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2023年湖南省政府一般债券（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十二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专项债券（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九十至一百零三期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）发行结果公告</w:t>
      </w:r>
    </w:p>
    <w:bookmarkEnd w:id="0"/>
    <w:p>
      <w:pPr>
        <w:rPr>
          <w:rFonts w:eastAsia="仿宋_GB2312"/>
          <w:sz w:val="32"/>
          <w:szCs w:val="32"/>
        </w:rPr>
      </w:pPr>
    </w:p>
    <w:p>
      <w:pPr>
        <w:spacing w:line="560" w:lineRule="atLeast"/>
        <w:ind w:firstLine="640" w:firstLineChars="200"/>
        <w:jc w:val="left"/>
        <w:rPr>
          <w:rFonts w:eastAsia="仿宋_GB2312"/>
          <w:sz w:val="24"/>
          <w:szCs w:val="28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eastAsia="仿宋_GB2312"/>
          <w:sz w:val="32"/>
          <w:szCs w:val="32"/>
        </w:rPr>
        <w:t>2023年湖南省</w:t>
      </w:r>
      <w:r>
        <w:rPr>
          <w:rFonts w:hint="eastAsia" w:eastAsia="仿宋_GB2312"/>
          <w:sz w:val="32"/>
          <w:szCs w:val="32"/>
        </w:rPr>
        <w:t>政府一般债券（</w:t>
      </w:r>
      <w:r>
        <w:rPr>
          <w:rFonts w:hint="eastAsia" w:eastAsia="仿宋_GB2312"/>
          <w:sz w:val="32"/>
          <w:szCs w:val="32"/>
          <w:lang w:eastAsia="zh-CN"/>
        </w:rPr>
        <w:t>十二</w:t>
      </w:r>
      <w:r>
        <w:rPr>
          <w:rFonts w:hint="eastAsia" w:eastAsia="仿宋_GB2312"/>
          <w:sz w:val="32"/>
          <w:szCs w:val="32"/>
        </w:rPr>
        <w:t>期）和专项债券（</w:t>
      </w:r>
      <w:r>
        <w:rPr>
          <w:rFonts w:hint="eastAsia" w:eastAsia="仿宋_GB2312"/>
          <w:sz w:val="32"/>
          <w:szCs w:val="32"/>
          <w:lang w:eastAsia="zh-CN"/>
        </w:rPr>
        <w:t>九十至一百零三期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32"/>
        </w:rPr>
        <w:t>2023年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17</w:t>
      </w:r>
      <w:r>
        <w:rPr>
          <w:rFonts w:hint="eastAsia" w:eastAsia="仿宋_GB2312"/>
          <w:sz w:val="32"/>
        </w:rPr>
        <w:t>日已完成招标</w:t>
      </w:r>
      <w:r>
        <w:rPr>
          <w:rFonts w:eastAsia="仿宋_GB2312"/>
          <w:sz w:val="32"/>
        </w:rPr>
        <w:t>，现将招标结果公告如下：</w:t>
      </w:r>
    </w:p>
    <w:p>
      <w:pPr>
        <w:rPr>
          <w:rFonts w:eastAsia="仿宋_GB2312"/>
          <w:sz w:val="18"/>
          <w:szCs w:val="18"/>
        </w:rPr>
      </w:pPr>
    </w:p>
    <w:tbl>
      <w:tblPr>
        <w:tblStyle w:val="6"/>
        <w:tblW w:w="10224" w:type="dxa"/>
        <w:tblInd w:w="-8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310"/>
        <w:gridCol w:w="1269"/>
        <w:gridCol w:w="766"/>
        <w:gridCol w:w="786"/>
        <w:gridCol w:w="810"/>
        <w:gridCol w:w="833"/>
        <w:gridCol w:w="1286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债券名称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计划发行规模（亿元）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实际发行规模（亿元）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发行期限（年）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票面利率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发行价格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付息频率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付息日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2023年湖南省政府再融资一般债券(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期)-2023年湖南省政府一般债券(十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349.9905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349.9905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2.80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2023年湖南省交通基础设施建设专项债券(九期)-2023年湖南省政府专项债券(九十期)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1.8067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1.8067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2.82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2023年湖南省交通基础设施建设专项债券(十期)-2023年湖南省政府专项债券(九十一期)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2023年湖南省农林水利专项债券(十六期)-2023年湖南省政府专项债券(九十二期)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2023年湖南省水务建设专项债券(十三期)-2023年湖南省政府专项债券(九十三期)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2023年湖南省水务建设专项债券(十四期)-2023年湖南省政府专项债券(九十四期)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4.7403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4.7403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2023年湖南省社会事业专项债券(十六期)-2023年湖南省政府专项债券(九十五期)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2.99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2023年湖南省社会事业专项债券(十七期)-2023年湖南省政府专项债券(九十六期)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2023年湖南省城乡冷链等物流基础设施专项债券(十一期)-2023年湖南省政府专项债券(九十七期)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3.9675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3.9675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2023年湖南省城乡冷链等物流基础设施专项债券(十二期)-2023年湖南省政府专项债券(九十八期)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2023年湖南省园区建设专项债券(十三期)-2023年湖南省政府专项债券(九十九期)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2023年湖南省园区建设专项债券(十四期)-2023年湖南省政府专项债券(一百期)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2023年湖南省新型基础设施专项债券(一期)-2023年湖南省政府专项债券(一百零一期)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2023年湖南省保障性安居工程专项债券(十五期)-2023年湖南省政府专项债券(一百零二期)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2023年湖南省保障性安居工程专项债券(十六期)-2023年湖南省政府专项债券(一百零三期)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  <w:rPr>
          <w:rFonts w:ascii="黑体" w:hAnsi="黑体" w:eastAsia="黑体"/>
          <w:sz w:val="44"/>
          <w:szCs w:val="44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17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A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DB90B84"/>
    <w:rsid w:val="1B9E2931"/>
    <w:rsid w:val="1DF7878D"/>
    <w:rsid w:val="327775A6"/>
    <w:rsid w:val="35EC6251"/>
    <w:rsid w:val="35F8767C"/>
    <w:rsid w:val="37AFC681"/>
    <w:rsid w:val="37EA5ED7"/>
    <w:rsid w:val="3B75DA26"/>
    <w:rsid w:val="3E1E0C1E"/>
    <w:rsid w:val="3FDA6553"/>
    <w:rsid w:val="48FF89EA"/>
    <w:rsid w:val="4DF941AB"/>
    <w:rsid w:val="522D707F"/>
    <w:rsid w:val="559FE241"/>
    <w:rsid w:val="55B53715"/>
    <w:rsid w:val="59FF391E"/>
    <w:rsid w:val="5EDDA0C6"/>
    <w:rsid w:val="6B77F284"/>
    <w:rsid w:val="6FFF6B91"/>
    <w:rsid w:val="71BF0A11"/>
    <w:rsid w:val="73D7F6EC"/>
    <w:rsid w:val="73DCFB83"/>
    <w:rsid w:val="753076AB"/>
    <w:rsid w:val="75EFEE8B"/>
    <w:rsid w:val="778BF5CD"/>
    <w:rsid w:val="77B5E6C8"/>
    <w:rsid w:val="77F7BF18"/>
    <w:rsid w:val="7EEB99F8"/>
    <w:rsid w:val="7FD79799"/>
    <w:rsid w:val="7FEB750B"/>
    <w:rsid w:val="7FF97B6E"/>
    <w:rsid w:val="7FFB8952"/>
    <w:rsid w:val="9FAD5004"/>
    <w:rsid w:val="9FEB450A"/>
    <w:rsid w:val="AFC9E879"/>
    <w:rsid w:val="B7DB58CB"/>
    <w:rsid w:val="BDFE1E3E"/>
    <w:rsid w:val="CD36C7EE"/>
    <w:rsid w:val="D6DBDA47"/>
    <w:rsid w:val="D7EF7EB4"/>
    <w:rsid w:val="DF748CA7"/>
    <w:rsid w:val="DFB0B0B9"/>
    <w:rsid w:val="E7972C58"/>
    <w:rsid w:val="E7F31514"/>
    <w:rsid w:val="E7FE8496"/>
    <w:rsid w:val="EDF74FA7"/>
    <w:rsid w:val="EEBFC434"/>
    <w:rsid w:val="EEFB53BF"/>
    <w:rsid w:val="EFF7D922"/>
    <w:rsid w:val="EFF9AF0C"/>
    <w:rsid w:val="F2EFC9E4"/>
    <w:rsid w:val="F3FFBDCD"/>
    <w:rsid w:val="F5A92301"/>
    <w:rsid w:val="F5FFF42E"/>
    <w:rsid w:val="F71F6B95"/>
    <w:rsid w:val="F7BF299D"/>
    <w:rsid w:val="F7E77FEE"/>
    <w:rsid w:val="F7EFD47E"/>
    <w:rsid w:val="F97FF5CD"/>
    <w:rsid w:val="FBEFD293"/>
    <w:rsid w:val="FCFF3637"/>
    <w:rsid w:val="FD7C1EBD"/>
    <w:rsid w:val="FD7FF5E4"/>
    <w:rsid w:val="FEFE7D8A"/>
    <w:rsid w:val="FF3AB1F5"/>
    <w:rsid w:val="FF3B0040"/>
    <w:rsid w:val="FFD6815B"/>
    <w:rsid w:val="FFDD3006"/>
    <w:rsid w:val="FFFB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100</Words>
  <Characters>570</Characters>
  <Lines>4</Lines>
  <Paragraphs>1</Paragraphs>
  <TotalTime>15</TotalTime>
  <ScaleCrop>false</ScaleCrop>
  <LinksUpToDate>false</LinksUpToDate>
  <CharactersWithSpaces>669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2021-01-28T23:57:00Z</dcterms:created>
  <dc:creator>柳兰波[综合岗位] 10.104.93.28</dc:creator>
  <cp:lastModifiedBy>zhengjiangshan</cp:lastModifiedBy>
  <cp:lastPrinted>2022-05-23T21:50:00Z</cp:lastPrinted>
  <dcterms:modified xsi:type="dcterms:W3CDTF">2023-08-18T15:48:15Z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666C4BB57968FDC71AE45D6483F09138</vt:lpwstr>
  </property>
</Properties>
</file>