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E1" w:rsidRPr="00245274" w:rsidRDefault="000B6AE1" w:rsidP="000B6AE1">
      <w:pPr>
        <w:spacing w:line="600" w:lineRule="exact"/>
        <w:rPr>
          <w:sz w:val="32"/>
          <w:szCs w:val="32"/>
        </w:rPr>
      </w:pPr>
    </w:p>
    <w:p w:rsidR="000B6AE1" w:rsidRPr="00245274" w:rsidRDefault="000B6AE1" w:rsidP="00BF6642">
      <w:pPr>
        <w:spacing w:line="600" w:lineRule="exact"/>
        <w:jc w:val="center"/>
        <w:rPr>
          <w:rFonts w:eastAsia="方正小标宋_GBK"/>
          <w:sz w:val="44"/>
          <w:szCs w:val="44"/>
        </w:rPr>
      </w:pPr>
      <w:r w:rsidRPr="00245274">
        <w:rPr>
          <w:rFonts w:eastAsia="方正小标宋_GBK"/>
          <w:sz w:val="44"/>
          <w:szCs w:val="44"/>
        </w:rPr>
        <w:t>202</w:t>
      </w:r>
      <w:r w:rsidR="00633BFF" w:rsidRPr="00245274">
        <w:rPr>
          <w:rFonts w:eastAsia="方正小标宋_GBK"/>
          <w:sz w:val="44"/>
          <w:szCs w:val="44"/>
        </w:rPr>
        <w:t>2</w:t>
      </w:r>
      <w:r w:rsidRPr="00245274">
        <w:rPr>
          <w:rFonts w:eastAsia="方正小标宋_GBK"/>
          <w:sz w:val="44"/>
          <w:szCs w:val="44"/>
        </w:rPr>
        <w:t>年预算重要事项解释说明</w:t>
      </w:r>
    </w:p>
    <w:p w:rsidR="000B6AE1" w:rsidRPr="00245274" w:rsidRDefault="000B6AE1" w:rsidP="00BF6642">
      <w:pPr>
        <w:spacing w:line="600" w:lineRule="exact"/>
        <w:rPr>
          <w:sz w:val="32"/>
          <w:szCs w:val="32"/>
        </w:rPr>
      </w:pPr>
    </w:p>
    <w:p w:rsidR="000B6AE1" w:rsidRPr="00245274" w:rsidRDefault="000B6AE1" w:rsidP="00BF6642">
      <w:pPr>
        <w:spacing w:line="600" w:lineRule="exact"/>
        <w:ind w:firstLineChars="200" w:firstLine="640"/>
        <w:rPr>
          <w:rFonts w:eastAsia="黑体"/>
          <w:sz w:val="32"/>
          <w:szCs w:val="32"/>
        </w:rPr>
      </w:pPr>
      <w:r w:rsidRPr="00245274">
        <w:rPr>
          <w:rFonts w:eastAsia="黑体"/>
          <w:sz w:val="32"/>
          <w:szCs w:val="32"/>
        </w:rPr>
        <w:t>一、</w:t>
      </w:r>
      <w:r w:rsidRPr="00245274">
        <w:rPr>
          <w:rFonts w:eastAsia="黑体"/>
          <w:sz w:val="32"/>
          <w:szCs w:val="32"/>
        </w:rPr>
        <w:t>20</w:t>
      </w:r>
      <w:r w:rsidR="00633BFF" w:rsidRPr="00245274">
        <w:rPr>
          <w:rFonts w:eastAsia="黑体"/>
          <w:sz w:val="32"/>
          <w:szCs w:val="32"/>
        </w:rPr>
        <w:t>22</w:t>
      </w:r>
      <w:r w:rsidRPr="00245274">
        <w:rPr>
          <w:rFonts w:eastAsia="黑体"/>
          <w:sz w:val="32"/>
          <w:szCs w:val="32"/>
        </w:rPr>
        <w:t>年省级一般公共预算收入预算说明</w:t>
      </w:r>
    </w:p>
    <w:p w:rsidR="000B6AE1" w:rsidRPr="00245274" w:rsidRDefault="000B6AE1" w:rsidP="00BF6642">
      <w:pPr>
        <w:spacing w:line="600" w:lineRule="exact"/>
        <w:ind w:firstLineChars="200" w:firstLine="640"/>
        <w:rPr>
          <w:rFonts w:eastAsia="仿宋_GB2312"/>
          <w:color w:val="000000"/>
          <w:sz w:val="32"/>
          <w:szCs w:val="32"/>
        </w:rPr>
      </w:pPr>
      <w:r w:rsidRPr="00245274">
        <w:rPr>
          <w:rFonts w:eastAsia="仿宋_GB2312"/>
          <w:sz w:val="32"/>
          <w:szCs w:val="32"/>
        </w:rPr>
        <w:t>202</w:t>
      </w:r>
      <w:r w:rsidR="00633BFF" w:rsidRPr="00245274">
        <w:rPr>
          <w:rFonts w:eastAsia="仿宋_GB2312"/>
          <w:sz w:val="32"/>
          <w:szCs w:val="32"/>
        </w:rPr>
        <w:t>2</w:t>
      </w:r>
      <w:r w:rsidRPr="00245274">
        <w:rPr>
          <w:rFonts w:eastAsia="仿宋_GB2312"/>
          <w:sz w:val="32"/>
          <w:szCs w:val="32"/>
        </w:rPr>
        <w:t>年省级一般公共预算地方收入按增长</w:t>
      </w:r>
      <w:r w:rsidR="00633BFF" w:rsidRPr="00245274">
        <w:rPr>
          <w:rFonts w:eastAsia="仿宋_GB2312"/>
          <w:sz w:val="32"/>
          <w:szCs w:val="32"/>
        </w:rPr>
        <w:t>6</w:t>
      </w:r>
      <w:r w:rsidRPr="00245274">
        <w:rPr>
          <w:rFonts w:eastAsia="仿宋_GB2312"/>
          <w:sz w:val="32"/>
          <w:szCs w:val="32"/>
        </w:rPr>
        <w:t>%</w:t>
      </w:r>
      <w:r w:rsidRPr="00245274">
        <w:rPr>
          <w:rFonts w:eastAsia="仿宋_GB2312"/>
          <w:sz w:val="32"/>
          <w:szCs w:val="32"/>
        </w:rPr>
        <w:t>安排</w:t>
      </w:r>
      <w:r w:rsidR="00245274">
        <w:rPr>
          <w:rFonts w:eastAsia="仿宋_GB2312" w:hint="eastAsia"/>
          <w:sz w:val="32"/>
          <w:szCs w:val="32"/>
        </w:rPr>
        <w:t>共</w:t>
      </w:r>
      <w:r w:rsidR="00633BFF" w:rsidRPr="00245274">
        <w:rPr>
          <w:rFonts w:eastAsia="仿宋_GB2312"/>
          <w:sz w:val="32"/>
          <w:szCs w:val="32"/>
        </w:rPr>
        <w:t>计</w:t>
      </w:r>
      <w:r w:rsidR="00633BFF" w:rsidRPr="00245274">
        <w:rPr>
          <w:rFonts w:eastAsia="仿宋_GB2312"/>
          <w:sz w:val="32"/>
          <w:szCs w:val="32"/>
        </w:rPr>
        <w:t>385</w:t>
      </w:r>
      <w:r w:rsidR="008F3686" w:rsidRPr="00245274">
        <w:rPr>
          <w:rFonts w:eastAsia="仿宋_GB2312"/>
          <w:sz w:val="32"/>
          <w:szCs w:val="32"/>
        </w:rPr>
        <w:t>亿元</w:t>
      </w:r>
      <w:r w:rsidR="00633BFF" w:rsidRPr="00245274">
        <w:rPr>
          <w:rFonts w:eastAsia="仿宋_GB2312"/>
          <w:sz w:val="32"/>
          <w:szCs w:val="32"/>
        </w:rPr>
        <w:t>（剔除资产处置等一次性收入因素影响）</w:t>
      </w:r>
      <w:r w:rsidR="008F3686" w:rsidRPr="00245274">
        <w:rPr>
          <w:rFonts w:eastAsia="仿宋_GB2312"/>
          <w:sz w:val="32"/>
          <w:szCs w:val="32"/>
        </w:rPr>
        <w:t>，</w:t>
      </w:r>
      <w:r w:rsidR="00633BFF" w:rsidRPr="00245274">
        <w:rPr>
          <w:rFonts w:eastAsia="仿宋_GB2312"/>
          <w:sz w:val="32"/>
          <w:szCs w:val="32"/>
        </w:rPr>
        <w:t>加上中央补助</w:t>
      </w:r>
      <w:r w:rsidR="00633BFF" w:rsidRPr="00245274">
        <w:rPr>
          <w:rFonts w:eastAsia="仿宋_GB2312"/>
          <w:sz w:val="32"/>
          <w:szCs w:val="32"/>
        </w:rPr>
        <w:t>3652.1</w:t>
      </w:r>
      <w:r w:rsidR="00633BFF" w:rsidRPr="00245274">
        <w:rPr>
          <w:rFonts w:eastAsia="仿宋_GB2312"/>
          <w:sz w:val="32"/>
          <w:szCs w:val="32"/>
        </w:rPr>
        <w:t>亿元，一般债务收入</w:t>
      </w:r>
      <w:r w:rsidR="00633BFF" w:rsidRPr="00245274">
        <w:rPr>
          <w:rFonts w:eastAsia="仿宋_GB2312"/>
          <w:sz w:val="32"/>
          <w:szCs w:val="32"/>
        </w:rPr>
        <w:t>865.4</w:t>
      </w:r>
      <w:r w:rsidR="00633BFF" w:rsidRPr="00245274">
        <w:rPr>
          <w:rFonts w:eastAsia="仿宋_GB2312"/>
          <w:sz w:val="32"/>
          <w:szCs w:val="32"/>
        </w:rPr>
        <w:t>亿元（新增债券</w:t>
      </w:r>
      <w:r w:rsidR="00633BFF" w:rsidRPr="00245274">
        <w:rPr>
          <w:rFonts w:eastAsia="仿宋_GB2312"/>
          <w:sz w:val="32"/>
          <w:szCs w:val="32"/>
        </w:rPr>
        <w:t>149</w:t>
      </w:r>
      <w:r w:rsidR="00633BFF" w:rsidRPr="00245274">
        <w:rPr>
          <w:rFonts w:eastAsia="仿宋_GB2312"/>
          <w:sz w:val="32"/>
          <w:szCs w:val="32"/>
        </w:rPr>
        <w:t>亿元，再融资债券</w:t>
      </w:r>
      <w:r w:rsidR="00633BFF" w:rsidRPr="00245274">
        <w:rPr>
          <w:rFonts w:eastAsia="仿宋_GB2312"/>
          <w:sz w:val="32"/>
          <w:szCs w:val="32"/>
        </w:rPr>
        <w:t xml:space="preserve"> 716.4</w:t>
      </w:r>
      <w:r w:rsidR="00633BFF" w:rsidRPr="00245274">
        <w:rPr>
          <w:rFonts w:eastAsia="仿宋_GB2312"/>
          <w:sz w:val="32"/>
          <w:szCs w:val="32"/>
        </w:rPr>
        <w:t>亿元），市县上解</w:t>
      </w:r>
      <w:r w:rsidR="00633BFF" w:rsidRPr="00245274">
        <w:rPr>
          <w:rFonts w:eastAsia="仿宋_GB2312"/>
          <w:sz w:val="32"/>
          <w:szCs w:val="32"/>
        </w:rPr>
        <w:t>254.4</w:t>
      </w:r>
      <w:r w:rsidR="00633BFF" w:rsidRPr="00245274">
        <w:rPr>
          <w:rFonts w:eastAsia="仿宋_GB2312"/>
          <w:sz w:val="32"/>
          <w:szCs w:val="32"/>
        </w:rPr>
        <w:t>亿元，动用预算稳定调节基金</w:t>
      </w:r>
      <w:r w:rsidR="00633BFF" w:rsidRPr="00245274">
        <w:rPr>
          <w:rFonts w:eastAsia="仿宋_GB2312"/>
          <w:sz w:val="32"/>
          <w:szCs w:val="32"/>
        </w:rPr>
        <w:t>60</w:t>
      </w:r>
      <w:r w:rsidR="00633BFF" w:rsidRPr="00245274">
        <w:rPr>
          <w:rFonts w:eastAsia="仿宋_GB2312"/>
          <w:sz w:val="32"/>
          <w:szCs w:val="32"/>
        </w:rPr>
        <w:t>亿元，从国有资本经营预算调入</w:t>
      </w:r>
      <w:r w:rsidR="00633BFF" w:rsidRPr="00245274">
        <w:rPr>
          <w:rFonts w:eastAsia="仿宋_GB2312"/>
          <w:sz w:val="32"/>
          <w:szCs w:val="32"/>
        </w:rPr>
        <w:t>19</w:t>
      </w:r>
      <w:r w:rsidR="00633BFF" w:rsidRPr="00245274">
        <w:rPr>
          <w:rFonts w:eastAsia="仿宋_GB2312"/>
          <w:sz w:val="32"/>
          <w:szCs w:val="32"/>
        </w:rPr>
        <w:t>亿元，上年结转</w:t>
      </w:r>
      <w:r w:rsidR="00633BFF" w:rsidRPr="00245274">
        <w:rPr>
          <w:rFonts w:eastAsia="仿宋_GB2312"/>
          <w:sz w:val="32"/>
          <w:szCs w:val="32"/>
        </w:rPr>
        <w:t>153.9</w:t>
      </w:r>
      <w:r w:rsidR="00633BFF" w:rsidRPr="00245274">
        <w:rPr>
          <w:rFonts w:eastAsia="仿宋_GB2312"/>
          <w:sz w:val="32"/>
          <w:szCs w:val="32"/>
        </w:rPr>
        <w:t>亿元，收入合计</w:t>
      </w:r>
      <w:r w:rsidR="00633BFF" w:rsidRPr="00245274">
        <w:rPr>
          <w:rFonts w:eastAsia="仿宋_GB2312"/>
          <w:sz w:val="32"/>
          <w:szCs w:val="32"/>
        </w:rPr>
        <w:t>5389.8</w:t>
      </w:r>
      <w:r w:rsidR="00633BFF" w:rsidRPr="00245274">
        <w:rPr>
          <w:rFonts w:eastAsia="仿宋_GB2312"/>
          <w:sz w:val="32"/>
          <w:szCs w:val="32"/>
        </w:rPr>
        <w:t>亿元</w:t>
      </w:r>
      <w:r w:rsidR="008F3686" w:rsidRPr="00245274">
        <w:rPr>
          <w:rFonts w:eastAsia="仿宋_GB2312"/>
          <w:sz w:val="32"/>
          <w:szCs w:val="32"/>
        </w:rPr>
        <w:t>。</w:t>
      </w:r>
      <w:r w:rsidRPr="00245274">
        <w:rPr>
          <w:rFonts w:eastAsia="仿宋_GB2312"/>
          <w:color w:val="000000"/>
          <w:sz w:val="32"/>
          <w:szCs w:val="32"/>
        </w:rPr>
        <w:t xml:space="preserve"> </w:t>
      </w:r>
    </w:p>
    <w:p w:rsidR="000B6AE1" w:rsidRPr="00245274" w:rsidRDefault="000B6AE1" w:rsidP="00BF6642">
      <w:pPr>
        <w:spacing w:line="600" w:lineRule="exact"/>
        <w:ind w:firstLineChars="200" w:firstLine="640"/>
        <w:rPr>
          <w:rFonts w:eastAsia="黑体"/>
          <w:color w:val="000000"/>
          <w:sz w:val="32"/>
          <w:szCs w:val="32"/>
        </w:rPr>
      </w:pPr>
      <w:r w:rsidRPr="00245274">
        <w:rPr>
          <w:rFonts w:eastAsia="黑体"/>
          <w:color w:val="000000"/>
          <w:sz w:val="32"/>
          <w:szCs w:val="32"/>
        </w:rPr>
        <w:t>二、</w:t>
      </w:r>
      <w:r w:rsidRPr="00245274">
        <w:rPr>
          <w:rFonts w:eastAsia="黑体"/>
          <w:color w:val="000000"/>
          <w:sz w:val="32"/>
          <w:szCs w:val="32"/>
        </w:rPr>
        <w:t>202</w:t>
      </w:r>
      <w:r w:rsidR="00633BFF" w:rsidRPr="00245274">
        <w:rPr>
          <w:rFonts w:eastAsia="黑体"/>
          <w:color w:val="000000"/>
          <w:sz w:val="32"/>
          <w:szCs w:val="32"/>
        </w:rPr>
        <w:t>2</w:t>
      </w:r>
      <w:r w:rsidRPr="00245274">
        <w:rPr>
          <w:rFonts w:eastAsia="黑体"/>
          <w:color w:val="000000"/>
          <w:sz w:val="32"/>
          <w:szCs w:val="32"/>
        </w:rPr>
        <w:t>年一般公共预算支出预算说明</w:t>
      </w:r>
    </w:p>
    <w:p w:rsidR="000B6AE1" w:rsidRPr="00245274" w:rsidRDefault="000B6AE1" w:rsidP="00BF6642">
      <w:pPr>
        <w:spacing w:line="600" w:lineRule="exact"/>
        <w:ind w:firstLineChars="200" w:firstLine="640"/>
        <w:rPr>
          <w:rFonts w:eastAsia="仿宋_GB2312"/>
          <w:sz w:val="32"/>
          <w:szCs w:val="32"/>
        </w:rPr>
      </w:pPr>
      <w:r w:rsidRPr="00245274">
        <w:rPr>
          <w:rFonts w:eastAsia="仿宋_GB2312"/>
          <w:sz w:val="32"/>
          <w:szCs w:val="32"/>
        </w:rPr>
        <w:t>202</w:t>
      </w:r>
      <w:r w:rsidR="00633BFF" w:rsidRPr="00245274">
        <w:rPr>
          <w:rFonts w:eastAsia="仿宋_GB2312"/>
          <w:sz w:val="32"/>
          <w:szCs w:val="32"/>
        </w:rPr>
        <w:t>2</w:t>
      </w:r>
      <w:r w:rsidR="00633BFF" w:rsidRPr="00245274">
        <w:rPr>
          <w:rFonts w:eastAsia="仿宋_GB2312"/>
          <w:sz w:val="32"/>
          <w:szCs w:val="32"/>
        </w:rPr>
        <w:t>省本级支出安排</w:t>
      </w:r>
      <w:r w:rsidR="00633BFF" w:rsidRPr="00245274">
        <w:rPr>
          <w:rFonts w:eastAsia="仿宋_GB2312"/>
          <w:sz w:val="32"/>
          <w:szCs w:val="32"/>
        </w:rPr>
        <w:t>1150.6</w:t>
      </w:r>
      <w:r w:rsidR="00633BFF" w:rsidRPr="00245274">
        <w:rPr>
          <w:rFonts w:eastAsia="仿宋_GB2312"/>
          <w:sz w:val="32"/>
          <w:szCs w:val="32"/>
        </w:rPr>
        <w:t>亿元，加上上解中央</w:t>
      </w:r>
      <w:r w:rsidR="00633BFF" w:rsidRPr="00245274">
        <w:rPr>
          <w:rFonts w:eastAsia="仿宋_GB2312"/>
          <w:sz w:val="32"/>
          <w:szCs w:val="32"/>
        </w:rPr>
        <w:t>62.5</w:t>
      </w:r>
      <w:r w:rsidR="00633BFF" w:rsidRPr="00245274">
        <w:rPr>
          <w:rFonts w:eastAsia="仿宋_GB2312"/>
          <w:sz w:val="32"/>
          <w:szCs w:val="32"/>
        </w:rPr>
        <w:t>亿元，补助市县</w:t>
      </w:r>
      <w:r w:rsidR="00633BFF" w:rsidRPr="00245274">
        <w:rPr>
          <w:rFonts w:eastAsia="仿宋_GB2312"/>
          <w:sz w:val="32"/>
          <w:szCs w:val="32"/>
        </w:rPr>
        <w:t>3356.3</w:t>
      </w:r>
      <w:r w:rsidR="00633BFF" w:rsidRPr="00245274">
        <w:rPr>
          <w:rFonts w:eastAsia="仿宋_GB2312"/>
          <w:sz w:val="32"/>
          <w:szCs w:val="32"/>
        </w:rPr>
        <w:t>亿元，预备费</w:t>
      </w:r>
      <w:r w:rsidR="00633BFF" w:rsidRPr="00245274">
        <w:rPr>
          <w:rFonts w:eastAsia="仿宋_GB2312"/>
          <w:sz w:val="32"/>
          <w:szCs w:val="32"/>
        </w:rPr>
        <w:t>20</w:t>
      </w:r>
      <w:r w:rsidR="00633BFF" w:rsidRPr="00245274">
        <w:rPr>
          <w:rFonts w:eastAsia="仿宋_GB2312"/>
          <w:sz w:val="32"/>
          <w:szCs w:val="32"/>
        </w:rPr>
        <w:t>亿元，转贷市县一般债务</w:t>
      </w:r>
      <w:r w:rsidR="00633BFF" w:rsidRPr="00245274">
        <w:rPr>
          <w:rFonts w:eastAsia="仿宋_GB2312"/>
          <w:sz w:val="32"/>
          <w:szCs w:val="32"/>
        </w:rPr>
        <w:t>659.3</w:t>
      </w:r>
      <w:r w:rsidR="00633BFF" w:rsidRPr="00245274">
        <w:rPr>
          <w:rFonts w:eastAsia="仿宋_GB2312"/>
          <w:sz w:val="32"/>
          <w:szCs w:val="32"/>
        </w:rPr>
        <w:t>亿元（新增债券</w:t>
      </w:r>
      <w:r w:rsidR="00633BFF" w:rsidRPr="00245274">
        <w:rPr>
          <w:rFonts w:eastAsia="仿宋_GB2312"/>
          <w:sz w:val="32"/>
          <w:szCs w:val="32"/>
        </w:rPr>
        <w:t>59</w:t>
      </w:r>
      <w:r w:rsidR="00633BFF" w:rsidRPr="00245274">
        <w:rPr>
          <w:rFonts w:eastAsia="仿宋_GB2312"/>
          <w:sz w:val="32"/>
          <w:szCs w:val="32"/>
        </w:rPr>
        <w:t>亿元，再融资债券</w:t>
      </w:r>
      <w:r w:rsidR="00633BFF" w:rsidRPr="00245274">
        <w:rPr>
          <w:rFonts w:eastAsia="仿宋_GB2312"/>
          <w:sz w:val="32"/>
          <w:szCs w:val="32"/>
        </w:rPr>
        <w:t>600.3</w:t>
      </w:r>
      <w:r w:rsidR="00633BFF" w:rsidRPr="00245274">
        <w:rPr>
          <w:rFonts w:eastAsia="仿宋_GB2312"/>
          <w:sz w:val="32"/>
          <w:szCs w:val="32"/>
        </w:rPr>
        <w:t>亿元），一般债务还本</w:t>
      </w:r>
      <w:r w:rsidR="00633BFF" w:rsidRPr="00245274">
        <w:rPr>
          <w:rFonts w:eastAsia="仿宋_GB2312"/>
          <w:sz w:val="32"/>
          <w:szCs w:val="32"/>
        </w:rPr>
        <w:t>116.1</w:t>
      </w:r>
      <w:r w:rsidR="00633BFF" w:rsidRPr="00245274">
        <w:rPr>
          <w:rFonts w:eastAsia="仿宋_GB2312"/>
          <w:sz w:val="32"/>
          <w:szCs w:val="32"/>
        </w:rPr>
        <w:t>亿元，调出资金</w:t>
      </w:r>
      <w:r w:rsidR="00633BFF" w:rsidRPr="00245274">
        <w:rPr>
          <w:rFonts w:eastAsia="仿宋_GB2312"/>
          <w:sz w:val="32"/>
          <w:szCs w:val="32"/>
        </w:rPr>
        <w:t>25</w:t>
      </w:r>
      <w:r w:rsidR="00633BFF" w:rsidRPr="00245274">
        <w:rPr>
          <w:rFonts w:eastAsia="仿宋_GB2312"/>
          <w:sz w:val="32"/>
          <w:szCs w:val="32"/>
        </w:rPr>
        <w:t>亿元，支出合计</w:t>
      </w:r>
      <w:r w:rsidR="00633BFF" w:rsidRPr="00245274">
        <w:rPr>
          <w:rFonts w:eastAsia="仿宋_GB2312"/>
          <w:sz w:val="32"/>
          <w:szCs w:val="32"/>
        </w:rPr>
        <w:t>5389.8</w:t>
      </w:r>
      <w:r w:rsidR="00633BFF" w:rsidRPr="00245274">
        <w:rPr>
          <w:rFonts w:eastAsia="仿宋_GB2312"/>
          <w:sz w:val="32"/>
          <w:szCs w:val="32"/>
        </w:rPr>
        <w:t>亿元。</w:t>
      </w:r>
    </w:p>
    <w:p w:rsidR="00633BFF" w:rsidRPr="00320996" w:rsidRDefault="00633BFF" w:rsidP="00BF6642">
      <w:pPr>
        <w:spacing w:line="600" w:lineRule="exact"/>
        <w:ind w:firstLineChars="200" w:firstLine="640"/>
        <w:rPr>
          <w:rFonts w:eastAsia="仿宋_GB2312"/>
          <w:sz w:val="32"/>
          <w:szCs w:val="32"/>
        </w:rPr>
      </w:pPr>
      <w:r w:rsidRPr="00245274">
        <w:rPr>
          <w:rFonts w:eastAsia="仿宋_GB2312"/>
          <w:sz w:val="32"/>
          <w:szCs w:val="32"/>
        </w:rPr>
        <w:t>坚决贯彻党中央国务院和省委省政府对全年经济工作部署，主动接受人大监督，完整、准确、全面贯彻新发展理念，系统谋划财政发展新思路、新举措，确保中央和省重大部署落到实处、见到实效。</w:t>
      </w:r>
      <w:r w:rsidR="00320996">
        <w:rPr>
          <w:rFonts w:eastAsia="仿宋_GB2312" w:hint="eastAsia"/>
          <w:sz w:val="32"/>
          <w:szCs w:val="32"/>
        </w:rPr>
        <w:t>2022</w:t>
      </w:r>
      <w:r w:rsidR="00320996">
        <w:rPr>
          <w:rFonts w:eastAsia="仿宋_GB2312" w:hint="eastAsia"/>
          <w:sz w:val="32"/>
          <w:szCs w:val="32"/>
        </w:rPr>
        <w:t>年</w:t>
      </w:r>
      <w:r w:rsidR="00320996" w:rsidRPr="00320996">
        <w:rPr>
          <w:rFonts w:eastAsia="仿宋_GB2312" w:hint="eastAsia"/>
          <w:sz w:val="32"/>
          <w:szCs w:val="32"/>
        </w:rPr>
        <w:t>主要支出政策如下：</w:t>
      </w:r>
    </w:p>
    <w:p w:rsidR="00260A4D" w:rsidRPr="00462FD8" w:rsidRDefault="00260A4D" w:rsidP="00260A4D">
      <w:pPr>
        <w:spacing w:line="600" w:lineRule="exact"/>
        <w:ind w:firstLineChars="200" w:firstLine="643"/>
        <w:rPr>
          <w:rFonts w:eastAsia="仿宋_GB2312"/>
          <w:sz w:val="32"/>
          <w:szCs w:val="32"/>
          <w:shd w:val="clear" w:color="auto" w:fill="FFFFFF"/>
        </w:rPr>
      </w:pPr>
      <w:r w:rsidRPr="00462FD8">
        <w:rPr>
          <w:rFonts w:eastAsia="楷体"/>
          <w:b/>
          <w:sz w:val="32"/>
          <w:szCs w:val="32"/>
        </w:rPr>
        <w:t>一是持续推动经济稳定增长。</w:t>
      </w:r>
      <w:r w:rsidRPr="00462FD8">
        <w:rPr>
          <w:rFonts w:eastAsia="仿宋_GB2312"/>
          <w:sz w:val="32"/>
          <w:szCs w:val="32"/>
          <w:shd w:val="clear" w:color="auto" w:fill="FFFFFF"/>
        </w:rPr>
        <w:t>落实更大力度减税降费政策，预计全年新增</w:t>
      </w:r>
      <w:proofErr w:type="gramStart"/>
      <w:r w:rsidRPr="00462FD8">
        <w:rPr>
          <w:rFonts w:eastAsia="仿宋_GB2312"/>
          <w:sz w:val="32"/>
          <w:szCs w:val="32"/>
          <w:shd w:val="clear" w:color="auto" w:fill="FFFFFF"/>
        </w:rPr>
        <w:t>减负超</w:t>
      </w:r>
      <w:proofErr w:type="gramEnd"/>
      <w:r w:rsidRPr="00462FD8">
        <w:rPr>
          <w:rFonts w:eastAsia="仿宋_GB2312"/>
          <w:sz w:val="32"/>
          <w:szCs w:val="32"/>
          <w:shd w:val="clear" w:color="auto" w:fill="FFFFFF"/>
        </w:rPr>
        <w:t>400</w:t>
      </w:r>
      <w:r w:rsidRPr="00462FD8">
        <w:rPr>
          <w:rFonts w:eastAsia="仿宋_GB2312"/>
          <w:sz w:val="32"/>
          <w:szCs w:val="32"/>
          <w:shd w:val="clear" w:color="auto" w:fill="FFFFFF"/>
        </w:rPr>
        <w:t>亿元。做深做实专项债券项目储备，</w:t>
      </w:r>
      <w:r w:rsidRPr="00462FD8">
        <w:rPr>
          <w:rFonts w:eastAsia="仿宋_GB2312"/>
          <w:bCs/>
          <w:kern w:val="0"/>
          <w:sz w:val="32"/>
          <w:szCs w:val="32"/>
        </w:rPr>
        <w:t>推动形成储备入库一批、发行使用一批、开工建设一</w:t>
      </w:r>
      <w:r w:rsidRPr="00462FD8">
        <w:rPr>
          <w:rFonts w:eastAsia="仿宋_GB2312"/>
          <w:bCs/>
          <w:kern w:val="0"/>
          <w:sz w:val="32"/>
          <w:szCs w:val="32"/>
        </w:rPr>
        <w:lastRenderedPageBreak/>
        <w:t>批的滚动安排机制，推动专项债券资金早、准、快形成实物工作量。</w:t>
      </w:r>
    </w:p>
    <w:p w:rsidR="00260A4D" w:rsidRPr="00462FD8" w:rsidRDefault="00260A4D" w:rsidP="00260A4D">
      <w:pPr>
        <w:spacing w:line="600" w:lineRule="exact"/>
        <w:ind w:firstLineChars="200" w:firstLine="643"/>
        <w:rPr>
          <w:rFonts w:eastAsia="仿宋_GB2312"/>
          <w:sz w:val="32"/>
          <w:szCs w:val="32"/>
        </w:rPr>
      </w:pPr>
      <w:r w:rsidRPr="00462FD8">
        <w:rPr>
          <w:rFonts w:eastAsia="楷体"/>
          <w:b/>
          <w:sz w:val="32"/>
          <w:szCs w:val="32"/>
        </w:rPr>
        <w:t>二是支持制造业转型提质发展。</w:t>
      </w:r>
      <w:r w:rsidRPr="00462FD8">
        <w:rPr>
          <w:rFonts w:eastAsia="仿宋_GB2312"/>
          <w:sz w:val="32"/>
          <w:szCs w:val="32"/>
          <w:shd w:val="clear" w:color="auto" w:fill="FFFFFF"/>
        </w:rPr>
        <w:t>综合运用财政补助、政府采购等措施，促进优势产业集群发展。鼓励制造业企业应用</w:t>
      </w:r>
      <w:r w:rsidRPr="00462FD8">
        <w:rPr>
          <w:rFonts w:eastAsia="仿宋_GB2312"/>
          <w:sz w:val="32"/>
          <w:szCs w:val="32"/>
          <w:shd w:val="clear" w:color="auto" w:fill="FFFFFF"/>
        </w:rPr>
        <w:t>5G</w:t>
      </w:r>
      <w:r w:rsidRPr="00462FD8">
        <w:rPr>
          <w:rFonts w:eastAsia="仿宋_GB2312"/>
          <w:sz w:val="32"/>
          <w:szCs w:val="32"/>
          <w:shd w:val="clear" w:color="auto" w:fill="FFFFFF"/>
        </w:rPr>
        <w:t>、工业互联网等数字技术，推动产业数字化、数字产业化。完善</w:t>
      </w:r>
      <w:r w:rsidRPr="00462FD8">
        <w:rPr>
          <w:rFonts w:eastAsia="仿宋_GB2312"/>
          <w:sz w:val="32"/>
          <w:szCs w:val="32"/>
          <w:shd w:val="clear" w:color="auto" w:fill="FFFFFF"/>
        </w:rPr>
        <w:t>“</w:t>
      </w:r>
      <w:r w:rsidRPr="00462FD8">
        <w:rPr>
          <w:rFonts w:eastAsia="仿宋_GB2312"/>
          <w:sz w:val="32"/>
          <w:szCs w:val="32"/>
          <w:shd w:val="clear" w:color="auto" w:fill="FFFFFF"/>
        </w:rPr>
        <w:t>以亩均产出论英雄</w:t>
      </w:r>
      <w:r w:rsidRPr="00462FD8">
        <w:rPr>
          <w:rFonts w:eastAsia="仿宋_GB2312"/>
          <w:sz w:val="32"/>
          <w:szCs w:val="32"/>
          <w:shd w:val="clear" w:color="auto" w:fill="FFFFFF"/>
        </w:rPr>
        <w:t>”</w:t>
      </w:r>
      <w:r w:rsidRPr="00462FD8">
        <w:rPr>
          <w:rFonts w:eastAsia="仿宋_GB2312"/>
          <w:sz w:val="32"/>
          <w:szCs w:val="32"/>
          <w:shd w:val="clear" w:color="auto" w:fill="FFFFFF"/>
        </w:rPr>
        <w:t>评价激励机制，支持</w:t>
      </w:r>
      <w:r w:rsidRPr="00462FD8">
        <w:rPr>
          <w:rFonts w:eastAsia="仿宋_GB2312"/>
          <w:sz w:val="32"/>
          <w:szCs w:val="32"/>
          <w:shd w:val="clear" w:color="auto" w:fill="FFFFFF"/>
        </w:rPr>
        <w:t>“</w:t>
      </w:r>
      <w:r w:rsidRPr="00462FD8">
        <w:rPr>
          <w:rFonts w:eastAsia="仿宋_GB2312"/>
          <w:sz w:val="32"/>
          <w:szCs w:val="32"/>
          <w:shd w:val="clear" w:color="auto" w:fill="FFFFFF"/>
        </w:rPr>
        <w:t>五好</w:t>
      </w:r>
      <w:r w:rsidRPr="00462FD8">
        <w:rPr>
          <w:rFonts w:eastAsia="仿宋_GB2312"/>
          <w:sz w:val="32"/>
          <w:szCs w:val="32"/>
          <w:shd w:val="clear" w:color="auto" w:fill="FFFFFF"/>
        </w:rPr>
        <w:t>”</w:t>
      </w:r>
      <w:r w:rsidRPr="00462FD8">
        <w:rPr>
          <w:rFonts w:eastAsia="仿宋_GB2312"/>
          <w:sz w:val="32"/>
          <w:szCs w:val="32"/>
          <w:shd w:val="clear" w:color="auto" w:fill="FFFFFF"/>
        </w:rPr>
        <w:t>园区创建</w:t>
      </w:r>
      <w:r w:rsidRPr="00462FD8">
        <w:rPr>
          <w:rFonts w:eastAsia="仿宋_GB2312"/>
          <w:sz w:val="32"/>
          <w:szCs w:val="32"/>
        </w:rPr>
        <w:t>。</w:t>
      </w:r>
    </w:p>
    <w:p w:rsidR="00260A4D" w:rsidRPr="00462FD8" w:rsidRDefault="00260A4D" w:rsidP="00260A4D">
      <w:pPr>
        <w:spacing w:line="600" w:lineRule="exact"/>
        <w:ind w:firstLineChars="200" w:firstLine="643"/>
        <w:rPr>
          <w:rFonts w:eastAsia="仿宋_GB2312"/>
          <w:bCs/>
          <w:sz w:val="32"/>
          <w:szCs w:val="32"/>
        </w:rPr>
      </w:pPr>
      <w:r w:rsidRPr="00462FD8">
        <w:rPr>
          <w:rFonts w:eastAsia="楷体"/>
          <w:b/>
          <w:sz w:val="32"/>
          <w:szCs w:val="32"/>
        </w:rPr>
        <w:t>三是支持创新驱动引领发展。</w:t>
      </w:r>
      <w:r w:rsidRPr="00462FD8">
        <w:rPr>
          <w:rFonts w:eastAsia="仿宋_GB2312"/>
          <w:sz w:val="32"/>
          <w:szCs w:val="32"/>
          <w:shd w:val="clear" w:color="auto" w:fill="FFFFFF"/>
        </w:rPr>
        <w:t>加大</w:t>
      </w:r>
      <w:r w:rsidRPr="00462FD8">
        <w:rPr>
          <w:rFonts w:eastAsia="仿宋_GB2312"/>
          <w:sz w:val="32"/>
          <w:szCs w:val="32"/>
          <w:shd w:val="clear" w:color="auto" w:fill="FFFFFF"/>
        </w:rPr>
        <w:t>“</w:t>
      </w:r>
      <w:r w:rsidRPr="00462FD8">
        <w:rPr>
          <w:rFonts w:eastAsia="仿宋_GB2312"/>
          <w:sz w:val="32"/>
          <w:szCs w:val="32"/>
          <w:shd w:val="clear" w:color="auto" w:fill="FFFFFF"/>
        </w:rPr>
        <w:t>十大技术攻关</w:t>
      </w:r>
      <w:r w:rsidRPr="00462FD8">
        <w:rPr>
          <w:rFonts w:eastAsia="仿宋_GB2312"/>
          <w:sz w:val="32"/>
          <w:szCs w:val="32"/>
          <w:shd w:val="clear" w:color="auto" w:fill="FFFFFF"/>
        </w:rPr>
        <w:t>”</w:t>
      </w:r>
      <w:r w:rsidRPr="00462FD8">
        <w:rPr>
          <w:rFonts w:eastAsia="仿宋_GB2312"/>
          <w:sz w:val="32"/>
          <w:szCs w:val="32"/>
          <w:shd w:val="clear" w:color="auto" w:fill="FFFFFF"/>
        </w:rPr>
        <w:t>等重大项目支持，推进</w:t>
      </w:r>
      <w:r w:rsidRPr="00462FD8">
        <w:rPr>
          <w:rFonts w:eastAsia="仿宋_GB2312"/>
          <w:sz w:val="32"/>
          <w:szCs w:val="32"/>
          <w:shd w:val="clear" w:color="auto" w:fill="FFFFFF"/>
        </w:rPr>
        <w:t xml:space="preserve"> “</w:t>
      </w:r>
      <w:r w:rsidRPr="00462FD8">
        <w:rPr>
          <w:rFonts w:eastAsia="仿宋_GB2312"/>
          <w:sz w:val="32"/>
          <w:szCs w:val="32"/>
          <w:shd w:val="clear" w:color="auto" w:fill="FFFFFF"/>
        </w:rPr>
        <w:t>揭榜挂帅制</w:t>
      </w:r>
      <w:r w:rsidRPr="00462FD8">
        <w:rPr>
          <w:rFonts w:eastAsia="仿宋_GB2312"/>
          <w:sz w:val="32"/>
          <w:szCs w:val="32"/>
          <w:shd w:val="clear" w:color="auto" w:fill="FFFFFF"/>
        </w:rPr>
        <w:t>”</w:t>
      </w:r>
      <w:r w:rsidRPr="00462FD8">
        <w:rPr>
          <w:rFonts w:eastAsia="仿宋_GB2312"/>
          <w:sz w:val="32"/>
          <w:szCs w:val="32"/>
          <w:shd w:val="clear" w:color="auto" w:fill="FFFFFF"/>
        </w:rPr>
        <w:t>改革，支持国家重点实验室提质升级、岳</w:t>
      </w:r>
      <w:proofErr w:type="gramStart"/>
      <w:r w:rsidRPr="00462FD8">
        <w:rPr>
          <w:rFonts w:eastAsia="仿宋_GB2312"/>
          <w:sz w:val="32"/>
          <w:szCs w:val="32"/>
          <w:shd w:val="clear" w:color="auto" w:fill="FFFFFF"/>
        </w:rPr>
        <w:t>麓</w:t>
      </w:r>
      <w:proofErr w:type="gramEnd"/>
      <w:r w:rsidRPr="00462FD8">
        <w:rPr>
          <w:rFonts w:eastAsia="仿宋_GB2312"/>
          <w:sz w:val="32"/>
          <w:szCs w:val="32"/>
          <w:shd w:val="clear" w:color="auto" w:fill="FFFFFF"/>
        </w:rPr>
        <w:t>山实验室创建国家实验室。继续实施</w:t>
      </w:r>
      <w:proofErr w:type="gramStart"/>
      <w:r w:rsidRPr="00462FD8">
        <w:rPr>
          <w:rFonts w:eastAsia="仿宋_GB2312"/>
          <w:sz w:val="32"/>
          <w:szCs w:val="32"/>
        </w:rPr>
        <w:t>研发奖补</w:t>
      </w:r>
      <w:proofErr w:type="gramEnd"/>
      <w:r w:rsidRPr="00462FD8">
        <w:rPr>
          <w:rFonts w:eastAsia="仿宋_GB2312"/>
          <w:sz w:val="32"/>
          <w:szCs w:val="32"/>
        </w:rPr>
        <w:t>、企业研发费用加计扣除等创新激励政策，</w:t>
      </w:r>
      <w:r w:rsidRPr="00462FD8">
        <w:rPr>
          <w:rFonts w:eastAsia="仿宋_GB2312"/>
          <w:sz w:val="32"/>
          <w:szCs w:val="32"/>
          <w:shd w:val="clear" w:color="auto" w:fill="FFFFFF"/>
        </w:rPr>
        <w:t>引导各</w:t>
      </w:r>
      <w:proofErr w:type="gramStart"/>
      <w:r w:rsidRPr="00462FD8">
        <w:rPr>
          <w:rFonts w:eastAsia="仿宋_GB2312"/>
          <w:sz w:val="32"/>
          <w:szCs w:val="32"/>
          <w:shd w:val="clear" w:color="auto" w:fill="FFFFFF"/>
        </w:rPr>
        <w:t>类创新</w:t>
      </w:r>
      <w:proofErr w:type="gramEnd"/>
      <w:r w:rsidRPr="00462FD8">
        <w:rPr>
          <w:rFonts w:eastAsia="仿宋_GB2312"/>
          <w:sz w:val="32"/>
          <w:szCs w:val="32"/>
          <w:shd w:val="clear" w:color="auto" w:fill="FFFFFF"/>
        </w:rPr>
        <w:t>主体加大研发投入</w:t>
      </w:r>
      <w:r w:rsidRPr="00462FD8">
        <w:rPr>
          <w:rFonts w:eastAsia="仿宋_GB2312"/>
          <w:sz w:val="32"/>
          <w:szCs w:val="32"/>
        </w:rPr>
        <w:t>。</w:t>
      </w:r>
    </w:p>
    <w:p w:rsidR="00260A4D" w:rsidRPr="00462FD8" w:rsidRDefault="00260A4D" w:rsidP="00260A4D">
      <w:pPr>
        <w:spacing w:line="600" w:lineRule="exact"/>
        <w:ind w:firstLineChars="200" w:firstLine="643"/>
        <w:rPr>
          <w:rFonts w:eastAsia="仿宋_GB2312"/>
          <w:sz w:val="32"/>
          <w:szCs w:val="32"/>
        </w:rPr>
      </w:pPr>
      <w:r w:rsidRPr="00462FD8">
        <w:rPr>
          <w:rFonts w:eastAsia="楷体"/>
          <w:b/>
          <w:sz w:val="32"/>
          <w:szCs w:val="32"/>
        </w:rPr>
        <w:t>四是支持开放协调发展。</w:t>
      </w:r>
      <w:proofErr w:type="gramStart"/>
      <w:r w:rsidRPr="00462FD8">
        <w:rPr>
          <w:rFonts w:eastAsia="仿宋_GB2312"/>
          <w:sz w:val="32"/>
          <w:szCs w:val="32"/>
          <w:shd w:val="clear" w:color="auto" w:fill="FFFFFF"/>
        </w:rPr>
        <w:t>支持自</w:t>
      </w:r>
      <w:proofErr w:type="gramEnd"/>
      <w:r w:rsidRPr="00462FD8">
        <w:rPr>
          <w:rFonts w:eastAsia="仿宋_GB2312"/>
          <w:sz w:val="32"/>
          <w:szCs w:val="32"/>
          <w:shd w:val="clear" w:color="auto" w:fill="FFFFFF"/>
        </w:rPr>
        <w:t>贸试验区公共基础设施和服务平台建设。</w:t>
      </w:r>
      <w:r w:rsidRPr="00462FD8">
        <w:rPr>
          <w:rFonts w:eastAsia="仿宋_GB2312"/>
          <w:sz w:val="32"/>
          <w:szCs w:val="32"/>
        </w:rPr>
        <w:t>优化省市分担机制，支持对非、对接粤港澳大湾区物流通道和西部陆海大通道建设。优化债券资金、转移支付资金等财政资源配置，促进</w:t>
      </w:r>
      <w:r w:rsidRPr="00462FD8">
        <w:rPr>
          <w:rFonts w:eastAsia="仿宋_GB2312"/>
          <w:sz w:val="32"/>
          <w:szCs w:val="32"/>
        </w:rPr>
        <w:t>“</w:t>
      </w:r>
      <w:r w:rsidRPr="00462FD8">
        <w:rPr>
          <w:rFonts w:eastAsia="仿宋_GB2312"/>
          <w:sz w:val="32"/>
          <w:szCs w:val="32"/>
        </w:rPr>
        <w:t>一核两副三带四区</w:t>
      </w:r>
      <w:r w:rsidRPr="00462FD8">
        <w:rPr>
          <w:rFonts w:eastAsia="仿宋_GB2312"/>
          <w:sz w:val="32"/>
          <w:szCs w:val="32"/>
        </w:rPr>
        <w:t>”</w:t>
      </w:r>
      <w:r w:rsidRPr="00462FD8">
        <w:rPr>
          <w:rFonts w:eastAsia="仿宋_GB2312"/>
          <w:sz w:val="32"/>
          <w:szCs w:val="32"/>
        </w:rPr>
        <w:t>协同发展。</w:t>
      </w:r>
    </w:p>
    <w:p w:rsidR="00260A4D" w:rsidRPr="00462FD8" w:rsidRDefault="00260A4D" w:rsidP="00260A4D">
      <w:pPr>
        <w:tabs>
          <w:tab w:val="left" w:pos="4095"/>
        </w:tabs>
        <w:spacing w:line="600" w:lineRule="exact"/>
        <w:ind w:firstLineChars="200" w:firstLine="643"/>
        <w:rPr>
          <w:rFonts w:eastAsia="仿宋_GB2312"/>
          <w:sz w:val="32"/>
          <w:szCs w:val="32"/>
        </w:rPr>
      </w:pPr>
      <w:r w:rsidRPr="00462FD8">
        <w:rPr>
          <w:rFonts w:eastAsia="楷体"/>
          <w:b/>
          <w:sz w:val="32"/>
          <w:szCs w:val="32"/>
        </w:rPr>
        <w:t>五是支持农业农村高质高效发展。</w:t>
      </w:r>
      <w:r w:rsidRPr="00462FD8">
        <w:rPr>
          <w:rFonts w:eastAsia="仿宋_GB2312"/>
          <w:sz w:val="32"/>
          <w:szCs w:val="32"/>
          <w:shd w:val="clear" w:color="auto" w:fill="FFFFFF"/>
        </w:rPr>
        <w:t>保持主要帮扶政策和财政投入稳定，向巩固脱贫攻坚任务重、推进乡村振兴底子薄的地区倾斜。</w:t>
      </w:r>
      <w:r w:rsidRPr="00462FD8">
        <w:rPr>
          <w:rFonts w:eastAsia="仿宋_GB2312"/>
          <w:sz w:val="32"/>
          <w:szCs w:val="32"/>
        </w:rPr>
        <w:t>稳步提高土地出让收入用于农业农村比例，为乡村振兴提供稳定资金来源。</w:t>
      </w:r>
      <w:r w:rsidRPr="00462FD8">
        <w:rPr>
          <w:rFonts w:eastAsia="仿宋_GB2312"/>
          <w:sz w:val="32"/>
          <w:szCs w:val="32"/>
          <w:shd w:val="clear" w:color="auto" w:fill="FFFFFF"/>
        </w:rPr>
        <w:t>推进水稻完全成本保险产粮大县全覆盖。</w:t>
      </w:r>
    </w:p>
    <w:p w:rsidR="00260A4D" w:rsidRPr="00462FD8" w:rsidRDefault="00260A4D" w:rsidP="00260A4D">
      <w:pPr>
        <w:tabs>
          <w:tab w:val="left" w:pos="4095"/>
        </w:tabs>
        <w:spacing w:line="600" w:lineRule="exact"/>
        <w:ind w:firstLineChars="200" w:firstLine="643"/>
        <w:rPr>
          <w:rFonts w:eastAsia="仿宋_GB2312"/>
          <w:kern w:val="0"/>
          <w:sz w:val="32"/>
          <w:szCs w:val="32"/>
        </w:rPr>
      </w:pPr>
      <w:r w:rsidRPr="00462FD8">
        <w:rPr>
          <w:rFonts w:eastAsia="楷体"/>
          <w:b/>
          <w:sz w:val="32"/>
          <w:szCs w:val="32"/>
        </w:rPr>
        <w:t>六是支持绿色低碳发展。</w:t>
      </w:r>
      <w:r w:rsidRPr="00462FD8">
        <w:rPr>
          <w:rFonts w:eastAsia="仿宋_GB2312"/>
          <w:sz w:val="32"/>
          <w:szCs w:val="32"/>
          <w:shd w:val="clear" w:color="auto" w:fill="FFFFFF"/>
        </w:rPr>
        <w:t>出台新一轮新能源汽车购置及</w:t>
      </w:r>
      <w:r w:rsidRPr="00462FD8">
        <w:rPr>
          <w:rFonts w:eastAsia="仿宋_GB2312"/>
          <w:sz w:val="32"/>
          <w:szCs w:val="32"/>
          <w:shd w:val="clear" w:color="auto" w:fill="FFFFFF"/>
        </w:rPr>
        <w:lastRenderedPageBreak/>
        <w:t>充电基础设施建设</w:t>
      </w:r>
      <w:proofErr w:type="gramStart"/>
      <w:r w:rsidRPr="00462FD8">
        <w:rPr>
          <w:rFonts w:eastAsia="仿宋_GB2312"/>
          <w:sz w:val="32"/>
          <w:szCs w:val="32"/>
          <w:shd w:val="clear" w:color="auto" w:fill="FFFFFF"/>
        </w:rPr>
        <w:t>运营奖补政策</w:t>
      </w:r>
      <w:proofErr w:type="gramEnd"/>
      <w:r w:rsidRPr="00462FD8">
        <w:rPr>
          <w:rFonts w:eastAsia="仿宋_GB2312"/>
          <w:sz w:val="32"/>
          <w:szCs w:val="32"/>
          <w:shd w:val="clear" w:color="auto" w:fill="FFFFFF"/>
        </w:rPr>
        <w:t>，推广绿色低碳出行。</w:t>
      </w:r>
      <w:r w:rsidRPr="00462FD8">
        <w:rPr>
          <w:rFonts w:eastAsia="仿宋_GB2312"/>
          <w:kern w:val="0"/>
          <w:sz w:val="32"/>
          <w:szCs w:val="32"/>
        </w:rPr>
        <w:t>研究制定洞庭湖总磷污染控制与削减</w:t>
      </w:r>
      <w:proofErr w:type="gramStart"/>
      <w:r w:rsidRPr="00462FD8">
        <w:rPr>
          <w:rFonts w:eastAsia="仿宋_GB2312"/>
          <w:kern w:val="0"/>
          <w:sz w:val="32"/>
          <w:szCs w:val="32"/>
        </w:rPr>
        <w:t>行动奖补政策</w:t>
      </w:r>
      <w:proofErr w:type="gramEnd"/>
      <w:r w:rsidRPr="00462FD8">
        <w:rPr>
          <w:rFonts w:eastAsia="仿宋_GB2312"/>
          <w:kern w:val="0"/>
          <w:sz w:val="32"/>
          <w:szCs w:val="32"/>
        </w:rPr>
        <w:t>，</w:t>
      </w:r>
      <w:r w:rsidRPr="00462FD8">
        <w:rPr>
          <w:rFonts w:eastAsia="仿宋_GB2312"/>
          <w:color w:val="000000"/>
          <w:kern w:val="0"/>
          <w:sz w:val="32"/>
          <w:szCs w:val="32"/>
        </w:rPr>
        <w:t>扩大跨省流域补偿机制，</w:t>
      </w:r>
      <w:r w:rsidRPr="00462FD8">
        <w:rPr>
          <w:rFonts w:eastAsia="仿宋_GB2312"/>
          <w:kern w:val="0"/>
          <w:sz w:val="32"/>
          <w:szCs w:val="32"/>
        </w:rPr>
        <w:t>推动</w:t>
      </w:r>
      <w:r w:rsidRPr="00462FD8">
        <w:rPr>
          <w:rFonts w:eastAsia="仿宋_GB2312"/>
          <w:sz w:val="32"/>
          <w:szCs w:val="32"/>
        </w:rPr>
        <w:t>“</w:t>
      </w:r>
      <w:r w:rsidRPr="00462FD8">
        <w:rPr>
          <w:rFonts w:eastAsia="仿宋_GB2312"/>
          <w:sz w:val="32"/>
          <w:szCs w:val="32"/>
        </w:rPr>
        <w:t>一江一湖四水</w:t>
      </w:r>
      <w:r w:rsidRPr="00462FD8">
        <w:rPr>
          <w:rFonts w:eastAsia="仿宋_GB2312"/>
          <w:sz w:val="32"/>
          <w:szCs w:val="32"/>
        </w:rPr>
        <w:t>”</w:t>
      </w:r>
      <w:r w:rsidRPr="00462FD8">
        <w:rPr>
          <w:rFonts w:eastAsia="仿宋_GB2312"/>
          <w:kern w:val="0"/>
          <w:sz w:val="32"/>
          <w:szCs w:val="32"/>
        </w:rPr>
        <w:t>水质持续改善。</w:t>
      </w:r>
    </w:p>
    <w:p w:rsidR="00260A4D" w:rsidRPr="00462FD8" w:rsidRDefault="00260A4D" w:rsidP="00260A4D">
      <w:pPr>
        <w:spacing w:line="600" w:lineRule="exact"/>
        <w:ind w:firstLineChars="200" w:firstLine="643"/>
        <w:rPr>
          <w:rFonts w:eastAsia="仿宋_GB2312"/>
          <w:sz w:val="32"/>
          <w:szCs w:val="32"/>
          <w:shd w:val="clear" w:color="auto" w:fill="FFFFFF"/>
        </w:rPr>
      </w:pPr>
      <w:r w:rsidRPr="00462FD8">
        <w:rPr>
          <w:rFonts w:eastAsia="楷体"/>
          <w:b/>
          <w:sz w:val="32"/>
          <w:szCs w:val="32"/>
        </w:rPr>
        <w:t>七是支持以民为本共享发展。</w:t>
      </w:r>
      <w:r w:rsidRPr="00462FD8">
        <w:rPr>
          <w:rFonts w:eastAsia="仿宋_GB2312"/>
          <w:sz w:val="32"/>
          <w:szCs w:val="32"/>
        </w:rPr>
        <w:t>加大职业技能培训和岗位推介力度，缓解</w:t>
      </w:r>
      <w:r w:rsidRPr="00462FD8">
        <w:rPr>
          <w:rFonts w:eastAsia="仿宋_GB2312"/>
          <w:sz w:val="32"/>
          <w:szCs w:val="32"/>
        </w:rPr>
        <w:t>“</w:t>
      </w:r>
      <w:r w:rsidRPr="00462FD8">
        <w:rPr>
          <w:rFonts w:eastAsia="仿宋_GB2312"/>
          <w:sz w:val="32"/>
          <w:szCs w:val="32"/>
        </w:rPr>
        <w:t>就业难</w:t>
      </w:r>
      <w:r w:rsidRPr="00462FD8">
        <w:rPr>
          <w:rFonts w:eastAsia="仿宋_GB2312"/>
          <w:sz w:val="32"/>
          <w:szCs w:val="32"/>
        </w:rPr>
        <w:t>”“</w:t>
      </w:r>
      <w:r w:rsidRPr="00462FD8">
        <w:rPr>
          <w:rFonts w:eastAsia="仿宋_GB2312"/>
          <w:sz w:val="32"/>
          <w:szCs w:val="32"/>
        </w:rPr>
        <w:t>招工难</w:t>
      </w:r>
      <w:r w:rsidRPr="00462FD8">
        <w:rPr>
          <w:rFonts w:eastAsia="仿宋_GB2312"/>
          <w:sz w:val="32"/>
          <w:szCs w:val="32"/>
        </w:rPr>
        <w:t>”</w:t>
      </w:r>
      <w:r w:rsidRPr="00462FD8">
        <w:rPr>
          <w:rFonts w:eastAsia="仿宋_GB2312"/>
          <w:sz w:val="32"/>
          <w:szCs w:val="32"/>
        </w:rPr>
        <w:t>矛盾。支持扩大高等教育资源，改善高校办学条件，推动提高全省本科录取率。启动</w:t>
      </w:r>
      <w:r w:rsidRPr="00462FD8">
        <w:rPr>
          <w:rFonts w:eastAsia="仿宋_GB2312"/>
          <w:sz w:val="32"/>
          <w:szCs w:val="32"/>
        </w:rPr>
        <w:t>“</w:t>
      </w:r>
      <w:r w:rsidRPr="00462FD8">
        <w:rPr>
          <w:rFonts w:eastAsia="仿宋_GB2312"/>
          <w:sz w:val="32"/>
          <w:szCs w:val="32"/>
        </w:rPr>
        <w:t>楚怡</w:t>
      </w:r>
      <w:r w:rsidRPr="00462FD8">
        <w:rPr>
          <w:rFonts w:eastAsia="仿宋_GB2312"/>
          <w:sz w:val="32"/>
          <w:szCs w:val="32"/>
        </w:rPr>
        <w:t>”</w:t>
      </w:r>
      <w:r w:rsidRPr="00462FD8">
        <w:rPr>
          <w:rFonts w:eastAsia="仿宋_GB2312"/>
          <w:sz w:val="32"/>
          <w:szCs w:val="32"/>
        </w:rPr>
        <w:t>行动计划。</w:t>
      </w:r>
      <w:r w:rsidRPr="00462FD8">
        <w:rPr>
          <w:rFonts w:eastAsia="仿宋_GB2312"/>
          <w:sz w:val="32"/>
          <w:szCs w:val="32"/>
          <w:shd w:val="clear" w:color="auto" w:fill="FFFFFF"/>
        </w:rPr>
        <w:t>增加旅游发展专项规模，支持建设世界知名旅游目的地。</w:t>
      </w:r>
    </w:p>
    <w:p w:rsidR="000B6AE1" w:rsidRPr="00245274" w:rsidRDefault="000B6AE1" w:rsidP="00BF6642">
      <w:pPr>
        <w:spacing w:line="600" w:lineRule="exact"/>
        <w:ind w:firstLineChars="200" w:firstLine="640"/>
        <w:rPr>
          <w:rFonts w:eastAsia="黑体"/>
          <w:color w:val="000000"/>
          <w:sz w:val="32"/>
          <w:szCs w:val="32"/>
        </w:rPr>
      </w:pPr>
      <w:r w:rsidRPr="00245274">
        <w:rPr>
          <w:rFonts w:eastAsia="黑体"/>
          <w:color w:val="000000"/>
          <w:sz w:val="32"/>
          <w:szCs w:val="32"/>
        </w:rPr>
        <w:t>三、</w:t>
      </w:r>
      <w:r w:rsidRPr="00245274">
        <w:rPr>
          <w:rFonts w:eastAsia="黑体"/>
          <w:color w:val="000000"/>
          <w:sz w:val="32"/>
          <w:szCs w:val="32"/>
        </w:rPr>
        <w:t>202</w:t>
      </w:r>
      <w:r w:rsidR="009066C5" w:rsidRPr="00245274">
        <w:rPr>
          <w:rFonts w:eastAsia="黑体"/>
          <w:color w:val="000000"/>
          <w:sz w:val="32"/>
          <w:szCs w:val="32"/>
        </w:rPr>
        <w:t>2</w:t>
      </w:r>
      <w:r w:rsidRPr="00245274">
        <w:rPr>
          <w:rFonts w:eastAsia="黑体"/>
          <w:color w:val="000000"/>
          <w:sz w:val="32"/>
          <w:szCs w:val="32"/>
        </w:rPr>
        <w:t>年省对市县税收返还和转移支付预算说明</w:t>
      </w:r>
    </w:p>
    <w:p w:rsidR="000B6AE1" w:rsidRPr="00245274" w:rsidRDefault="000B6AE1" w:rsidP="00BF6642">
      <w:pPr>
        <w:spacing w:line="600" w:lineRule="exact"/>
        <w:ind w:firstLineChars="200" w:firstLine="640"/>
        <w:rPr>
          <w:rFonts w:eastAsia="仿宋_GB2312"/>
          <w:color w:val="000000"/>
          <w:sz w:val="32"/>
          <w:szCs w:val="32"/>
        </w:rPr>
      </w:pPr>
      <w:r w:rsidRPr="00245274">
        <w:rPr>
          <w:rFonts w:eastAsia="仿宋_GB2312"/>
          <w:color w:val="000000"/>
          <w:sz w:val="32"/>
          <w:szCs w:val="32"/>
        </w:rPr>
        <w:t>202</w:t>
      </w:r>
      <w:r w:rsidR="003E3C38" w:rsidRPr="00245274">
        <w:rPr>
          <w:rFonts w:eastAsia="仿宋_GB2312"/>
          <w:color w:val="000000"/>
          <w:sz w:val="32"/>
          <w:szCs w:val="32"/>
        </w:rPr>
        <w:t>2</w:t>
      </w:r>
      <w:r w:rsidRPr="00245274">
        <w:rPr>
          <w:rFonts w:eastAsia="仿宋_GB2312"/>
          <w:color w:val="000000"/>
          <w:sz w:val="32"/>
          <w:szCs w:val="32"/>
        </w:rPr>
        <w:t>年，省进一步加大对市县的转移支付力度，全力支持市县</w:t>
      </w:r>
      <w:r w:rsidRPr="00245274">
        <w:rPr>
          <w:rFonts w:eastAsia="仿宋_GB2312"/>
          <w:color w:val="000000"/>
          <w:sz w:val="32"/>
          <w:szCs w:val="32"/>
        </w:rPr>
        <w:t>“</w:t>
      </w:r>
      <w:r w:rsidRPr="00245274">
        <w:rPr>
          <w:rFonts w:eastAsia="仿宋_GB2312"/>
          <w:color w:val="000000"/>
          <w:sz w:val="32"/>
          <w:szCs w:val="32"/>
        </w:rPr>
        <w:t>保工资、保运转、保民生</w:t>
      </w:r>
      <w:r w:rsidRPr="00245274">
        <w:rPr>
          <w:rFonts w:eastAsia="仿宋_GB2312"/>
          <w:color w:val="000000"/>
          <w:sz w:val="32"/>
          <w:szCs w:val="32"/>
        </w:rPr>
        <w:t>”</w:t>
      </w:r>
      <w:r w:rsidRPr="00245274">
        <w:rPr>
          <w:rFonts w:eastAsia="仿宋_GB2312"/>
          <w:color w:val="000000"/>
          <w:sz w:val="32"/>
          <w:szCs w:val="32"/>
        </w:rPr>
        <w:t>，共安排市县税收返还和转移支付预算</w:t>
      </w:r>
      <w:r w:rsidR="003E3C38" w:rsidRPr="00245274">
        <w:rPr>
          <w:rFonts w:eastAsia="仿宋_GB2312"/>
          <w:color w:val="000000"/>
          <w:sz w:val="32"/>
          <w:szCs w:val="32"/>
        </w:rPr>
        <w:t>3356.3</w:t>
      </w:r>
      <w:r w:rsidRPr="00245274">
        <w:rPr>
          <w:rFonts w:eastAsia="仿宋_GB2312"/>
          <w:color w:val="000000"/>
          <w:sz w:val="32"/>
          <w:szCs w:val="32"/>
        </w:rPr>
        <w:t>亿元。具体情况如下：</w:t>
      </w:r>
    </w:p>
    <w:p w:rsidR="000B6AE1" w:rsidRPr="00245274" w:rsidRDefault="000B6AE1" w:rsidP="00BF6642">
      <w:pPr>
        <w:spacing w:line="600" w:lineRule="exact"/>
        <w:ind w:firstLineChars="200" w:firstLine="640"/>
        <w:rPr>
          <w:rFonts w:eastAsia="仿宋_GB2312"/>
          <w:color w:val="000000"/>
          <w:sz w:val="32"/>
          <w:szCs w:val="32"/>
        </w:rPr>
      </w:pPr>
      <w:r w:rsidRPr="00245274">
        <w:rPr>
          <w:rFonts w:eastAsia="仿宋_GB2312"/>
          <w:color w:val="000000"/>
          <w:sz w:val="32"/>
          <w:szCs w:val="32"/>
        </w:rPr>
        <w:t>1.</w:t>
      </w:r>
      <w:r w:rsidRPr="00245274">
        <w:rPr>
          <w:rFonts w:eastAsia="仿宋_GB2312"/>
          <w:color w:val="000000"/>
          <w:sz w:val="32"/>
          <w:szCs w:val="32"/>
        </w:rPr>
        <w:t>返还性支出</w:t>
      </w:r>
      <w:r w:rsidRPr="00245274">
        <w:rPr>
          <w:rFonts w:eastAsia="仿宋_GB2312"/>
          <w:color w:val="000000"/>
          <w:sz w:val="32"/>
          <w:szCs w:val="32"/>
        </w:rPr>
        <w:t>225.4</w:t>
      </w:r>
      <w:r w:rsidRPr="00245274">
        <w:rPr>
          <w:rFonts w:eastAsia="仿宋_GB2312"/>
          <w:color w:val="000000"/>
          <w:sz w:val="32"/>
          <w:szCs w:val="32"/>
        </w:rPr>
        <w:t>亿元，与</w:t>
      </w:r>
      <w:r w:rsidRPr="00245274">
        <w:rPr>
          <w:rFonts w:eastAsia="仿宋_GB2312"/>
          <w:color w:val="000000"/>
          <w:sz w:val="32"/>
          <w:szCs w:val="32"/>
        </w:rPr>
        <w:t>20</w:t>
      </w:r>
      <w:r w:rsidR="00C35D3E" w:rsidRPr="00245274">
        <w:rPr>
          <w:rFonts w:eastAsia="仿宋_GB2312"/>
          <w:color w:val="000000"/>
          <w:sz w:val="32"/>
          <w:szCs w:val="32"/>
        </w:rPr>
        <w:t>2</w:t>
      </w:r>
      <w:r w:rsidR="003E3C38" w:rsidRPr="00245274">
        <w:rPr>
          <w:rFonts w:eastAsia="仿宋_GB2312"/>
          <w:color w:val="000000"/>
          <w:sz w:val="32"/>
          <w:szCs w:val="32"/>
        </w:rPr>
        <w:t>1</w:t>
      </w:r>
      <w:r w:rsidRPr="00245274">
        <w:rPr>
          <w:rFonts w:eastAsia="仿宋_GB2312"/>
          <w:color w:val="000000"/>
          <w:sz w:val="32"/>
          <w:szCs w:val="32"/>
        </w:rPr>
        <w:t>年执行数持平。</w:t>
      </w:r>
    </w:p>
    <w:p w:rsidR="000B6AE1" w:rsidRPr="00245274" w:rsidRDefault="000B6AE1" w:rsidP="00BF6642">
      <w:pPr>
        <w:spacing w:line="600" w:lineRule="exact"/>
        <w:ind w:firstLineChars="200" w:firstLine="640"/>
        <w:rPr>
          <w:rFonts w:eastAsia="仿宋_GB2312"/>
          <w:color w:val="000000"/>
          <w:sz w:val="32"/>
          <w:szCs w:val="32"/>
        </w:rPr>
      </w:pPr>
      <w:r w:rsidRPr="00245274">
        <w:rPr>
          <w:rFonts w:eastAsia="仿宋_GB2312"/>
          <w:color w:val="000000"/>
          <w:sz w:val="32"/>
          <w:szCs w:val="32"/>
        </w:rPr>
        <w:t>2.</w:t>
      </w:r>
      <w:r w:rsidRPr="00245274">
        <w:rPr>
          <w:rFonts w:eastAsia="仿宋_GB2312"/>
          <w:color w:val="000000"/>
          <w:sz w:val="32"/>
          <w:szCs w:val="32"/>
        </w:rPr>
        <w:t>一般性转移支付</w:t>
      </w:r>
      <w:r w:rsidR="003E3C38" w:rsidRPr="00245274">
        <w:rPr>
          <w:rFonts w:eastAsia="仿宋_GB2312"/>
          <w:color w:val="000000"/>
          <w:sz w:val="32"/>
          <w:szCs w:val="32"/>
        </w:rPr>
        <w:t>2775.3</w:t>
      </w:r>
      <w:r w:rsidRPr="00245274">
        <w:rPr>
          <w:rFonts w:eastAsia="仿宋_GB2312"/>
          <w:color w:val="000000"/>
          <w:sz w:val="32"/>
          <w:szCs w:val="32"/>
        </w:rPr>
        <w:t>亿元，</w:t>
      </w:r>
      <w:proofErr w:type="gramStart"/>
      <w:r w:rsidRPr="00245274">
        <w:rPr>
          <w:rFonts w:eastAsia="仿宋_GB2312"/>
          <w:color w:val="000000"/>
          <w:sz w:val="32"/>
          <w:szCs w:val="32"/>
        </w:rPr>
        <w:t>占转移</w:t>
      </w:r>
      <w:proofErr w:type="gramEnd"/>
      <w:r w:rsidRPr="00245274">
        <w:rPr>
          <w:rFonts w:eastAsia="仿宋_GB2312"/>
          <w:color w:val="000000"/>
          <w:sz w:val="32"/>
          <w:szCs w:val="32"/>
        </w:rPr>
        <w:t>支付比重为</w:t>
      </w:r>
      <w:r w:rsidR="003E3C38" w:rsidRPr="00245274">
        <w:rPr>
          <w:rFonts w:eastAsia="仿宋_GB2312"/>
          <w:color w:val="000000"/>
          <w:sz w:val="32"/>
          <w:szCs w:val="32"/>
        </w:rPr>
        <w:t>88.6</w:t>
      </w:r>
      <w:r w:rsidRPr="00245274">
        <w:rPr>
          <w:rFonts w:eastAsia="仿宋_GB2312"/>
          <w:color w:val="000000"/>
          <w:sz w:val="32"/>
          <w:szCs w:val="32"/>
        </w:rPr>
        <w:t>%</w:t>
      </w:r>
      <w:r w:rsidRPr="00245274">
        <w:rPr>
          <w:rFonts w:eastAsia="仿宋_GB2312"/>
          <w:color w:val="000000"/>
          <w:sz w:val="32"/>
          <w:szCs w:val="32"/>
        </w:rPr>
        <w:t>，主要是按照中央</w:t>
      </w:r>
      <w:r w:rsidRPr="00245274">
        <w:rPr>
          <w:rFonts w:eastAsia="仿宋_GB2312"/>
          <w:sz w:val="32"/>
          <w:szCs w:val="32"/>
        </w:rPr>
        <w:t>稳步推进财政事权与支出责任划分改革，部分原以专项转移支付下达的资金，改为共同财政事权转移支付下达，计入一般性转移支付，转移支付结构发生较大变化。其中，均衡性转移支付</w:t>
      </w:r>
      <w:r w:rsidR="003E3C38" w:rsidRPr="00245274">
        <w:rPr>
          <w:rFonts w:eastAsia="仿宋_GB2312"/>
          <w:sz w:val="32"/>
          <w:szCs w:val="32"/>
        </w:rPr>
        <w:t>714.3</w:t>
      </w:r>
      <w:r w:rsidRPr="00245274">
        <w:rPr>
          <w:rFonts w:eastAsia="仿宋_GB2312"/>
          <w:sz w:val="32"/>
          <w:szCs w:val="32"/>
        </w:rPr>
        <w:t>亿元，县级基本财力保障</w:t>
      </w:r>
      <w:proofErr w:type="gramStart"/>
      <w:r w:rsidRPr="00245274">
        <w:rPr>
          <w:rFonts w:eastAsia="仿宋_GB2312"/>
          <w:sz w:val="32"/>
          <w:szCs w:val="32"/>
        </w:rPr>
        <w:t>机制奖补</w:t>
      </w:r>
      <w:proofErr w:type="gramEnd"/>
      <w:r w:rsidRPr="00245274">
        <w:rPr>
          <w:rFonts w:eastAsia="仿宋_GB2312"/>
          <w:sz w:val="32"/>
          <w:szCs w:val="32"/>
        </w:rPr>
        <w:t>资金</w:t>
      </w:r>
      <w:r w:rsidR="003E3C38" w:rsidRPr="00245274">
        <w:rPr>
          <w:rFonts w:eastAsia="仿宋_GB2312"/>
          <w:sz w:val="32"/>
          <w:szCs w:val="32"/>
        </w:rPr>
        <w:t>225.2</w:t>
      </w:r>
      <w:r w:rsidRPr="00245274">
        <w:rPr>
          <w:rFonts w:eastAsia="仿宋_GB2312"/>
          <w:sz w:val="32"/>
          <w:szCs w:val="32"/>
        </w:rPr>
        <w:t>亿元，</w:t>
      </w:r>
      <w:r w:rsidRPr="00245274">
        <w:rPr>
          <w:rFonts w:eastAsia="仿宋_GB2312"/>
          <w:color w:val="000000"/>
          <w:sz w:val="32"/>
          <w:szCs w:val="32"/>
        </w:rPr>
        <w:t>重点生态功能区转移支付</w:t>
      </w:r>
      <w:r w:rsidRPr="00245274">
        <w:rPr>
          <w:rFonts w:eastAsia="仿宋_GB2312"/>
          <w:color w:val="000000"/>
          <w:sz w:val="32"/>
          <w:szCs w:val="32"/>
        </w:rPr>
        <w:t>4</w:t>
      </w:r>
      <w:r w:rsidR="003E3C38" w:rsidRPr="00245274">
        <w:rPr>
          <w:rFonts w:eastAsia="仿宋_GB2312"/>
          <w:color w:val="000000"/>
          <w:sz w:val="32"/>
          <w:szCs w:val="32"/>
        </w:rPr>
        <w:t>6.4</w:t>
      </w:r>
      <w:r w:rsidRPr="00245274">
        <w:rPr>
          <w:rFonts w:eastAsia="仿宋_GB2312"/>
          <w:color w:val="000000"/>
          <w:sz w:val="32"/>
          <w:szCs w:val="32"/>
        </w:rPr>
        <w:t>亿元，革命老区转移支付</w:t>
      </w:r>
      <w:r w:rsidRPr="00245274">
        <w:rPr>
          <w:rFonts w:eastAsia="仿宋_GB2312"/>
          <w:color w:val="000000"/>
          <w:sz w:val="32"/>
          <w:szCs w:val="32"/>
        </w:rPr>
        <w:t>1</w:t>
      </w:r>
      <w:r w:rsidR="003E3C38" w:rsidRPr="00245274">
        <w:rPr>
          <w:rFonts w:eastAsia="仿宋_GB2312"/>
          <w:color w:val="000000"/>
          <w:sz w:val="32"/>
          <w:szCs w:val="32"/>
        </w:rPr>
        <w:t>3.7</w:t>
      </w:r>
      <w:r w:rsidRPr="00245274">
        <w:rPr>
          <w:rFonts w:eastAsia="仿宋_GB2312"/>
          <w:color w:val="000000"/>
          <w:sz w:val="32"/>
          <w:szCs w:val="32"/>
        </w:rPr>
        <w:t>亿元，民族地区转移支付</w:t>
      </w:r>
      <w:r w:rsidR="00F86DC9" w:rsidRPr="00245274">
        <w:rPr>
          <w:rFonts w:eastAsia="仿宋_GB2312"/>
          <w:color w:val="000000"/>
          <w:sz w:val="32"/>
          <w:szCs w:val="32"/>
        </w:rPr>
        <w:t>2</w:t>
      </w:r>
      <w:r w:rsidR="00F6134D" w:rsidRPr="00245274">
        <w:rPr>
          <w:rFonts w:eastAsia="仿宋_GB2312"/>
          <w:color w:val="000000"/>
          <w:sz w:val="32"/>
          <w:szCs w:val="32"/>
        </w:rPr>
        <w:t>9.2</w:t>
      </w:r>
      <w:r w:rsidRPr="00245274">
        <w:rPr>
          <w:rFonts w:eastAsia="仿宋_GB2312"/>
          <w:color w:val="000000"/>
          <w:sz w:val="32"/>
          <w:szCs w:val="32"/>
        </w:rPr>
        <w:t>亿元，资源枯竭城市转移支付</w:t>
      </w:r>
      <w:r w:rsidRPr="00245274">
        <w:rPr>
          <w:rFonts w:eastAsia="仿宋_GB2312"/>
          <w:color w:val="000000"/>
          <w:sz w:val="32"/>
          <w:szCs w:val="32"/>
        </w:rPr>
        <w:t>10.</w:t>
      </w:r>
      <w:r w:rsidR="00F6134D" w:rsidRPr="00245274">
        <w:rPr>
          <w:rFonts w:eastAsia="仿宋_GB2312"/>
          <w:color w:val="000000"/>
          <w:sz w:val="32"/>
          <w:szCs w:val="32"/>
        </w:rPr>
        <w:t>6</w:t>
      </w:r>
      <w:r w:rsidRPr="00245274">
        <w:rPr>
          <w:rFonts w:eastAsia="仿宋_GB2312"/>
          <w:color w:val="000000"/>
          <w:sz w:val="32"/>
          <w:szCs w:val="32"/>
        </w:rPr>
        <w:t>亿元，固定数额补助</w:t>
      </w:r>
      <w:r w:rsidRPr="00245274">
        <w:rPr>
          <w:rFonts w:eastAsia="仿宋_GB2312"/>
          <w:color w:val="000000"/>
          <w:sz w:val="32"/>
          <w:szCs w:val="32"/>
        </w:rPr>
        <w:t>1</w:t>
      </w:r>
      <w:r w:rsidR="00F6134D" w:rsidRPr="00245274">
        <w:rPr>
          <w:rFonts w:eastAsia="仿宋_GB2312"/>
          <w:color w:val="000000"/>
          <w:sz w:val="32"/>
          <w:szCs w:val="32"/>
        </w:rPr>
        <w:t>80.2</w:t>
      </w:r>
      <w:r w:rsidRPr="00245274">
        <w:rPr>
          <w:rFonts w:eastAsia="仿宋_GB2312"/>
          <w:color w:val="000000"/>
          <w:sz w:val="32"/>
          <w:szCs w:val="32"/>
        </w:rPr>
        <w:t>亿元，产粮</w:t>
      </w:r>
      <w:r w:rsidR="005926BE" w:rsidRPr="00245274">
        <w:rPr>
          <w:rFonts w:eastAsia="仿宋_GB2312"/>
          <w:color w:val="000000"/>
          <w:sz w:val="32"/>
          <w:szCs w:val="32"/>
        </w:rPr>
        <w:t>（油）</w:t>
      </w:r>
      <w:r w:rsidRPr="00245274">
        <w:rPr>
          <w:rFonts w:eastAsia="仿宋_GB2312"/>
          <w:color w:val="000000"/>
          <w:sz w:val="32"/>
          <w:szCs w:val="32"/>
        </w:rPr>
        <w:t>大县奖励</w:t>
      </w:r>
      <w:r w:rsidR="00F6134D" w:rsidRPr="00245274">
        <w:rPr>
          <w:rFonts w:eastAsia="仿宋_GB2312"/>
          <w:color w:val="000000"/>
          <w:sz w:val="32"/>
          <w:szCs w:val="32"/>
        </w:rPr>
        <w:t>27.6</w:t>
      </w:r>
      <w:r w:rsidRPr="00245274">
        <w:rPr>
          <w:rFonts w:eastAsia="仿宋_GB2312"/>
          <w:color w:val="000000"/>
          <w:sz w:val="32"/>
          <w:szCs w:val="32"/>
        </w:rPr>
        <w:t>亿元，体制补助</w:t>
      </w:r>
      <w:r w:rsidR="005926BE" w:rsidRPr="00245274">
        <w:rPr>
          <w:rFonts w:eastAsia="仿宋_GB2312"/>
          <w:color w:val="000000"/>
          <w:sz w:val="32"/>
          <w:szCs w:val="32"/>
        </w:rPr>
        <w:t>6.</w:t>
      </w:r>
      <w:r w:rsidR="00F6134D" w:rsidRPr="00245274">
        <w:rPr>
          <w:rFonts w:eastAsia="仿宋_GB2312"/>
          <w:color w:val="000000"/>
          <w:sz w:val="32"/>
          <w:szCs w:val="32"/>
        </w:rPr>
        <w:t>8</w:t>
      </w:r>
      <w:r w:rsidRPr="00245274">
        <w:rPr>
          <w:rFonts w:eastAsia="仿宋_GB2312"/>
          <w:color w:val="000000"/>
          <w:sz w:val="32"/>
          <w:szCs w:val="32"/>
        </w:rPr>
        <w:t>亿元，</w:t>
      </w:r>
      <w:r w:rsidR="005926BE" w:rsidRPr="00245274">
        <w:rPr>
          <w:rFonts w:eastAsia="仿宋_GB2312"/>
          <w:color w:val="000000"/>
          <w:sz w:val="32"/>
          <w:szCs w:val="32"/>
        </w:rPr>
        <w:t>结算补助</w:t>
      </w:r>
      <w:r w:rsidR="00F6134D" w:rsidRPr="00245274">
        <w:rPr>
          <w:rFonts w:eastAsia="仿宋_GB2312"/>
          <w:color w:val="000000"/>
          <w:sz w:val="32"/>
          <w:szCs w:val="32"/>
        </w:rPr>
        <w:t>98.9</w:t>
      </w:r>
      <w:r w:rsidR="005926BE" w:rsidRPr="00245274">
        <w:rPr>
          <w:rFonts w:eastAsia="仿宋_GB2312"/>
          <w:color w:val="000000"/>
          <w:sz w:val="32"/>
          <w:szCs w:val="32"/>
        </w:rPr>
        <w:t>亿元，</w:t>
      </w:r>
      <w:r w:rsidR="00F6134D" w:rsidRPr="00245274">
        <w:rPr>
          <w:rFonts w:eastAsia="仿宋_GB2312"/>
          <w:color w:val="000000"/>
          <w:sz w:val="32"/>
          <w:szCs w:val="32"/>
        </w:rPr>
        <w:t>欠发达地区</w:t>
      </w:r>
      <w:r w:rsidRPr="00245274">
        <w:rPr>
          <w:rFonts w:eastAsia="仿宋_GB2312"/>
          <w:color w:val="000000"/>
          <w:sz w:val="32"/>
          <w:szCs w:val="32"/>
        </w:rPr>
        <w:t>转移支付</w:t>
      </w:r>
      <w:r w:rsidR="00F6134D" w:rsidRPr="00245274">
        <w:rPr>
          <w:rFonts w:eastAsia="仿宋_GB2312"/>
          <w:color w:val="000000"/>
          <w:sz w:val="32"/>
          <w:szCs w:val="32"/>
        </w:rPr>
        <w:t>93.6</w:t>
      </w:r>
      <w:r w:rsidRPr="00245274">
        <w:rPr>
          <w:rFonts w:eastAsia="仿宋_GB2312"/>
          <w:color w:val="000000"/>
          <w:sz w:val="32"/>
          <w:szCs w:val="32"/>
        </w:rPr>
        <w:t>亿元，</w:t>
      </w:r>
      <w:r w:rsidR="00245274" w:rsidRPr="00245274">
        <w:rPr>
          <w:rFonts w:eastAsia="仿宋_GB2312" w:hint="eastAsia"/>
          <w:color w:val="000000"/>
          <w:sz w:val="32"/>
          <w:szCs w:val="32"/>
        </w:rPr>
        <w:lastRenderedPageBreak/>
        <w:t>企业事业单位划转补助</w:t>
      </w:r>
      <w:r w:rsidR="00245274">
        <w:rPr>
          <w:rFonts w:eastAsia="仿宋_GB2312" w:hint="eastAsia"/>
          <w:color w:val="000000"/>
          <w:sz w:val="32"/>
          <w:szCs w:val="32"/>
        </w:rPr>
        <w:t>13.5</w:t>
      </w:r>
      <w:r w:rsidR="00245274">
        <w:rPr>
          <w:rFonts w:eastAsia="仿宋_GB2312" w:hint="eastAsia"/>
          <w:color w:val="000000"/>
          <w:sz w:val="32"/>
          <w:szCs w:val="32"/>
        </w:rPr>
        <w:t>亿元，</w:t>
      </w:r>
      <w:r w:rsidRPr="00245274">
        <w:rPr>
          <w:rFonts w:eastAsia="仿宋_GB2312"/>
          <w:color w:val="000000"/>
          <w:sz w:val="32"/>
          <w:szCs w:val="32"/>
        </w:rPr>
        <w:t>其他一般性转移支付</w:t>
      </w:r>
      <w:r w:rsidR="007422FC" w:rsidRPr="00245274">
        <w:rPr>
          <w:rFonts w:eastAsia="仿宋_GB2312"/>
          <w:color w:val="000000"/>
          <w:sz w:val="32"/>
          <w:szCs w:val="32"/>
        </w:rPr>
        <w:t>1</w:t>
      </w:r>
      <w:r w:rsidR="00F6134D" w:rsidRPr="00245274">
        <w:rPr>
          <w:rFonts w:eastAsia="仿宋_GB2312"/>
          <w:color w:val="000000"/>
          <w:sz w:val="32"/>
          <w:szCs w:val="32"/>
        </w:rPr>
        <w:t>14</w:t>
      </w:r>
      <w:r w:rsidRPr="00245274">
        <w:rPr>
          <w:rFonts w:eastAsia="仿宋_GB2312"/>
          <w:color w:val="000000"/>
          <w:sz w:val="32"/>
          <w:szCs w:val="32"/>
        </w:rPr>
        <w:t>亿元；公共安全共同财政事权转移支付、教育共同事权转移支付、科学技术共同财政事权转移支付等具有明确投向的共同财政事权转移支付</w:t>
      </w:r>
      <w:r w:rsidR="007422FC" w:rsidRPr="00245274">
        <w:rPr>
          <w:rFonts w:eastAsia="仿宋_GB2312"/>
          <w:color w:val="000000"/>
          <w:sz w:val="32"/>
          <w:szCs w:val="32"/>
        </w:rPr>
        <w:t>1</w:t>
      </w:r>
      <w:r w:rsidR="00F6134D" w:rsidRPr="00245274">
        <w:rPr>
          <w:rFonts w:eastAsia="仿宋_GB2312"/>
          <w:color w:val="000000"/>
          <w:sz w:val="32"/>
          <w:szCs w:val="32"/>
        </w:rPr>
        <w:t>201.3</w:t>
      </w:r>
      <w:r w:rsidRPr="00245274">
        <w:rPr>
          <w:rFonts w:eastAsia="仿宋_GB2312"/>
          <w:color w:val="000000"/>
          <w:sz w:val="32"/>
          <w:szCs w:val="32"/>
        </w:rPr>
        <w:t>亿元。</w:t>
      </w:r>
      <w:r w:rsidRPr="00245274">
        <w:rPr>
          <w:rFonts w:eastAsia="仿宋_GB2312"/>
          <w:color w:val="000000"/>
          <w:sz w:val="32"/>
          <w:szCs w:val="32"/>
        </w:rPr>
        <w:t xml:space="preserve"> </w:t>
      </w:r>
    </w:p>
    <w:p w:rsidR="000B6AE1" w:rsidRPr="00245274" w:rsidRDefault="000B6AE1" w:rsidP="00BF6642">
      <w:pPr>
        <w:spacing w:line="600" w:lineRule="exact"/>
        <w:ind w:firstLineChars="200" w:firstLine="640"/>
        <w:rPr>
          <w:rFonts w:eastAsia="仿宋_GB2312"/>
          <w:color w:val="000000"/>
          <w:sz w:val="32"/>
          <w:szCs w:val="32"/>
        </w:rPr>
      </w:pPr>
      <w:r w:rsidRPr="00245274">
        <w:rPr>
          <w:rFonts w:eastAsia="仿宋_GB2312"/>
          <w:color w:val="000000"/>
          <w:sz w:val="32"/>
          <w:szCs w:val="32"/>
        </w:rPr>
        <w:t>3.</w:t>
      </w:r>
      <w:r w:rsidRPr="00245274">
        <w:rPr>
          <w:rFonts w:eastAsia="仿宋_GB2312"/>
          <w:color w:val="000000"/>
          <w:sz w:val="32"/>
          <w:szCs w:val="32"/>
        </w:rPr>
        <w:t>专项转移支付</w:t>
      </w:r>
      <w:r w:rsidR="00F6134D" w:rsidRPr="00245274">
        <w:rPr>
          <w:rFonts w:eastAsia="仿宋_GB2312"/>
          <w:color w:val="000000"/>
          <w:sz w:val="32"/>
          <w:szCs w:val="32"/>
        </w:rPr>
        <w:t>355.6</w:t>
      </w:r>
      <w:r w:rsidRPr="00245274">
        <w:rPr>
          <w:rFonts w:eastAsia="仿宋_GB2312"/>
          <w:color w:val="000000"/>
          <w:sz w:val="32"/>
          <w:szCs w:val="32"/>
        </w:rPr>
        <w:t>亿元。将中央提前告知的专项转移支付全部编入预算，并继续加大对市县的支持力度，年度执行中省级新增财力将继续向市县倾斜，年中中央下达的专项转移支付也将主要用于对市县的支持。</w:t>
      </w:r>
    </w:p>
    <w:p w:rsidR="000B6AE1" w:rsidRPr="00245274" w:rsidRDefault="000B6AE1" w:rsidP="00BF6642">
      <w:pPr>
        <w:spacing w:line="600" w:lineRule="exact"/>
        <w:ind w:firstLineChars="200" w:firstLine="640"/>
        <w:rPr>
          <w:rFonts w:eastAsia="黑体"/>
          <w:color w:val="000000"/>
          <w:sz w:val="32"/>
          <w:szCs w:val="32"/>
        </w:rPr>
      </w:pPr>
      <w:r w:rsidRPr="00245274">
        <w:rPr>
          <w:rFonts w:eastAsia="黑体"/>
          <w:color w:val="000000"/>
          <w:sz w:val="32"/>
          <w:szCs w:val="32"/>
        </w:rPr>
        <w:t>四、</w:t>
      </w:r>
      <w:r w:rsidRPr="00245274">
        <w:rPr>
          <w:rFonts w:eastAsia="黑体"/>
          <w:color w:val="000000"/>
          <w:sz w:val="32"/>
          <w:szCs w:val="32"/>
        </w:rPr>
        <w:t>202</w:t>
      </w:r>
      <w:r w:rsidR="00F6134D" w:rsidRPr="00245274">
        <w:rPr>
          <w:rFonts w:eastAsia="黑体"/>
          <w:color w:val="000000"/>
          <w:sz w:val="32"/>
          <w:szCs w:val="32"/>
        </w:rPr>
        <w:t>2</w:t>
      </w:r>
      <w:r w:rsidRPr="00245274">
        <w:rPr>
          <w:rFonts w:eastAsia="黑体"/>
          <w:color w:val="000000"/>
          <w:sz w:val="32"/>
          <w:szCs w:val="32"/>
        </w:rPr>
        <w:t>年省级政府性基金预算说明</w:t>
      </w:r>
    </w:p>
    <w:p w:rsidR="00655253" w:rsidRPr="00245274" w:rsidRDefault="00655253" w:rsidP="00BF6642">
      <w:pPr>
        <w:spacing w:line="600" w:lineRule="exact"/>
        <w:ind w:firstLineChars="200" w:firstLine="640"/>
        <w:rPr>
          <w:rFonts w:eastAsia="仿宋_GB2312"/>
          <w:sz w:val="32"/>
          <w:szCs w:val="32"/>
        </w:rPr>
      </w:pPr>
      <w:r w:rsidRPr="00245274">
        <w:rPr>
          <w:rFonts w:eastAsia="仿宋_GB2312"/>
          <w:sz w:val="32"/>
          <w:szCs w:val="32"/>
        </w:rPr>
        <w:t>根据基金收入和实际支出情况，按基金项目以收定支编制。省级收入安排</w:t>
      </w:r>
      <w:r w:rsidRPr="00245274">
        <w:rPr>
          <w:rFonts w:eastAsia="仿宋_GB2312"/>
          <w:sz w:val="32"/>
          <w:szCs w:val="32"/>
        </w:rPr>
        <w:t>21.3</w:t>
      </w:r>
      <w:r w:rsidRPr="00245274">
        <w:rPr>
          <w:rFonts w:eastAsia="仿宋_GB2312"/>
          <w:sz w:val="32"/>
          <w:szCs w:val="32"/>
        </w:rPr>
        <w:t>亿元，主要是彩票公益金等收入，加上中央补助和市县上解</w:t>
      </w:r>
      <w:r w:rsidRPr="00245274">
        <w:rPr>
          <w:rFonts w:eastAsia="仿宋_GB2312"/>
          <w:sz w:val="32"/>
          <w:szCs w:val="32"/>
        </w:rPr>
        <w:t>32.4</w:t>
      </w:r>
      <w:r w:rsidRPr="00245274">
        <w:rPr>
          <w:rFonts w:eastAsia="仿宋_GB2312"/>
          <w:sz w:val="32"/>
          <w:szCs w:val="32"/>
        </w:rPr>
        <w:t>亿元，专项债券</w:t>
      </w:r>
      <w:r w:rsidRPr="00245274">
        <w:rPr>
          <w:rFonts w:eastAsia="仿宋_GB2312"/>
          <w:sz w:val="32"/>
          <w:szCs w:val="32"/>
        </w:rPr>
        <w:t>936</w:t>
      </w:r>
      <w:r w:rsidRPr="00245274">
        <w:rPr>
          <w:rFonts w:eastAsia="仿宋_GB2312"/>
          <w:sz w:val="32"/>
          <w:szCs w:val="32"/>
        </w:rPr>
        <w:t>亿元（新增债券</w:t>
      </w:r>
      <w:r w:rsidRPr="00245274">
        <w:rPr>
          <w:rFonts w:eastAsia="仿宋_GB2312"/>
          <w:sz w:val="32"/>
          <w:szCs w:val="32"/>
        </w:rPr>
        <w:t>643</w:t>
      </w:r>
      <w:r w:rsidRPr="00245274">
        <w:rPr>
          <w:rFonts w:eastAsia="仿宋_GB2312"/>
          <w:sz w:val="32"/>
          <w:szCs w:val="32"/>
        </w:rPr>
        <w:t>亿元，再融资债券</w:t>
      </w:r>
      <w:r w:rsidRPr="00245274">
        <w:rPr>
          <w:rFonts w:eastAsia="仿宋_GB2312"/>
          <w:sz w:val="32"/>
          <w:szCs w:val="32"/>
        </w:rPr>
        <w:t>293</w:t>
      </w:r>
      <w:r w:rsidRPr="00245274">
        <w:rPr>
          <w:rFonts w:eastAsia="仿宋_GB2312"/>
          <w:sz w:val="32"/>
          <w:szCs w:val="32"/>
        </w:rPr>
        <w:t>亿元），上年结转</w:t>
      </w:r>
      <w:r w:rsidRPr="00245274">
        <w:rPr>
          <w:rFonts w:eastAsia="仿宋_GB2312"/>
          <w:sz w:val="32"/>
          <w:szCs w:val="32"/>
        </w:rPr>
        <w:t>9.5</w:t>
      </w:r>
      <w:r w:rsidRPr="00245274">
        <w:rPr>
          <w:rFonts w:eastAsia="仿宋_GB2312"/>
          <w:sz w:val="32"/>
          <w:szCs w:val="32"/>
        </w:rPr>
        <w:t>亿元，调入资金</w:t>
      </w:r>
      <w:r w:rsidRPr="00245274">
        <w:rPr>
          <w:rFonts w:eastAsia="仿宋_GB2312"/>
          <w:sz w:val="32"/>
          <w:szCs w:val="32"/>
        </w:rPr>
        <w:t>25</w:t>
      </w:r>
      <w:r w:rsidRPr="00245274">
        <w:rPr>
          <w:rFonts w:eastAsia="仿宋_GB2312"/>
          <w:sz w:val="32"/>
          <w:szCs w:val="32"/>
        </w:rPr>
        <w:t>亿元，收入合计</w:t>
      </w:r>
      <w:r w:rsidRPr="00245274">
        <w:rPr>
          <w:rFonts w:eastAsia="仿宋_GB2312"/>
          <w:sz w:val="32"/>
          <w:szCs w:val="32"/>
        </w:rPr>
        <w:t>1024.2</w:t>
      </w:r>
      <w:r w:rsidRPr="00245274">
        <w:rPr>
          <w:rFonts w:eastAsia="仿宋_GB2312"/>
          <w:sz w:val="32"/>
          <w:szCs w:val="32"/>
        </w:rPr>
        <w:t>亿元；支出安排</w:t>
      </w:r>
      <w:r w:rsidRPr="00245274">
        <w:rPr>
          <w:rFonts w:eastAsia="仿宋_GB2312"/>
          <w:sz w:val="32"/>
          <w:szCs w:val="32"/>
        </w:rPr>
        <w:t>35.7</w:t>
      </w:r>
      <w:r w:rsidRPr="00245274">
        <w:rPr>
          <w:rFonts w:eastAsia="仿宋_GB2312"/>
          <w:sz w:val="32"/>
          <w:szCs w:val="32"/>
        </w:rPr>
        <w:t>亿元，补助市县</w:t>
      </w:r>
      <w:r w:rsidRPr="00245274">
        <w:rPr>
          <w:rFonts w:eastAsia="仿宋_GB2312"/>
          <w:sz w:val="32"/>
          <w:szCs w:val="32"/>
        </w:rPr>
        <w:t>42.4</w:t>
      </w:r>
      <w:r w:rsidRPr="00245274">
        <w:rPr>
          <w:rFonts w:eastAsia="仿宋_GB2312"/>
          <w:sz w:val="32"/>
          <w:szCs w:val="32"/>
        </w:rPr>
        <w:t>亿元，转贷市县专项债券</w:t>
      </w:r>
      <w:r w:rsidRPr="00245274">
        <w:rPr>
          <w:rFonts w:eastAsia="仿宋_GB2312"/>
          <w:sz w:val="32"/>
          <w:szCs w:val="32"/>
        </w:rPr>
        <w:t>870.5</w:t>
      </w:r>
      <w:r w:rsidRPr="00245274">
        <w:rPr>
          <w:rFonts w:eastAsia="仿宋_GB2312"/>
          <w:sz w:val="32"/>
          <w:szCs w:val="32"/>
        </w:rPr>
        <w:t>亿元（新增债券</w:t>
      </w:r>
      <w:r w:rsidRPr="00245274">
        <w:rPr>
          <w:rFonts w:eastAsia="仿宋_GB2312"/>
          <w:sz w:val="32"/>
          <w:szCs w:val="32"/>
        </w:rPr>
        <w:t>643</w:t>
      </w:r>
      <w:r w:rsidRPr="00245274">
        <w:rPr>
          <w:rFonts w:eastAsia="仿宋_GB2312"/>
          <w:sz w:val="32"/>
          <w:szCs w:val="32"/>
        </w:rPr>
        <w:t>亿元，再融资债券</w:t>
      </w:r>
      <w:r w:rsidRPr="00245274">
        <w:rPr>
          <w:rFonts w:eastAsia="仿宋_GB2312"/>
          <w:sz w:val="32"/>
          <w:szCs w:val="32"/>
        </w:rPr>
        <w:t>227.5</w:t>
      </w:r>
      <w:r w:rsidRPr="00245274">
        <w:rPr>
          <w:rFonts w:eastAsia="仿宋_GB2312"/>
          <w:sz w:val="32"/>
          <w:szCs w:val="32"/>
        </w:rPr>
        <w:t>亿元），专项债务还本</w:t>
      </w:r>
      <w:r w:rsidRPr="00245274">
        <w:rPr>
          <w:rFonts w:eastAsia="仿宋_GB2312"/>
          <w:sz w:val="32"/>
          <w:szCs w:val="32"/>
        </w:rPr>
        <w:t>65.5</w:t>
      </w:r>
      <w:r w:rsidRPr="00245274">
        <w:rPr>
          <w:rFonts w:eastAsia="仿宋_GB2312"/>
          <w:sz w:val="32"/>
          <w:szCs w:val="32"/>
        </w:rPr>
        <w:t>亿元，结转下年</w:t>
      </w:r>
      <w:r w:rsidRPr="00245274">
        <w:rPr>
          <w:rFonts w:eastAsia="仿宋_GB2312"/>
          <w:sz w:val="32"/>
          <w:szCs w:val="32"/>
        </w:rPr>
        <w:t>10.1</w:t>
      </w:r>
      <w:r w:rsidRPr="00245274">
        <w:rPr>
          <w:rFonts w:eastAsia="仿宋_GB2312"/>
          <w:sz w:val="32"/>
          <w:szCs w:val="32"/>
        </w:rPr>
        <w:t>亿元，支出合计</w:t>
      </w:r>
      <w:r w:rsidRPr="00245274">
        <w:rPr>
          <w:rFonts w:eastAsia="仿宋_GB2312"/>
          <w:sz w:val="32"/>
          <w:szCs w:val="32"/>
        </w:rPr>
        <w:t>1024.2</w:t>
      </w:r>
      <w:r w:rsidRPr="00245274">
        <w:rPr>
          <w:rFonts w:eastAsia="仿宋_GB2312"/>
          <w:sz w:val="32"/>
          <w:szCs w:val="32"/>
        </w:rPr>
        <w:t>亿元。全省收入安排</w:t>
      </w:r>
      <w:r w:rsidRPr="00245274">
        <w:rPr>
          <w:rFonts w:eastAsia="仿宋_GB2312"/>
          <w:sz w:val="32"/>
          <w:szCs w:val="32"/>
        </w:rPr>
        <w:t>3687</w:t>
      </w:r>
      <w:r w:rsidRPr="00245274">
        <w:rPr>
          <w:rFonts w:eastAsia="仿宋_GB2312"/>
          <w:sz w:val="32"/>
          <w:szCs w:val="32"/>
        </w:rPr>
        <w:t>亿元，加上中央补助</w:t>
      </w:r>
      <w:r w:rsidRPr="00245274">
        <w:rPr>
          <w:rFonts w:eastAsia="仿宋_GB2312"/>
          <w:sz w:val="32"/>
          <w:szCs w:val="32"/>
        </w:rPr>
        <w:t>30.7</w:t>
      </w:r>
      <w:r w:rsidRPr="00245274">
        <w:rPr>
          <w:rFonts w:eastAsia="仿宋_GB2312"/>
          <w:sz w:val="32"/>
          <w:szCs w:val="32"/>
        </w:rPr>
        <w:t>亿元，专项债券</w:t>
      </w:r>
      <w:r w:rsidRPr="00245274">
        <w:rPr>
          <w:rFonts w:eastAsia="仿宋_GB2312"/>
          <w:sz w:val="32"/>
          <w:szCs w:val="32"/>
        </w:rPr>
        <w:t>936</w:t>
      </w:r>
      <w:r w:rsidRPr="00245274">
        <w:rPr>
          <w:rFonts w:eastAsia="仿宋_GB2312"/>
          <w:sz w:val="32"/>
          <w:szCs w:val="32"/>
        </w:rPr>
        <w:t>亿元（新增债券</w:t>
      </w:r>
      <w:r w:rsidRPr="00245274">
        <w:rPr>
          <w:rFonts w:eastAsia="仿宋_GB2312"/>
          <w:sz w:val="32"/>
          <w:szCs w:val="32"/>
        </w:rPr>
        <w:t>643</w:t>
      </w:r>
      <w:r w:rsidRPr="00245274">
        <w:rPr>
          <w:rFonts w:eastAsia="仿宋_GB2312"/>
          <w:sz w:val="32"/>
          <w:szCs w:val="32"/>
        </w:rPr>
        <w:t>亿元，再融资债券</w:t>
      </w:r>
      <w:r w:rsidRPr="00245274">
        <w:rPr>
          <w:rFonts w:eastAsia="仿宋_GB2312"/>
          <w:sz w:val="32"/>
          <w:szCs w:val="32"/>
        </w:rPr>
        <w:t>293</w:t>
      </w:r>
      <w:r w:rsidRPr="00245274">
        <w:rPr>
          <w:rFonts w:eastAsia="仿宋_GB2312"/>
          <w:sz w:val="32"/>
          <w:szCs w:val="32"/>
        </w:rPr>
        <w:t>亿元），上年结转</w:t>
      </w:r>
      <w:r w:rsidRPr="00245274">
        <w:rPr>
          <w:rFonts w:eastAsia="仿宋_GB2312"/>
          <w:sz w:val="32"/>
          <w:szCs w:val="32"/>
        </w:rPr>
        <w:t>535.8</w:t>
      </w:r>
      <w:r w:rsidRPr="00245274">
        <w:rPr>
          <w:rFonts w:eastAsia="仿宋_GB2312"/>
          <w:sz w:val="32"/>
          <w:szCs w:val="32"/>
        </w:rPr>
        <w:t>亿元，调入资金</w:t>
      </w:r>
      <w:r w:rsidRPr="00245274">
        <w:rPr>
          <w:rFonts w:eastAsia="仿宋_GB2312"/>
          <w:sz w:val="32"/>
          <w:szCs w:val="32"/>
        </w:rPr>
        <w:t>25</w:t>
      </w:r>
      <w:r w:rsidRPr="00245274">
        <w:rPr>
          <w:rFonts w:eastAsia="仿宋_GB2312"/>
          <w:sz w:val="32"/>
          <w:szCs w:val="32"/>
        </w:rPr>
        <w:t>亿元，收入合计</w:t>
      </w:r>
      <w:r w:rsidRPr="00245274">
        <w:rPr>
          <w:rFonts w:eastAsia="仿宋_GB2312"/>
          <w:sz w:val="32"/>
          <w:szCs w:val="32"/>
        </w:rPr>
        <w:t>5214.5</w:t>
      </w:r>
      <w:r w:rsidRPr="00245274">
        <w:rPr>
          <w:rFonts w:eastAsia="仿宋_GB2312"/>
          <w:sz w:val="32"/>
          <w:szCs w:val="32"/>
        </w:rPr>
        <w:t>亿元；支出安排</w:t>
      </w:r>
      <w:r w:rsidRPr="00245274">
        <w:rPr>
          <w:rFonts w:eastAsia="仿宋_GB2312"/>
          <w:sz w:val="32"/>
          <w:szCs w:val="32"/>
        </w:rPr>
        <w:t>3819.7</w:t>
      </w:r>
      <w:r w:rsidRPr="00245274">
        <w:rPr>
          <w:rFonts w:eastAsia="仿宋_GB2312"/>
          <w:sz w:val="32"/>
          <w:szCs w:val="32"/>
        </w:rPr>
        <w:t>亿元，调出到一般公共预算</w:t>
      </w:r>
      <w:r w:rsidRPr="00245274">
        <w:rPr>
          <w:rFonts w:eastAsia="仿宋_GB2312"/>
          <w:sz w:val="32"/>
          <w:szCs w:val="32"/>
        </w:rPr>
        <w:t>537.2</w:t>
      </w:r>
      <w:r w:rsidRPr="00245274">
        <w:rPr>
          <w:rFonts w:eastAsia="仿宋_GB2312"/>
          <w:sz w:val="32"/>
          <w:szCs w:val="32"/>
        </w:rPr>
        <w:t>亿元，专项债务还本</w:t>
      </w:r>
      <w:r w:rsidRPr="00245274">
        <w:rPr>
          <w:rFonts w:eastAsia="仿宋_GB2312"/>
          <w:sz w:val="32"/>
          <w:szCs w:val="32"/>
        </w:rPr>
        <w:t>293</w:t>
      </w:r>
      <w:r w:rsidRPr="00245274">
        <w:rPr>
          <w:rFonts w:eastAsia="仿宋_GB2312"/>
          <w:sz w:val="32"/>
          <w:szCs w:val="32"/>
        </w:rPr>
        <w:t>亿元，结转下年</w:t>
      </w:r>
      <w:r w:rsidRPr="00245274">
        <w:rPr>
          <w:rFonts w:eastAsia="仿宋_GB2312"/>
          <w:sz w:val="32"/>
          <w:szCs w:val="32"/>
        </w:rPr>
        <w:t>564.6</w:t>
      </w:r>
      <w:r w:rsidRPr="00245274">
        <w:rPr>
          <w:rFonts w:eastAsia="仿宋_GB2312"/>
          <w:sz w:val="32"/>
          <w:szCs w:val="32"/>
        </w:rPr>
        <w:t>亿元，支出合计</w:t>
      </w:r>
      <w:r w:rsidRPr="00245274">
        <w:rPr>
          <w:rFonts w:eastAsia="仿宋_GB2312"/>
          <w:sz w:val="32"/>
          <w:szCs w:val="32"/>
        </w:rPr>
        <w:t>5214.5</w:t>
      </w:r>
      <w:r w:rsidRPr="00245274">
        <w:rPr>
          <w:rFonts w:eastAsia="仿宋_GB2312"/>
          <w:sz w:val="32"/>
          <w:szCs w:val="32"/>
        </w:rPr>
        <w:t>亿元。</w:t>
      </w:r>
    </w:p>
    <w:p w:rsidR="000B6AE1" w:rsidRPr="00245274" w:rsidRDefault="000B6AE1" w:rsidP="00BF6642">
      <w:pPr>
        <w:spacing w:line="600" w:lineRule="exact"/>
        <w:ind w:firstLineChars="200" w:firstLine="640"/>
        <w:rPr>
          <w:rFonts w:eastAsia="黑体"/>
          <w:color w:val="000000"/>
          <w:sz w:val="32"/>
          <w:szCs w:val="32"/>
        </w:rPr>
      </w:pPr>
      <w:r w:rsidRPr="00245274">
        <w:rPr>
          <w:rFonts w:eastAsia="黑体"/>
          <w:color w:val="000000"/>
          <w:sz w:val="32"/>
          <w:szCs w:val="32"/>
        </w:rPr>
        <w:lastRenderedPageBreak/>
        <w:t>五、</w:t>
      </w:r>
      <w:r w:rsidRPr="00245274">
        <w:rPr>
          <w:rFonts w:eastAsia="黑体"/>
          <w:color w:val="000000"/>
          <w:sz w:val="32"/>
          <w:szCs w:val="32"/>
        </w:rPr>
        <w:t>202</w:t>
      </w:r>
      <w:r w:rsidR="00F6134D" w:rsidRPr="00245274">
        <w:rPr>
          <w:rFonts w:eastAsia="黑体"/>
          <w:color w:val="000000"/>
          <w:sz w:val="32"/>
          <w:szCs w:val="32"/>
        </w:rPr>
        <w:t>2</w:t>
      </w:r>
      <w:r w:rsidRPr="00245274">
        <w:rPr>
          <w:rFonts w:eastAsia="黑体"/>
          <w:color w:val="000000"/>
          <w:sz w:val="32"/>
          <w:szCs w:val="32"/>
        </w:rPr>
        <w:t>年省级国有资本经营预算的说明</w:t>
      </w:r>
    </w:p>
    <w:p w:rsidR="00655253" w:rsidRPr="00245274" w:rsidRDefault="00655253" w:rsidP="00BF6642">
      <w:pPr>
        <w:spacing w:line="600" w:lineRule="exact"/>
        <w:ind w:firstLineChars="200" w:firstLine="640"/>
        <w:rPr>
          <w:rFonts w:eastAsia="仿宋_GB2312"/>
          <w:sz w:val="32"/>
          <w:szCs w:val="32"/>
        </w:rPr>
      </w:pPr>
      <w:r w:rsidRPr="00245274">
        <w:rPr>
          <w:rFonts w:eastAsia="仿宋_GB2312"/>
          <w:sz w:val="32"/>
          <w:szCs w:val="32"/>
        </w:rPr>
        <w:t>按照收支平衡的原则编制，并加大与一般公共预算统筹力度。省级收入安排</w:t>
      </w:r>
      <w:r w:rsidRPr="00245274">
        <w:rPr>
          <w:rFonts w:eastAsia="仿宋_GB2312"/>
          <w:sz w:val="32"/>
          <w:szCs w:val="32"/>
        </w:rPr>
        <w:t>26.2</w:t>
      </w:r>
      <w:r w:rsidRPr="00245274">
        <w:rPr>
          <w:rFonts w:eastAsia="仿宋_GB2312"/>
          <w:sz w:val="32"/>
          <w:szCs w:val="32"/>
        </w:rPr>
        <w:t>亿元，加上中央补助</w:t>
      </w:r>
      <w:r w:rsidRPr="00245274">
        <w:rPr>
          <w:rFonts w:eastAsia="仿宋_GB2312"/>
          <w:sz w:val="32"/>
          <w:szCs w:val="32"/>
        </w:rPr>
        <w:t>1</w:t>
      </w:r>
      <w:r w:rsidRPr="00245274">
        <w:rPr>
          <w:rFonts w:eastAsia="仿宋_GB2312"/>
          <w:sz w:val="32"/>
          <w:szCs w:val="32"/>
        </w:rPr>
        <w:t>亿元，上年结转</w:t>
      </w:r>
      <w:r w:rsidRPr="00245274">
        <w:rPr>
          <w:rFonts w:eastAsia="仿宋_GB2312"/>
          <w:sz w:val="32"/>
          <w:szCs w:val="32"/>
        </w:rPr>
        <w:t>0.3</w:t>
      </w:r>
      <w:r w:rsidRPr="00245274">
        <w:rPr>
          <w:rFonts w:eastAsia="仿宋_GB2312"/>
          <w:sz w:val="32"/>
          <w:szCs w:val="32"/>
        </w:rPr>
        <w:t>亿元，收入合计</w:t>
      </w:r>
      <w:r w:rsidRPr="00245274">
        <w:rPr>
          <w:rFonts w:eastAsia="仿宋_GB2312"/>
          <w:sz w:val="32"/>
          <w:szCs w:val="32"/>
        </w:rPr>
        <w:t>27.5</w:t>
      </w:r>
      <w:r w:rsidRPr="00245274">
        <w:rPr>
          <w:rFonts w:eastAsia="仿宋_GB2312"/>
          <w:sz w:val="32"/>
          <w:szCs w:val="32"/>
        </w:rPr>
        <w:t>亿元；支出安排</w:t>
      </w:r>
      <w:r w:rsidRPr="00245274">
        <w:rPr>
          <w:rFonts w:eastAsia="仿宋_GB2312"/>
          <w:sz w:val="32"/>
          <w:szCs w:val="32"/>
        </w:rPr>
        <w:t>7.2</w:t>
      </w:r>
      <w:r w:rsidRPr="00245274">
        <w:rPr>
          <w:rFonts w:eastAsia="仿宋_GB2312"/>
          <w:sz w:val="32"/>
          <w:szCs w:val="32"/>
        </w:rPr>
        <w:t>亿元，调出到一般公共预算</w:t>
      </w:r>
      <w:r w:rsidRPr="00245274">
        <w:rPr>
          <w:rFonts w:eastAsia="仿宋_GB2312"/>
          <w:sz w:val="32"/>
          <w:szCs w:val="32"/>
        </w:rPr>
        <w:t>19</w:t>
      </w:r>
      <w:r w:rsidRPr="00245274">
        <w:rPr>
          <w:rFonts w:eastAsia="仿宋_GB2312"/>
          <w:sz w:val="32"/>
          <w:szCs w:val="32"/>
        </w:rPr>
        <w:t>亿元，补助市县</w:t>
      </w:r>
      <w:r w:rsidRPr="00245274">
        <w:rPr>
          <w:rFonts w:eastAsia="仿宋_GB2312"/>
          <w:sz w:val="32"/>
          <w:szCs w:val="32"/>
        </w:rPr>
        <w:t>1.1</w:t>
      </w:r>
      <w:r w:rsidRPr="00245274">
        <w:rPr>
          <w:rFonts w:eastAsia="仿宋_GB2312"/>
          <w:sz w:val="32"/>
          <w:szCs w:val="32"/>
        </w:rPr>
        <w:t>亿元，结转下年</w:t>
      </w:r>
      <w:r w:rsidRPr="00245274">
        <w:rPr>
          <w:rFonts w:eastAsia="仿宋_GB2312"/>
          <w:sz w:val="32"/>
          <w:szCs w:val="32"/>
        </w:rPr>
        <w:t>0.2</w:t>
      </w:r>
      <w:r w:rsidRPr="00245274">
        <w:rPr>
          <w:rFonts w:eastAsia="仿宋_GB2312"/>
          <w:sz w:val="32"/>
          <w:szCs w:val="32"/>
        </w:rPr>
        <w:t>亿元，支出合计</w:t>
      </w:r>
      <w:r w:rsidRPr="00245274">
        <w:rPr>
          <w:rFonts w:eastAsia="仿宋_GB2312"/>
          <w:sz w:val="32"/>
          <w:szCs w:val="32"/>
        </w:rPr>
        <w:t>27.5</w:t>
      </w:r>
      <w:r w:rsidRPr="00245274">
        <w:rPr>
          <w:rFonts w:eastAsia="仿宋_GB2312"/>
          <w:sz w:val="32"/>
          <w:szCs w:val="32"/>
        </w:rPr>
        <w:t>亿元。全省收入安排</w:t>
      </w:r>
      <w:r w:rsidRPr="00245274">
        <w:rPr>
          <w:rFonts w:eastAsia="仿宋_GB2312"/>
          <w:sz w:val="32"/>
          <w:szCs w:val="32"/>
        </w:rPr>
        <w:t>81.4</w:t>
      </w:r>
      <w:r w:rsidRPr="00245274">
        <w:rPr>
          <w:rFonts w:eastAsia="仿宋_GB2312"/>
          <w:sz w:val="32"/>
          <w:szCs w:val="32"/>
        </w:rPr>
        <w:t>亿元，加上中央补助</w:t>
      </w:r>
      <w:r w:rsidRPr="00245274">
        <w:rPr>
          <w:rFonts w:eastAsia="仿宋_GB2312"/>
          <w:sz w:val="32"/>
          <w:szCs w:val="32"/>
        </w:rPr>
        <w:t>1</w:t>
      </w:r>
      <w:r w:rsidRPr="00245274">
        <w:rPr>
          <w:rFonts w:eastAsia="仿宋_GB2312"/>
          <w:sz w:val="32"/>
          <w:szCs w:val="32"/>
        </w:rPr>
        <w:t>亿元，上年结转</w:t>
      </w:r>
      <w:r w:rsidRPr="00245274">
        <w:rPr>
          <w:rFonts w:eastAsia="仿宋_GB2312"/>
          <w:sz w:val="32"/>
          <w:szCs w:val="32"/>
        </w:rPr>
        <w:t>9.7</w:t>
      </w:r>
      <w:r w:rsidRPr="00245274">
        <w:rPr>
          <w:rFonts w:eastAsia="仿宋_GB2312"/>
          <w:sz w:val="32"/>
          <w:szCs w:val="32"/>
        </w:rPr>
        <w:t>亿元，收入合计</w:t>
      </w:r>
      <w:r w:rsidRPr="00245274">
        <w:rPr>
          <w:rFonts w:eastAsia="仿宋_GB2312"/>
          <w:sz w:val="32"/>
          <w:szCs w:val="32"/>
        </w:rPr>
        <w:t>92.1</w:t>
      </w:r>
      <w:r w:rsidRPr="00245274">
        <w:rPr>
          <w:rFonts w:eastAsia="仿宋_GB2312"/>
          <w:sz w:val="32"/>
          <w:szCs w:val="32"/>
        </w:rPr>
        <w:t>亿元；支出安排</w:t>
      </w:r>
      <w:r w:rsidRPr="00245274">
        <w:rPr>
          <w:rFonts w:eastAsia="仿宋_GB2312"/>
          <w:sz w:val="32"/>
          <w:szCs w:val="32"/>
        </w:rPr>
        <w:t>37.6</w:t>
      </w:r>
      <w:r w:rsidRPr="00245274">
        <w:rPr>
          <w:rFonts w:eastAsia="仿宋_GB2312"/>
          <w:sz w:val="32"/>
          <w:szCs w:val="32"/>
        </w:rPr>
        <w:t>亿元，调出到一般公共预算</w:t>
      </w:r>
      <w:r w:rsidRPr="00245274">
        <w:rPr>
          <w:rFonts w:eastAsia="仿宋_GB2312"/>
          <w:sz w:val="32"/>
          <w:szCs w:val="32"/>
        </w:rPr>
        <w:t>48.2</w:t>
      </w:r>
      <w:r w:rsidRPr="00245274">
        <w:rPr>
          <w:rFonts w:eastAsia="仿宋_GB2312"/>
          <w:sz w:val="32"/>
          <w:szCs w:val="32"/>
        </w:rPr>
        <w:t>亿元，结转下年</w:t>
      </w:r>
      <w:r w:rsidRPr="00245274">
        <w:rPr>
          <w:rFonts w:eastAsia="仿宋_GB2312"/>
          <w:sz w:val="32"/>
          <w:szCs w:val="32"/>
        </w:rPr>
        <w:t>6.3</w:t>
      </w:r>
      <w:r w:rsidRPr="00245274">
        <w:rPr>
          <w:rFonts w:eastAsia="仿宋_GB2312"/>
          <w:sz w:val="32"/>
          <w:szCs w:val="32"/>
        </w:rPr>
        <w:t>亿元，支出合计</w:t>
      </w:r>
      <w:r w:rsidRPr="00245274">
        <w:rPr>
          <w:rFonts w:eastAsia="仿宋_GB2312"/>
          <w:sz w:val="32"/>
          <w:szCs w:val="32"/>
        </w:rPr>
        <w:t>92.1</w:t>
      </w:r>
      <w:r w:rsidRPr="00245274">
        <w:rPr>
          <w:rFonts w:eastAsia="仿宋_GB2312"/>
          <w:sz w:val="32"/>
          <w:szCs w:val="32"/>
        </w:rPr>
        <w:t>亿元。</w:t>
      </w:r>
    </w:p>
    <w:p w:rsidR="000B6AE1" w:rsidRPr="00245274" w:rsidRDefault="000B6AE1" w:rsidP="00BF6642">
      <w:pPr>
        <w:spacing w:line="600" w:lineRule="exact"/>
        <w:ind w:firstLine="629"/>
        <w:rPr>
          <w:rFonts w:eastAsia="黑体"/>
          <w:color w:val="000000"/>
          <w:sz w:val="32"/>
          <w:szCs w:val="32"/>
        </w:rPr>
      </w:pPr>
      <w:r w:rsidRPr="00245274">
        <w:rPr>
          <w:rFonts w:eastAsia="黑体"/>
          <w:color w:val="000000"/>
          <w:sz w:val="32"/>
          <w:szCs w:val="32"/>
        </w:rPr>
        <w:t>六、</w:t>
      </w:r>
      <w:r w:rsidRPr="00245274">
        <w:rPr>
          <w:rFonts w:eastAsia="黑体"/>
          <w:color w:val="000000"/>
          <w:sz w:val="32"/>
          <w:szCs w:val="32"/>
        </w:rPr>
        <w:t>202</w:t>
      </w:r>
      <w:r w:rsidR="00655253" w:rsidRPr="00245274">
        <w:rPr>
          <w:rFonts w:eastAsia="黑体"/>
          <w:color w:val="000000"/>
          <w:sz w:val="32"/>
          <w:szCs w:val="32"/>
        </w:rPr>
        <w:t>2</w:t>
      </w:r>
      <w:r w:rsidRPr="00245274">
        <w:rPr>
          <w:rFonts w:eastAsia="黑体"/>
          <w:color w:val="000000"/>
          <w:sz w:val="32"/>
          <w:szCs w:val="32"/>
        </w:rPr>
        <w:t>年省级社会保险基金预算的说明</w:t>
      </w:r>
    </w:p>
    <w:p w:rsidR="00655253" w:rsidRPr="00245274" w:rsidRDefault="00655253" w:rsidP="00BF6642">
      <w:pPr>
        <w:spacing w:line="600" w:lineRule="exact"/>
        <w:ind w:firstLineChars="200" w:firstLine="640"/>
        <w:rPr>
          <w:rFonts w:eastAsia="仿宋_GB2312"/>
          <w:sz w:val="32"/>
          <w:szCs w:val="32"/>
        </w:rPr>
      </w:pPr>
      <w:r w:rsidRPr="00245274">
        <w:rPr>
          <w:rFonts w:eastAsia="仿宋_GB2312"/>
          <w:sz w:val="32"/>
          <w:szCs w:val="32"/>
        </w:rPr>
        <w:t>省级收入安排</w:t>
      </w:r>
      <w:r w:rsidRPr="00245274">
        <w:rPr>
          <w:rFonts w:eastAsia="仿宋_GB2312"/>
          <w:sz w:val="32"/>
          <w:szCs w:val="32"/>
        </w:rPr>
        <w:t>1709.1</w:t>
      </w:r>
      <w:r w:rsidRPr="00245274">
        <w:rPr>
          <w:rFonts w:eastAsia="仿宋_GB2312"/>
          <w:sz w:val="32"/>
          <w:szCs w:val="32"/>
        </w:rPr>
        <w:t>亿元，支出安排</w:t>
      </w:r>
      <w:r w:rsidRPr="00245274">
        <w:rPr>
          <w:rFonts w:eastAsia="仿宋_GB2312"/>
          <w:sz w:val="32"/>
          <w:szCs w:val="32"/>
        </w:rPr>
        <w:t>1753.6</w:t>
      </w:r>
      <w:r w:rsidRPr="00245274">
        <w:rPr>
          <w:rFonts w:eastAsia="仿宋_GB2312"/>
          <w:sz w:val="32"/>
          <w:szCs w:val="32"/>
        </w:rPr>
        <w:t>亿元，年末滚存结余</w:t>
      </w:r>
      <w:r w:rsidRPr="00245274">
        <w:rPr>
          <w:rFonts w:eastAsia="仿宋_GB2312"/>
          <w:sz w:val="32"/>
          <w:szCs w:val="32"/>
        </w:rPr>
        <w:t>1885.7</w:t>
      </w:r>
      <w:r w:rsidRPr="00245274">
        <w:rPr>
          <w:rFonts w:eastAsia="仿宋_GB2312"/>
          <w:sz w:val="32"/>
          <w:szCs w:val="32"/>
        </w:rPr>
        <w:t>亿元。全省收入安排</w:t>
      </w:r>
      <w:r w:rsidRPr="00245274">
        <w:rPr>
          <w:rFonts w:eastAsia="仿宋_GB2312"/>
          <w:sz w:val="32"/>
          <w:szCs w:val="32"/>
        </w:rPr>
        <w:t>3415.4</w:t>
      </w:r>
      <w:r w:rsidRPr="00245274">
        <w:rPr>
          <w:rFonts w:eastAsia="仿宋_GB2312"/>
          <w:sz w:val="32"/>
          <w:szCs w:val="32"/>
        </w:rPr>
        <w:t>亿元，支出安排</w:t>
      </w:r>
      <w:r w:rsidRPr="00245274">
        <w:rPr>
          <w:rFonts w:eastAsia="仿宋_GB2312"/>
          <w:sz w:val="32"/>
          <w:szCs w:val="32"/>
        </w:rPr>
        <w:t>3371.5</w:t>
      </w:r>
      <w:r w:rsidRPr="00245274">
        <w:rPr>
          <w:rFonts w:eastAsia="仿宋_GB2312"/>
          <w:sz w:val="32"/>
          <w:szCs w:val="32"/>
        </w:rPr>
        <w:t>亿元，年末滚存结余</w:t>
      </w:r>
      <w:r w:rsidRPr="00245274">
        <w:rPr>
          <w:rFonts w:eastAsia="仿宋_GB2312"/>
          <w:sz w:val="32"/>
          <w:szCs w:val="32"/>
        </w:rPr>
        <w:t>3471.5</w:t>
      </w:r>
      <w:r w:rsidRPr="00245274">
        <w:rPr>
          <w:rFonts w:eastAsia="仿宋_GB2312"/>
          <w:sz w:val="32"/>
          <w:szCs w:val="32"/>
        </w:rPr>
        <w:t>亿元。</w:t>
      </w:r>
    </w:p>
    <w:p w:rsidR="000B6AE1" w:rsidRPr="00245274" w:rsidRDefault="000B6AE1" w:rsidP="00BF6642">
      <w:pPr>
        <w:spacing w:line="600" w:lineRule="exact"/>
        <w:ind w:firstLine="641"/>
        <w:rPr>
          <w:rFonts w:eastAsia="黑体"/>
          <w:color w:val="000000"/>
          <w:sz w:val="32"/>
          <w:szCs w:val="32"/>
        </w:rPr>
      </w:pPr>
      <w:r w:rsidRPr="00245274">
        <w:rPr>
          <w:rFonts w:eastAsia="黑体"/>
          <w:color w:val="000000"/>
          <w:sz w:val="32"/>
          <w:szCs w:val="32"/>
        </w:rPr>
        <w:t>七、</w:t>
      </w:r>
      <w:r w:rsidRPr="00245274">
        <w:rPr>
          <w:rFonts w:eastAsia="黑体"/>
          <w:color w:val="000000"/>
          <w:sz w:val="32"/>
          <w:szCs w:val="32"/>
        </w:rPr>
        <w:t>20</w:t>
      </w:r>
      <w:r w:rsidR="00A958EF" w:rsidRPr="00245274">
        <w:rPr>
          <w:rFonts w:eastAsia="黑体"/>
          <w:color w:val="000000"/>
          <w:sz w:val="32"/>
          <w:szCs w:val="32"/>
        </w:rPr>
        <w:t>2</w:t>
      </w:r>
      <w:r w:rsidR="00072D53">
        <w:rPr>
          <w:rFonts w:eastAsia="黑体" w:hint="eastAsia"/>
          <w:color w:val="000000"/>
          <w:sz w:val="32"/>
          <w:szCs w:val="32"/>
        </w:rPr>
        <w:t>1</w:t>
      </w:r>
      <w:r w:rsidRPr="00245274">
        <w:rPr>
          <w:rFonts w:eastAsia="黑体"/>
          <w:color w:val="000000"/>
          <w:sz w:val="32"/>
          <w:szCs w:val="32"/>
        </w:rPr>
        <w:t>年财政税收返还和转移支付安排情况</w:t>
      </w:r>
    </w:p>
    <w:p w:rsidR="00655253" w:rsidRPr="00245274" w:rsidRDefault="00655253" w:rsidP="00BF6642">
      <w:pPr>
        <w:spacing w:line="600" w:lineRule="exact"/>
        <w:ind w:firstLineChars="200" w:firstLine="640"/>
        <w:rPr>
          <w:rFonts w:eastAsia="仿宋_GB2312"/>
          <w:sz w:val="32"/>
          <w:szCs w:val="32"/>
        </w:rPr>
      </w:pPr>
      <w:r w:rsidRPr="00245274">
        <w:rPr>
          <w:rFonts w:eastAsia="仿宋_GB2312"/>
          <w:sz w:val="32"/>
          <w:szCs w:val="32"/>
        </w:rPr>
        <w:t>2021</w:t>
      </w:r>
      <w:r w:rsidRPr="00245274">
        <w:rPr>
          <w:rFonts w:eastAsia="仿宋_GB2312"/>
          <w:sz w:val="32"/>
          <w:szCs w:val="32"/>
        </w:rPr>
        <w:t>年，中央共下达我省各</w:t>
      </w:r>
      <w:proofErr w:type="gramStart"/>
      <w:r w:rsidRPr="00245274">
        <w:rPr>
          <w:rFonts w:eastAsia="仿宋_GB2312"/>
          <w:sz w:val="32"/>
          <w:szCs w:val="32"/>
        </w:rPr>
        <w:t>类转移</w:t>
      </w:r>
      <w:proofErr w:type="gramEnd"/>
      <w:r w:rsidRPr="00245274">
        <w:rPr>
          <w:rFonts w:eastAsia="仿宋_GB2312"/>
          <w:sz w:val="32"/>
          <w:szCs w:val="32"/>
        </w:rPr>
        <w:t>支付</w:t>
      </w:r>
      <w:r w:rsidRPr="00245274">
        <w:rPr>
          <w:rFonts w:eastAsia="仿宋_GB2312"/>
          <w:sz w:val="32"/>
          <w:szCs w:val="32"/>
        </w:rPr>
        <w:t>4048.9</w:t>
      </w:r>
      <w:r w:rsidRPr="00245274">
        <w:rPr>
          <w:rFonts w:eastAsia="仿宋_GB2312"/>
          <w:sz w:val="32"/>
          <w:szCs w:val="32"/>
        </w:rPr>
        <w:t>亿元，剔除特殊转移支付等一次性因素后，同口径增长</w:t>
      </w:r>
      <w:r w:rsidRPr="00245274">
        <w:rPr>
          <w:rFonts w:eastAsia="仿宋_GB2312"/>
          <w:sz w:val="32"/>
          <w:szCs w:val="32"/>
        </w:rPr>
        <w:t>3.8%</w:t>
      </w:r>
      <w:r w:rsidRPr="00245274">
        <w:rPr>
          <w:rFonts w:eastAsia="仿宋_GB2312"/>
          <w:sz w:val="32"/>
          <w:szCs w:val="32"/>
        </w:rPr>
        <w:t>。</w:t>
      </w:r>
      <w:r w:rsidRPr="00245274">
        <w:rPr>
          <w:rFonts w:eastAsia="楷体"/>
          <w:b/>
          <w:sz w:val="32"/>
          <w:szCs w:val="32"/>
        </w:rPr>
        <w:t>一是</w:t>
      </w:r>
      <w:r w:rsidRPr="00245274">
        <w:rPr>
          <w:rFonts w:eastAsia="仿宋_GB2312"/>
          <w:sz w:val="32"/>
          <w:szCs w:val="32"/>
        </w:rPr>
        <w:t>税收返还基数</w:t>
      </w:r>
      <w:r w:rsidRPr="00245274">
        <w:rPr>
          <w:rFonts w:eastAsia="仿宋_GB2312"/>
          <w:sz w:val="32"/>
          <w:szCs w:val="32"/>
        </w:rPr>
        <w:t>309.3</w:t>
      </w:r>
      <w:r w:rsidRPr="00245274">
        <w:rPr>
          <w:rFonts w:eastAsia="仿宋_GB2312"/>
          <w:sz w:val="32"/>
          <w:szCs w:val="32"/>
        </w:rPr>
        <w:t>亿元。</w:t>
      </w:r>
      <w:r w:rsidRPr="00245274">
        <w:rPr>
          <w:rFonts w:eastAsia="楷体"/>
          <w:b/>
          <w:sz w:val="32"/>
          <w:szCs w:val="32"/>
        </w:rPr>
        <w:t>二是</w:t>
      </w:r>
      <w:r w:rsidRPr="00245274">
        <w:rPr>
          <w:rFonts w:eastAsia="仿宋_GB2312"/>
          <w:sz w:val="32"/>
          <w:szCs w:val="32"/>
        </w:rPr>
        <w:t>一般性转移支付</w:t>
      </w:r>
      <w:r w:rsidRPr="00245274">
        <w:rPr>
          <w:rFonts w:eastAsia="仿宋_GB2312"/>
          <w:sz w:val="32"/>
          <w:szCs w:val="32"/>
        </w:rPr>
        <w:t>3448.6</w:t>
      </w:r>
      <w:r w:rsidRPr="00245274">
        <w:rPr>
          <w:rFonts w:eastAsia="仿宋_GB2312"/>
          <w:sz w:val="32"/>
          <w:szCs w:val="32"/>
        </w:rPr>
        <w:t>亿元，增长</w:t>
      </w:r>
      <w:r w:rsidRPr="00245274">
        <w:rPr>
          <w:rFonts w:eastAsia="仿宋_GB2312"/>
          <w:sz w:val="32"/>
          <w:szCs w:val="32"/>
        </w:rPr>
        <w:t>5%</w:t>
      </w:r>
      <w:r w:rsidRPr="00245274">
        <w:rPr>
          <w:rFonts w:eastAsia="仿宋_GB2312"/>
          <w:sz w:val="32"/>
          <w:szCs w:val="32"/>
        </w:rPr>
        <w:t>，其中均衡性、县级基本财力保障</w:t>
      </w:r>
      <w:proofErr w:type="gramStart"/>
      <w:r w:rsidRPr="00245274">
        <w:rPr>
          <w:rFonts w:eastAsia="仿宋_GB2312"/>
          <w:sz w:val="32"/>
          <w:szCs w:val="32"/>
        </w:rPr>
        <w:t>机制奖补</w:t>
      </w:r>
      <w:proofErr w:type="gramEnd"/>
      <w:r w:rsidRPr="00245274">
        <w:rPr>
          <w:rFonts w:eastAsia="仿宋_GB2312"/>
          <w:sz w:val="32"/>
          <w:szCs w:val="32"/>
        </w:rPr>
        <w:t>等财力性转移支付</w:t>
      </w:r>
      <w:r w:rsidRPr="00245274">
        <w:rPr>
          <w:rFonts w:eastAsia="仿宋_GB2312"/>
          <w:sz w:val="32"/>
          <w:szCs w:val="32"/>
        </w:rPr>
        <w:t>1411.6</w:t>
      </w:r>
      <w:r w:rsidRPr="00245274">
        <w:rPr>
          <w:rFonts w:eastAsia="仿宋_GB2312"/>
          <w:sz w:val="32"/>
          <w:szCs w:val="32"/>
        </w:rPr>
        <w:t>亿元，增长</w:t>
      </w:r>
      <w:r w:rsidRPr="00245274">
        <w:rPr>
          <w:rFonts w:eastAsia="仿宋_GB2312"/>
          <w:sz w:val="32"/>
          <w:szCs w:val="32"/>
        </w:rPr>
        <w:t>9.4%</w:t>
      </w:r>
      <w:r w:rsidRPr="00245274">
        <w:rPr>
          <w:rFonts w:eastAsia="仿宋_GB2312"/>
          <w:sz w:val="32"/>
          <w:szCs w:val="32"/>
        </w:rPr>
        <w:t>。</w:t>
      </w:r>
      <w:r w:rsidRPr="00245274">
        <w:rPr>
          <w:rFonts w:eastAsia="楷体"/>
          <w:b/>
          <w:sz w:val="32"/>
          <w:szCs w:val="32"/>
        </w:rPr>
        <w:t>三是</w:t>
      </w:r>
      <w:r w:rsidRPr="00245274">
        <w:rPr>
          <w:rFonts w:eastAsia="仿宋_GB2312"/>
          <w:sz w:val="32"/>
          <w:szCs w:val="32"/>
        </w:rPr>
        <w:t>专项转移支付</w:t>
      </w:r>
      <w:r w:rsidRPr="00245274">
        <w:rPr>
          <w:rFonts w:eastAsia="仿宋_GB2312"/>
          <w:sz w:val="32"/>
          <w:szCs w:val="32"/>
        </w:rPr>
        <w:t>291</w:t>
      </w:r>
      <w:r w:rsidRPr="00245274">
        <w:rPr>
          <w:rFonts w:eastAsia="仿宋_GB2312"/>
          <w:sz w:val="32"/>
          <w:szCs w:val="32"/>
        </w:rPr>
        <w:t>亿元，下降</w:t>
      </w:r>
      <w:r w:rsidRPr="00245274">
        <w:rPr>
          <w:rFonts w:eastAsia="仿宋_GB2312"/>
          <w:sz w:val="32"/>
          <w:szCs w:val="32"/>
        </w:rPr>
        <w:t>5.7%</w:t>
      </w:r>
      <w:r w:rsidRPr="00245274">
        <w:rPr>
          <w:rFonts w:eastAsia="仿宋_GB2312"/>
          <w:sz w:val="32"/>
          <w:szCs w:val="32"/>
        </w:rPr>
        <w:t>，主要是中央按照提高一般性转移支付比重改革要求，将部分专项转移支付改作共同财政事权转移支付下达。在全国总规模减少的情况下，争取新增债券</w:t>
      </w:r>
      <w:r w:rsidRPr="00245274">
        <w:rPr>
          <w:rFonts w:eastAsia="仿宋_GB2312"/>
          <w:sz w:val="32"/>
          <w:szCs w:val="32"/>
        </w:rPr>
        <w:t>1678</w:t>
      </w:r>
      <w:r w:rsidRPr="00245274">
        <w:rPr>
          <w:rFonts w:eastAsia="仿宋_GB2312"/>
          <w:sz w:val="32"/>
          <w:szCs w:val="32"/>
        </w:rPr>
        <w:t>亿元。</w:t>
      </w:r>
    </w:p>
    <w:p w:rsidR="00655253" w:rsidRPr="00245274" w:rsidRDefault="00655253" w:rsidP="00BF6642">
      <w:pPr>
        <w:spacing w:line="600" w:lineRule="exact"/>
        <w:ind w:firstLineChars="200" w:firstLine="640"/>
        <w:rPr>
          <w:rFonts w:eastAsia="仿宋_GB2312"/>
          <w:sz w:val="32"/>
          <w:szCs w:val="32"/>
        </w:rPr>
      </w:pPr>
      <w:r w:rsidRPr="00245274">
        <w:rPr>
          <w:rFonts w:eastAsia="仿宋_GB2312"/>
          <w:sz w:val="32"/>
          <w:szCs w:val="32"/>
        </w:rPr>
        <w:lastRenderedPageBreak/>
        <w:t>省财政大力优化支出结构、盘活存量资金，加力补助市县，确保全省财政稳健运行。</w:t>
      </w:r>
      <w:r w:rsidRPr="00245274">
        <w:rPr>
          <w:rFonts w:eastAsia="仿宋_GB2312"/>
          <w:sz w:val="32"/>
          <w:szCs w:val="32"/>
        </w:rPr>
        <w:t>2021</w:t>
      </w:r>
      <w:r w:rsidRPr="00245274">
        <w:rPr>
          <w:rFonts w:eastAsia="仿宋_GB2312"/>
          <w:sz w:val="32"/>
          <w:szCs w:val="32"/>
        </w:rPr>
        <w:t>年，共补助市县</w:t>
      </w:r>
      <w:r w:rsidRPr="00245274">
        <w:rPr>
          <w:rFonts w:eastAsia="仿宋_GB2312"/>
          <w:sz w:val="32"/>
          <w:szCs w:val="32"/>
        </w:rPr>
        <w:t>3571.6</w:t>
      </w:r>
      <w:r w:rsidRPr="00245274">
        <w:rPr>
          <w:rFonts w:eastAsia="仿宋_GB2312"/>
          <w:sz w:val="32"/>
          <w:szCs w:val="32"/>
        </w:rPr>
        <w:t>亿元，同口径增长</w:t>
      </w:r>
      <w:r w:rsidRPr="00245274">
        <w:rPr>
          <w:rFonts w:eastAsia="仿宋_GB2312"/>
          <w:sz w:val="32"/>
          <w:szCs w:val="32"/>
        </w:rPr>
        <w:t>3.9%</w:t>
      </w:r>
      <w:r w:rsidRPr="00245274">
        <w:rPr>
          <w:rFonts w:eastAsia="仿宋_GB2312"/>
          <w:sz w:val="32"/>
          <w:szCs w:val="32"/>
        </w:rPr>
        <w:t>。</w:t>
      </w:r>
      <w:r w:rsidRPr="00245274">
        <w:rPr>
          <w:rFonts w:eastAsia="楷体"/>
          <w:b/>
          <w:sz w:val="32"/>
          <w:szCs w:val="32"/>
        </w:rPr>
        <w:t>一是</w:t>
      </w:r>
      <w:r w:rsidRPr="00245274">
        <w:rPr>
          <w:rFonts w:eastAsia="仿宋_GB2312"/>
          <w:sz w:val="32"/>
          <w:szCs w:val="32"/>
        </w:rPr>
        <w:t>税收返还基数</w:t>
      </w:r>
      <w:r w:rsidRPr="00245274">
        <w:rPr>
          <w:rFonts w:eastAsia="仿宋_GB2312"/>
          <w:sz w:val="32"/>
          <w:szCs w:val="32"/>
        </w:rPr>
        <w:t>225.4</w:t>
      </w:r>
      <w:r w:rsidRPr="00245274">
        <w:rPr>
          <w:rFonts w:eastAsia="仿宋_GB2312"/>
          <w:sz w:val="32"/>
          <w:szCs w:val="32"/>
        </w:rPr>
        <w:t>亿元。</w:t>
      </w:r>
      <w:r w:rsidRPr="00245274">
        <w:rPr>
          <w:rFonts w:eastAsia="楷体"/>
          <w:b/>
          <w:sz w:val="32"/>
          <w:szCs w:val="32"/>
        </w:rPr>
        <w:t>二是</w:t>
      </w:r>
      <w:r w:rsidRPr="00245274">
        <w:rPr>
          <w:rFonts w:eastAsia="仿宋_GB2312"/>
          <w:sz w:val="32"/>
          <w:szCs w:val="32"/>
        </w:rPr>
        <w:t>一般性转移支付</w:t>
      </w:r>
      <w:r w:rsidRPr="00245274">
        <w:rPr>
          <w:rFonts w:eastAsia="仿宋_GB2312"/>
          <w:sz w:val="32"/>
          <w:szCs w:val="32"/>
        </w:rPr>
        <w:t>2843.7</w:t>
      </w:r>
      <w:r w:rsidRPr="00245274">
        <w:rPr>
          <w:rFonts w:eastAsia="仿宋_GB2312"/>
          <w:sz w:val="32"/>
          <w:szCs w:val="32"/>
        </w:rPr>
        <w:t>亿元，增长</w:t>
      </w:r>
      <w:r w:rsidRPr="00245274">
        <w:rPr>
          <w:rFonts w:eastAsia="仿宋_GB2312"/>
          <w:sz w:val="32"/>
          <w:szCs w:val="32"/>
        </w:rPr>
        <w:t>5.5%</w:t>
      </w:r>
      <w:r w:rsidRPr="00245274">
        <w:rPr>
          <w:rFonts w:eastAsia="仿宋_GB2312"/>
          <w:sz w:val="32"/>
          <w:szCs w:val="32"/>
        </w:rPr>
        <w:t>，其中均衡性等财力性转移支付</w:t>
      </w:r>
      <w:r w:rsidRPr="00245274">
        <w:rPr>
          <w:rFonts w:eastAsia="仿宋_GB2312"/>
          <w:sz w:val="32"/>
          <w:szCs w:val="32"/>
        </w:rPr>
        <w:t>1009</w:t>
      </w:r>
      <w:r w:rsidRPr="00245274">
        <w:rPr>
          <w:rFonts w:eastAsia="仿宋_GB2312"/>
          <w:sz w:val="32"/>
          <w:szCs w:val="32"/>
        </w:rPr>
        <w:t>亿元，增长</w:t>
      </w:r>
      <w:r w:rsidRPr="00245274">
        <w:rPr>
          <w:rFonts w:eastAsia="仿宋_GB2312"/>
          <w:sz w:val="32"/>
          <w:szCs w:val="32"/>
        </w:rPr>
        <w:t>11.5%</w:t>
      </w:r>
      <w:r w:rsidRPr="00245274">
        <w:rPr>
          <w:rFonts w:eastAsia="仿宋_GB2312"/>
          <w:sz w:val="32"/>
          <w:szCs w:val="32"/>
        </w:rPr>
        <w:t>。</w:t>
      </w:r>
      <w:r w:rsidRPr="00245274">
        <w:rPr>
          <w:rFonts w:eastAsia="楷体"/>
          <w:b/>
          <w:sz w:val="32"/>
          <w:szCs w:val="32"/>
        </w:rPr>
        <w:t>三是</w:t>
      </w:r>
      <w:r w:rsidRPr="00245274">
        <w:rPr>
          <w:rFonts w:eastAsia="仿宋_GB2312"/>
          <w:sz w:val="32"/>
          <w:szCs w:val="32"/>
        </w:rPr>
        <w:t>专项转移支付</w:t>
      </w:r>
      <w:r w:rsidRPr="00245274">
        <w:rPr>
          <w:rFonts w:eastAsia="仿宋_GB2312"/>
          <w:sz w:val="32"/>
          <w:szCs w:val="32"/>
        </w:rPr>
        <w:t>502.5</w:t>
      </w:r>
      <w:r w:rsidRPr="00245274">
        <w:rPr>
          <w:rFonts w:eastAsia="仿宋_GB2312"/>
          <w:sz w:val="32"/>
          <w:szCs w:val="32"/>
        </w:rPr>
        <w:t>亿元，下降</w:t>
      </w:r>
      <w:r w:rsidRPr="00245274">
        <w:rPr>
          <w:rFonts w:eastAsia="仿宋_GB2312"/>
          <w:sz w:val="32"/>
          <w:szCs w:val="32"/>
        </w:rPr>
        <w:t>2.7%</w:t>
      </w:r>
      <w:r w:rsidRPr="00245274">
        <w:rPr>
          <w:rFonts w:eastAsia="仿宋_GB2312"/>
          <w:sz w:val="32"/>
          <w:szCs w:val="32"/>
        </w:rPr>
        <w:t>，主要是中央专项转移支付减少，省对下专项补助相应减少。同时，转贷新增债券</w:t>
      </w:r>
      <w:r w:rsidRPr="00245274">
        <w:rPr>
          <w:rFonts w:eastAsia="仿宋_GB2312"/>
          <w:sz w:val="32"/>
          <w:szCs w:val="32"/>
        </w:rPr>
        <w:t>1580.8</w:t>
      </w:r>
      <w:r w:rsidRPr="00245274">
        <w:rPr>
          <w:rFonts w:eastAsia="仿宋_GB2312"/>
          <w:sz w:val="32"/>
          <w:szCs w:val="32"/>
        </w:rPr>
        <w:t>亿元，占全省总额的</w:t>
      </w:r>
      <w:r w:rsidRPr="00245274">
        <w:rPr>
          <w:rFonts w:eastAsia="仿宋_GB2312"/>
          <w:sz w:val="32"/>
          <w:szCs w:val="32"/>
        </w:rPr>
        <w:t>94.2%</w:t>
      </w:r>
      <w:r w:rsidRPr="00245274">
        <w:rPr>
          <w:rFonts w:eastAsia="仿宋_GB2312"/>
          <w:sz w:val="32"/>
          <w:szCs w:val="32"/>
        </w:rPr>
        <w:t>。</w:t>
      </w:r>
    </w:p>
    <w:p w:rsidR="000B6AE1" w:rsidRPr="00245274" w:rsidRDefault="000B6AE1" w:rsidP="00BF6642">
      <w:pPr>
        <w:spacing w:line="600" w:lineRule="exact"/>
        <w:ind w:firstLineChars="200" w:firstLine="640"/>
        <w:rPr>
          <w:rFonts w:eastAsia="黑体"/>
          <w:color w:val="000000"/>
          <w:sz w:val="32"/>
          <w:szCs w:val="32"/>
        </w:rPr>
      </w:pPr>
      <w:r w:rsidRPr="00245274">
        <w:rPr>
          <w:rFonts w:eastAsia="黑体"/>
          <w:color w:val="000000"/>
          <w:sz w:val="32"/>
          <w:szCs w:val="32"/>
        </w:rPr>
        <w:t>八、举借政府债务情况</w:t>
      </w:r>
    </w:p>
    <w:p w:rsidR="00655253" w:rsidRPr="00245274" w:rsidRDefault="00655253" w:rsidP="00BF6642">
      <w:pPr>
        <w:spacing w:line="600" w:lineRule="exact"/>
        <w:ind w:firstLineChars="200" w:firstLine="640"/>
        <w:rPr>
          <w:rFonts w:eastAsia="仿宋_GB2312"/>
          <w:sz w:val="32"/>
          <w:szCs w:val="32"/>
        </w:rPr>
      </w:pPr>
      <w:r w:rsidRPr="00245274">
        <w:rPr>
          <w:rFonts w:eastAsia="仿宋_GB2312"/>
          <w:sz w:val="32"/>
          <w:szCs w:val="32"/>
        </w:rPr>
        <w:t>中央核定我省</w:t>
      </w:r>
      <w:r w:rsidRPr="00245274">
        <w:rPr>
          <w:rFonts w:eastAsia="仿宋_GB2312"/>
          <w:sz w:val="32"/>
          <w:szCs w:val="32"/>
        </w:rPr>
        <w:t>2021</w:t>
      </w:r>
      <w:r w:rsidRPr="00245274">
        <w:rPr>
          <w:rFonts w:eastAsia="仿宋_GB2312"/>
          <w:sz w:val="32"/>
          <w:szCs w:val="32"/>
        </w:rPr>
        <w:t>年政府债务总限额</w:t>
      </w:r>
      <w:r w:rsidRPr="00245274">
        <w:rPr>
          <w:rFonts w:eastAsia="仿宋_GB2312"/>
          <w:sz w:val="32"/>
          <w:szCs w:val="32"/>
        </w:rPr>
        <w:t>13838.9</w:t>
      </w:r>
      <w:r w:rsidRPr="00245274">
        <w:rPr>
          <w:rFonts w:eastAsia="仿宋_GB2312"/>
          <w:sz w:val="32"/>
          <w:szCs w:val="32"/>
        </w:rPr>
        <w:t>亿元，其中新增债务限额</w:t>
      </w:r>
      <w:r w:rsidRPr="00245274">
        <w:rPr>
          <w:rFonts w:eastAsia="仿宋_GB2312"/>
          <w:sz w:val="32"/>
          <w:szCs w:val="32"/>
        </w:rPr>
        <w:t>1678</w:t>
      </w:r>
      <w:r w:rsidRPr="00245274">
        <w:rPr>
          <w:rFonts w:eastAsia="仿宋_GB2312"/>
          <w:sz w:val="32"/>
          <w:szCs w:val="32"/>
        </w:rPr>
        <w:t>亿元（含新增债券限额</w:t>
      </w:r>
      <w:r w:rsidRPr="00245274">
        <w:rPr>
          <w:rFonts w:eastAsia="仿宋_GB2312"/>
          <w:sz w:val="32"/>
          <w:szCs w:val="32"/>
        </w:rPr>
        <w:t>1669.7</w:t>
      </w:r>
      <w:r w:rsidRPr="00245274">
        <w:rPr>
          <w:rFonts w:eastAsia="仿宋_GB2312"/>
          <w:sz w:val="32"/>
          <w:szCs w:val="32"/>
        </w:rPr>
        <w:t>亿元，外贷限额</w:t>
      </w:r>
      <w:r w:rsidRPr="00245274">
        <w:rPr>
          <w:rFonts w:eastAsia="仿宋_GB2312"/>
          <w:sz w:val="32"/>
          <w:szCs w:val="32"/>
        </w:rPr>
        <w:t>8.3</w:t>
      </w:r>
      <w:r w:rsidRPr="00245274">
        <w:rPr>
          <w:rFonts w:eastAsia="仿宋_GB2312"/>
          <w:sz w:val="32"/>
          <w:szCs w:val="32"/>
        </w:rPr>
        <w:t>亿元）。根据上述限额，全年发行新增债券</w:t>
      </w:r>
      <w:r w:rsidRPr="00245274">
        <w:rPr>
          <w:rFonts w:eastAsia="仿宋_GB2312"/>
          <w:sz w:val="32"/>
          <w:szCs w:val="32"/>
        </w:rPr>
        <w:t>1637.7</w:t>
      </w:r>
      <w:r w:rsidRPr="00245274">
        <w:rPr>
          <w:rFonts w:eastAsia="仿宋_GB2312"/>
          <w:sz w:val="32"/>
          <w:szCs w:val="32"/>
        </w:rPr>
        <w:t>亿元，再融资债券</w:t>
      </w:r>
      <w:r w:rsidRPr="00245274">
        <w:rPr>
          <w:rFonts w:eastAsia="仿宋_GB2312"/>
          <w:sz w:val="32"/>
          <w:szCs w:val="32"/>
        </w:rPr>
        <w:t>1358.8</w:t>
      </w:r>
      <w:r w:rsidRPr="00245274">
        <w:rPr>
          <w:rFonts w:eastAsia="仿宋_GB2312"/>
          <w:sz w:val="32"/>
          <w:szCs w:val="32"/>
        </w:rPr>
        <w:t>亿元，共计</w:t>
      </w:r>
      <w:r w:rsidRPr="00245274">
        <w:rPr>
          <w:rFonts w:eastAsia="仿宋_GB2312"/>
          <w:sz w:val="32"/>
          <w:szCs w:val="32"/>
        </w:rPr>
        <w:t>2996.5</w:t>
      </w:r>
      <w:r w:rsidRPr="00245274">
        <w:rPr>
          <w:rFonts w:eastAsia="仿宋_GB2312"/>
          <w:sz w:val="32"/>
          <w:szCs w:val="32"/>
        </w:rPr>
        <w:t>亿元，平均利率</w:t>
      </w:r>
      <w:r w:rsidRPr="00245274">
        <w:rPr>
          <w:rFonts w:eastAsia="仿宋_GB2312"/>
          <w:sz w:val="32"/>
          <w:szCs w:val="32"/>
        </w:rPr>
        <w:t>3.43%</w:t>
      </w:r>
      <w:r w:rsidRPr="00245274">
        <w:rPr>
          <w:rFonts w:eastAsia="仿宋_GB2312"/>
          <w:sz w:val="32"/>
          <w:szCs w:val="32"/>
        </w:rPr>
        <w:t>。截至</w:t>
      </w:r>
      <w:r w:rsidRPr="00245274">
        <w:rPr>
          <w:rFonts w:eastAsia="仿宋_GB2312"/>
          <w:sz w:val="32"/>
          <w:szCs w:val="32"/>
        </w:rPr>
        <w:t>2021</w:t>
      </w:r>
      <w:r w:rsidRPr="00245274">
        <w:rPr>
          <w:rFonts w:eastAsia="仿宋_GB2312"/>
          <w:sz w:val="32"/>
          <w:szCs w:val="32"/>
        </w:rPr>
        <w:t>年底，全省地方政府债务余额</w:t>
      </w:r>
      <w:r w:rsidRPr="00245274">
        <w:rPr>
          <w:rFonts w:eastAsia="仿宋_GB2312"/>
          <w:sz w:val="32"/>
          <w:szCs w:val="32"/>
        </w:rPr>
        <w:t>13605.4</w:t>
      </w:r>
      <w:r w:rsidRPr="00245274">
        <w:rPr>
          <w:rFonts w:eastAsia="仿宋_GB2312"/>
          <w:sz w:val="32"/>
          <w:szCs w:val="32"/>
        </w:rPr>
        <w:t>亿元，控制在中央核定债务限额以内。需要说明的是，全年发行新增债券少于中央核定新增债务限额，主要是按照实施跨周期宏观调控要求，中央当年</w:t>
      </w:r>
      <w:r w:rsidRPr="00245274">
        <w:rPr>
          <w:rFonts w:eastAsia="仿宋_GB2312"/>
          <w:sz w:val="32"/>
          <w:szCs w:val="32"/>
        </w:rPr>
        <w:t>12</w:t>
      </w:r>
      <w:r w:rsidRPr="00245274">
        <w:rPr>
          <w:rFonts w:eastAsia="仿宋_GB2312"/>
          <w:sz w:val="32"/>
          <w:szCs w:val="32"/>
        </w:rPr>
        <w:t>月底下达的新增债务限额</w:t>
      </w:r>
      <w:r w:rsidRPr="00245274">
        <w:rPr>
          <w:rFonts w:eastAsia="仿宋_GB2312"/>
          <w:sz w:val="32"/>
          <w:szCs w:val="32"/>
        </w:rPr>
        <w:t>32</w:t>
      </w:r>
      <w:r w:rsidRPr="00245274">
        <w:rPr>
          <w:rFonts w:eastAsia="仿宋_GB2312"/>
          <w:sz w:val="32"/>
          <w:szCs w:val="32"/>
        </w:rPr>
        <w:t>亿元结转到</w:t>
      </w:r>
      <w:r w:rsidRPr="00245274">
        <w:rPr>
          <w:rFonts w:eastAsia="仿宋_GB2312"/>
          <w:sz w:val="32"/>
          <w:szCs w:val="32"/>
        </w:rPr>
        <w:t>2022</w:t>
      </w:r>
      <w:r w:rsidRPr="00245274">
        <w:rPr>
          <w:rFonts w:eastAsia="仿宋_GB2312"/>
          <w:sz w:val="32"/>
          <w:szCs w:val="32"/>
        </w:rPr>
        <w:t>年一季度发行。</w:t>
      </w:r>
    </w:p>
    <w:p w:rsidR="000B6AE1" w:rsidRPr="00245274" w:rsidRDefault="000B6AE1" w:rsidP="00BF6642">
      <w:pPr>
        <w:spacing w:line="600" w:lineRule="exact"/>
        <w:ind w:firstLineChars="200" w:firstLine="640"/>
        <w:rPr>
          <w:rFonts w:eastAsia="黑体"/>
          <w:color w:val="000000"/>
          <w:sz w:val="32"/>
          <w:szCs w:val="32"/>
        </w:rPr>
      </w:pPr>
      <w:r w:rsidRPr="00245274">
        <w:rPr>
          <w:rFonts w:eastAsia="黑体"/>
          <w:color w:val="000000"/>
          <w:sz w:val="32"/>
          <w:szCs w:val="32"/>
        </w:rPr>
        <w:t>九、预算绩效管理工作开展情况</w:t>
      </w:r>
    </w:p>
    <w:p w:rsidR="000B6AE1" w:rsidRPr="00245274" w:rsidRDefault="00245274" w:rsidP="00BF6642">
      <w:pPr>
        <w:spacing w:line="600" w:lineRule="exact"/>
        <w:ind w:firstLineChars="200" w:firstLine="640"/>
        <w:rPr>
          <w:rFonts w:eastAsia="仿宋_GB2312"/>
          <w:sz w:val="32"/>
          <w:szCs w:val="32"/>
        </w:rPr>
      </w:pPr>
      <w:bookmarkStart w:id="0" w:name="_GoBack"/>
      <w:bookmarkEnd w:id="0"/>
      <w:r w:rsidRPr="00245274">
        <w:rPr>
          <w:rFonts w:eastAsia="仿宋_GB2312"/>
          <w:sz w:val="32"/>
          <w:szCs w:val="32"/>
        </w:rPr>
        <w:t>省财政深入</w:t>
      </w:r>
      <w:r w:rsidR="000B6AE1" w:rsidRPr="00245274">
        <w:rPr>
          <w:rFonts w:eastAsia="仿宋_GB2312"/>
          <w:sz w:val="32"/>
          <w:szCs w:val="32"/>
        </w:rPr>
        <w:t>贯彻落实中央和省委省政府关于全面实施预算绩效管理的决策部署，</w:t>
      </w:r>
      <w:r w:rsidRPr="00245274">
        <w:rPr>
          <w:rFonts w:eastAsia="仿宋_GB2312"/>
          <w:sz w:val="32"/>
          <w:szCs w:val="32"/>
        </w:rPr>
        <w:t>采取切实有效措施，</w:t>
      </w:r>
      <w:r w:rsidR="00F501D7" w:rsidRPr="00245274">
        <w:rPr>
          <w:rFonts w:eastAsia="仿宋_GB2312"/>
          <w:sz w:val="32"/>
          <w:szCs w:val="32"/>
        </w:rPr>
        <w:t>加快</w:t>
      </w:r>
      <w:r w:rsidR="000B6AE1" w:rsidRPr="00245274">
        <w:rPr>
          <w:rFonts w:eastAsia="仿宋_GB2312"/>
          <w:sz w:val="32"/>
          <w:szCs w:val="32"/>
        </w:rPr>
        <w:t>建立全方位、全过程、全覆盖预算绩效管理体系。</w:t>
      </w:r>
    </w:p>
    <w:p w:rsidR="00245274" w:rsidRPr="00245274" w:rsidRDefault="00245274" w:rsidP="00BF6642">
      <w:pPr>
        <w:overflowPunct w:val="0"/>
        <w:topLinePunct/>
        <w:spacing w:line="600" w:lineRule="exact"/>
        <w:ind w:firstLineChars="200" w:firstLine="643"/>
        <w:rPr>
          <w:rFonts w:eastAsia="仿宋"/>
          <w:color w:val="000000"/>
          <w:sz w:val="32"/>
          <w:szCs w:val="32"/>
        </w:rPr>
      </w:pPr>
      <w:r w:rsidRPr="00245274">
        <w:rPr>
          <w:rFonts w:eastAsia="楷体_GB2312"/>
          <w:b/>
          <w:sz w:val="32"/>
          <w:szCs w:val="32"/>
        </w:rPr>
        <w:t>一是加快构建绩效制度体系。</w:t>
      </w:r>
      <w:r w:rsidRPr="00245274">
        <w:rPr>
          <w:rFonts w:eastAsia="仿宋"/>
          <w:color w:val="000000"/>
          <w:sz w:val="32"/>
          <w:szCs w:val="32"/>
        </w:rPr>
        <w:t>加强顶层设计，出台绩效</w:t>
      </w:r>
      <w:r w:rsidRPr="00245274">
        <w:rPr>
          <w:rFonts w:eastAsia="仿宋"/>
          <w:color w:val="000000"/>
          <w:sz w:val="32"/>
          <w:szCs w:val="32"/>
        </w:rPr>
        <w:lastRenderedPageBreak/>
        <w:t>管理统领性文件，将绩效评价对象覆盖至全部四本预算，全方位、全过程、全覆盖。出台政府债务项目、政府投资基金等领域绩效管理办法，绩效管理链条不断延伸。</w:t>
      </w:r>
    </w:p>
    <w:p w:rsidR="00245274" w:rsidRPr="00245274" w:rsidRDefault="00245274" w:rsidP="00BF6642">
      <w:pPr>
        <w:overflowPunct w:val="0"/>
        <w:topLinePunct/>
        <w:spacing w:line="600" w:lineRule="exact"/>
        <w:ind w:firstLineChars="200" w:firstLine="643"/>
        <w:rPr>
          <w:rFonts w:eastAsia="仿宋"/>
          <w:color w:val="000000"/>
          <w:sz w:val="32"/>
          <w:szCs w:val="32"/>
        </w:rPr>
      </w:pPr>
      <w:r w:rsidRPr="00245274">
        <w:rPr>
          <w:rFonts w:eastAsia="楷体_GB2312"/>
          <w:b/>
          <w:sz w:val="32"/>
          <w:szCs w:val="32"/>
        </w:rPr>
        <w:t>二是推进重点绩效评价。</w:t>
      </w:r>
      <w:r w:rsidRPr="00245274">
        <w:rPr>
          <w:rFonts w:eastAsia="仿宋"/>
          <w:color w:val="000000"/>
          <w:sz w:val="32"/>
          <w:szCs w:val="32"/>
        </w:rPr>
        <w:t>2021</w:t>
      </w:r>
      <w:r w:rsidRPr="00245274">
        <w:rPr>
          <w:rFonts w:eastAsia="仿宋"/>
          <w:color w:val="000000"/>
          <w:sz w:val="32"/>
          <w:szCs w:val="32"/>
        </w:rPr>
        <w:t>年，对</w:t>
      </w:r>
      <w:r w:rsidRPr="00245274">
        <w:rPr>
          <w:rFonts w:eastAsia="仿宋"/>
          <w:color w:val="000000"/>
          <w:sz w:val="32"/>
          <w:szCs w:val="32"/>
        </w:rPr>
        <w:t>28</w:t>
      </w:r>
      <w:r w:rsidRPr="00245274">
        <w:rPr>
          <w:rFonts w:eastAsia="仿宋"/>
          <w:color w:val="000000"/>
          <w:sz w:val="32"/>
          <w:szCs w:val="32"/>
        </w:rPr>
        <w:t>个省级专项资金和项目，以及省文旅厅和省粮食和物资储备局等</w:t>
      </w:r>
      <w:r w:rsidRPr="00245274">
        <w:rPr>
          <w:rFonts w:eastAsia="仿宋"/>
          <w:color w:val="000000"/>
          <w:sz w:val="32"/>
          <w:szCs w:val="32"/>
        </w:rPr>
        <w:t>2</w:t>
      </w:r>
      <w:r w:rsidRPr="00245274">
        <w:rPr>
          <w:rFonts w:eastAsia="仿宋"/>
          <w:color w:val="000000"/>
          <w:sz w:val="32"/>
          <w:szCs w:val="32"/>
        </w:rPr>
        <w:t>个部门整体支出开展评价，涉及资金</w:t>
      </w:r>
      <w:r w:rsidRPr="00245274">
        <w:rPr>
          <w:rFonts w:eastAsia="仿宋"/>
          <w:color w:val="000000"/>
          <w:sz w:val="32"/>
          <w:szCs w:val="32"/>
        </w:rPr>
        <w:t>260</w:t>
      </w:r>
      <w:r w:rsidRPr="00245274">
        <w:rPr>
          <w:rFonts w:eastAsia="仿宋"/>
          <w:color w:val="000000"/>
          <w:sz w:val="32"/>
          <w:szCs w:val="32"/>
        </w:rPr>
        <w:t>多亿元。今年，将进一步加强转移支付资金、重大投资项目以及国有资本资产使用等重点领域绩效管理，对</w:t>
      </w:r>
      <w:r w:rsidRPr="00245274">
        <w:rPr>
          <w:rFonts w:eastAsia="仿宋"/>
          <w:color w:val="000000"/>
          <w:sz w:val="32"/>
          <w:szCs w:val="32"/>
        </w:rPr>
        <w:t>47</w:t>
      </w:r>
      <w:r w:rsidRPr="00245274">
        <w:rPr>
          <w:rFonts w:eastAsia="仿宋"/>
          <w:color w:val="000000"/>
          <w:sz w:val="32"/>
          <w:szCs w:val="32"/>
        </w:rPr>
        <w:t>个省级专项开展三年整体绩效评价，对各市县专项债券项目实施情况开展综合绩效评价。</w:t>
      </w:r>
    </w:p>
    <w:p w:rsidR="00245274" w:rsidRPr="00245274" w:rsidRDefault="00245274" w:rsidP="00BF6642">
      <w:pPr>
        <w:overflowPunct w:val="0"/>
        <w:topLinePunct/>
        <w:spacing w:line="600" w:lineRule="exact"/>
        <w:ind w:firstLineChars="200" w:firstLine="643"/>
        <w:rPr>
          <w:rFonts w:eastAsia="仿宋"/>
          <w:color w:val="000000"/>
          <w:sz w:val="32"/>
          <w:szCs w:val="32"/>
        </w:rPr>
      </w:pPr>
      <w:r w:rsidRPr="00245274">
        <w:rPr>
          <w:rFonts w:eastAsia="楷体_GB2312"/>
          <w:b/>
          <w:sz w:val="32"/>
          <w:szCs w:val="32"/>
        </w:rPr>
        <w:t>三是加强绩效结果应用。</w:t>
      </w:r>
      <w:r w:rsidRPr="00245274">
        <w:rPr>
          <w:rFonts w:eastAsia="仿宋"/>
          <w:color w:val="000000"/>
          <w:sz w:val="32"/>
          <w:szCs w:val="32"/>
        </w:rPr>
        <w:t>建立审计监督和财政管理协同联动制度，构建指标共商、信息共享、成果共用、整改共促四项机制，确保审计成果和绩效评价结果得到综合运用。</w:t>
      </w:r>
      <w:proofErr w:type="gramStart"/>
      <w:r w:rsidRPr="00245274">
        <w:rPr>
          <w:rFonts w:eastAsia="仿宋"/>
          <w:color w:val="000000"/>
          <w:sz w:val="32"/>
          <w:szCs w:val="32"/>
        </w:rPr>
        <w:t>将财审</w:t>
      </w:r>
      <w:proofErr w:type="gramEnd"/>
      <w:r w:rsidRPr="00245274">
        <w:rPr>
          <w:rFonts w:eastAsia="仿宋"/>
          <w:color w:val="000000"/>
          <w:sz w:val="32"/>
          <w:szCs w:val="32"/>
        </w:rPr>
        <w:t>联动工作机制运用到长沙机场改扩建工程，通过绩效、审计</w:t>
      </w:r>
      <w:r w:rsidRPr="00245274">
        <w:rPr>
          <w:rFonts w:eastAsia="仿宋"/>
          <w:color w:val="000000"/>
          <w:sz w:val="32"/>
          <w:szCs w:val="32"/>
        </w:rPr>
        <w:t>“</w:t>
      </w:r>
      <w:r w:rsidRPr="00245274">
        <w:rPr>
          <w:rFonts w:eastAsia="仿宋"/>
          <w:color w:val="000000"/>
          <w:sz w:val="32"/>
          <w:szCs w:val="32"/>
        </w:rPr>
        <w:t>双监督</w:t>
      </w:r>
      <w:r w:rsidRPr="00245274">
        <w:rPr>
          <w:rFonts w:eastAsia="仿宋"/>
          <w:color w:val="000000"/>
          <w:sz w:val="32"/>
          <w:szCs w:val="32"/>
        </w:rPr>
        <w:t>”</w:t>
      </w:r>
      <w:r w:rsidRPr="00245274">
        <w:rPr>
          <w:rFonts w:eastAsia="仿宋"/>
          <w:color w:val="000000"/>
          <w:sz w:val="32"/>
          <w:szCs w:val="32"/>
        </w:rPr>
        <w:t>管理模式，督促问题及时整改，为重大工程顺利推进</w:t>
      </w:r>
      <w:r w:rsidRPr="00245274">
        <w:rPr>
          <w:rFonts w:eastAsia="仿宋"/>
          <w:color w:val="000000"/>
          <w:sz w:val="32"/>
          <w:szCs w:val="32"/>
        </w:rPr>
        <w:t>“</w:t>
      </w:r>
      <w:r w:rsidRPr="00245274">
        <w:rPr>
          <w:rFonts w:eastAsia="仿宋"/>
          <w:color w:val="000000"/>
          <w:sz w:val="32"/>
          <w:szCs w:val="32"/>
        </w:rPr>
        <w:t>保驾护航</w:t>
      </w:r>
      <w:r w:rsidRPr="00245274">
        <w:rPr>
          <w:rFonts w:eastAsia="仿宋"/>
          <w:color w:val="000000"/>
          <w:sz w:val="32"/>
          <w:szCs w:val="32"/>
        </w:rPr>
        <w:t>”</w:t>
      </w:r>
      <w:r w:rsidRPr="00245274">
        <w:rPr>
          <w:rFonts w:eastAsia="仿宋"/>
          <w:color w:val="000000"/>
          <w:sz w:val="32"/>
          <w:szCs w:val="32"/>
        </w:rPr>
        <w:t>。</w:t>
      </w:r>
    </w:p>
    <w:p w:rsidR="00A958EF" w:rsidRPr="00245274" w:rsidRDefault="00A958EF" w:rsidP="00245274">
      <w:pPr>
        <w:spacing w:line="600" w:lineRule="exact"/>
        <w:ind w:firstLineChars="200" w:firstLine="640"/>
        <w:rPr>
          <w:rFonts w:eastAsia="仿宋_GB2312"/>
          <w:sz w:val="32"/>
          <w:szCs w:val="32"/>
        </w:rPr>
      </w:pPr>
    </w:p>
    <w:sectPr w:rsidR="00A958EF" w:rsidRPr="002452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50" w:rsidRDefault="004F0050" w:rsidP="004F0050">
      <w:r>
        <w:separator/>
      </w:r>
    </w:p>
  </w:endnote>
  <w:endnote w:type="continuationSeparator" w:id="0">
    <w:p w:rsidR="004F0050" w:rsidRDefault="004F0050" w:rsidP="004F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84001"/>
      <w:docPartObj>
        <w:docPartGallery w:val="Page Numbers (Bottom of Page)"/>
        <w:docPartUnique/>
      </w:docPartObj>
    </w:sdtPr>
    <w:sdtEndPr/>
    <w:sdtContent>
      <w:p w:rsidR="004F0050" w:rsidRDefault="004F0050">
        <w:pPr>
          <w:pStyle w:val="a4"/>
          <w:jc w:val="center"/>
        </w:pPr>
        <w:r>
          <w:fldChar w:fldCharType="begin"/>
        </w:r>
        <w:r>
          <w:instrText>PAGE   \* MERGEFORMAT</w:instrText>
        </w:r>
        <w:r>
          <w:fldChar w:fldCharType="separate"/>
        </w:r>
        <w:r w:rsidR="0015641F" w:rsidRPr="0015641F">
          <w:rPr>
            <w:noProof/>
            <w:lang w:val="zh-CN"/>
          </w:rPr>
          <w:t>7</w:t>
        </w:r>
        <w:r>
          <w:fldChar w:fldCharType="end"/>
        </w:r>
      </w:p>
    </w:sdtContent>
  </w:sdt>
  <w:p w:rsidR="004F0050" w:rsidRDefault="004F00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50" w:rsidRDefault="004F0050" w:rsidP="004F0050">
      <w:r>
        <w:separator/>
      </w:r>
    </w:p>
  </w:footnote>
  <w:footnote w:type="continuationSeparator" w:id="0">
    <w:p w:rsidR="004F0050" w:rsidRDefault="004F0050" w:rsidP="004F0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E1"/>
    <w:rsid w:val="00015CD9"/>
    <w:rsid w:val="000557EB"/>
    <w:rsid w:val="00070AE5"/>
    <w:rsid w:val="00072D53"/>
    <w:rsid w:val="00093D7A"/>
    <w:rsid w:val="000A1A30"/>
    <w:rsid w:val="000B6AE1"/>
    <w:rsid w:val="000D4BD7"/>
    <w:rsid w:val="000F7E78"/>
    <w:rsid w:val="00100C5C"/>
    <w:rsid w:val="00155121"/>
    <w:rsid w:val="0015641F"/>
    <w:rsid w:val="00176204"/>
    <w:rsid w:val="001A0286"/>
    <w:rsid w:val="001C68F0"/>
    <w:rsid w:val="001D4771"/>
    <w:rsid w:val="001F273F"/>
    <w:rsid w:val="00203D10"/>
    <w:rsid w:val="0021061B"/>
    <w:rsid w:val="00216247"/>
    <w:rsid w:val="00245274"/>
    <w:rsid w:val="00260A4D"/>
    <w:rsid w:val="002E1DEC"/>
    <w:rsid w:val="002E267D"/>
    <w:rsid w:val="002F2CE5"/>
    <w:rsid w:val="003175C7"/>
    <w:rsid w:val="00320996"/>
    <w:rsid w:val="0035079C"/>
    <w:rsid w:val="00351616"/>
    <w:rsid w:val="00355CE0"/>
    <w:rsid w:val="0035791F"/>
    <w:rsid w:val="003659B7"/>
    <w:rsid w:val="00382858"/>
    <w:rsid w:val="003A3FC8"/>
    <w:rsid w:val="003B5D1D"/>
    <w:rsid w:val="003C4369"/>
    <w:rsid w:val="003E3C38"/>
    <w:rsid w:val="00443FA5"/>
    <w:rsid w:val="004462AC"/>
    <w:rsid w:val="00446714"/>
    <w:rsid w:val="00447E96"/>
    <w:rsid w:val="00452FBE"/>
    <w:rsid w:val="004A5428"/>
    <w:rsid w:val="004B21D0"/>
    <w:rsid w:val="004B403D"/>
    <w:rsid w:val="004B4C07"/>
    <w:rsid w:val="004B62D2"/>
    <w:rsid w:val="004C4EFA"/>
    <w:rsid w:val="004C619C"/>
    <w:rsid w:val="004F0050"/>
    <w:rsid w:val="0050636A"/>
    <w:rsid w:val="00511BC0"/>
    <w:rsid w:val="005263DE"/>
    <w:rsid w:val="00560BE9"/>
    <w:rsid w:val="005926BE"/>
    <w:rsid w:val="005F022A"/>
    <w:rsid w:val="00611600"/>
    <w:rsid w:val="00621496"/>
    <w:rsid w:val="00631336"/>
    <w:rsid w:val="00633BFF"/>
    <w:rsid w:val="00635833"/>
    <w:rsid w:val="00655253"/>
    <w:rsid w:val="006651BB"/>
    <w:rsid w:val="00681BF9"/>
    <w:rsid w:val="006A3D3E"/>
    <w:rsid w:val="007422FC"/>
    <w:rsid w:val="0076337D"/>
    <w:rsid w:val="00787EE1"/>
    <w:rsid w:val="007929C0"/>
    <w:rsid w:val="007C10C5"/>
    <w:rsid w:val="00837699"/>
    <w:rsid w:val="00850492"/>
    <w:rsid w:val="00896E93"/>
    <w:rsid w:val="008A41A6"/>
    <w:rsid w:val="008A5F48"/>
    <w:rsid w:val="008B683D"/>
    <w:rsid w:val="008E16D0"/>
    <w:rsid w:val="008F3686"/>
    <w:rsid w:val="009066C5"/>
    <w:rsid w:val="00925293"/>
    <w:rsid w:val="00954F24"/>
    <w:rsid w:val="009553BB"/>
    <w:rsid w:val="00963776"/>
    <w:rsid w:val="009962EF"/>
    <w:rsid w:val="009A6349"/>
    <w:rsid w:val="00A14862"/>
    <w:rsid w:val="00A32BC1"/>
    <w:rsid w:val="00A376A1"/>
    <w:rsid w:val="00A6327A"/>
    <w:rsid w:val="00A958EF"/>
    <w:rsid w:val="00AA012D"/>
    <w:rsid w:val="00AF23FF"/>
    <w:rsid w:val="00BF6642"/>
    <w:rsid w:val="00C012CE"/>
    <w:rsid w:val="00C05C96"/>
    <w:rsid w:val="00C17130"/>
    <w:rsid w:val="00C30CD7"/>
    <w:rsid w:val="00C35D3E"/>
    <w:rsid w:val="00C45E36"/>
    <w:rsid w:val="00C53849"/>
    <w:rsid w:val="00C809CB"/>
    <w:rsid w:val="00CA324F"/>
    <w:rsid w:val="00D01ACA"/>
    <w:rsid w:val="00D1072F"/>
    <w:rsid w:val="00D46030"/>
    <w:rsid w:val="00DB6E6F"/>
    <w:rsid w:val="00DC7C04"/>
    <w:rsid w:val="00E23C25"/>
    <w:rsid w:val="00E26879"/>
    <w:rsid w:val="00E36C70"/>
    <w:rsid w:val="00E460F8"/>
    <w:rsid w:val="00E543E2"/>
    <w:rsid w:val="00EA0CD7"/>
    <w:rsid w:val="00EE1954"/>
    <w:rsid w:val="00EE2F2B"/>
    <w:rsid w:val="00EE7B7E"/>
    <w:rsid w:val="00F20035"/>
    <w:rsid w:val="00F2588F"/>
    <w:rsid w:val="00F4417A"/>
    <w:rsid w:val="00F501D7"/>
    <w:rsid w:val="00F6134D"/>
    <w:rsid w:val="00F85B3E"/>
    <w:rsid w:val="00F86DC9"/>
    <w:rsid w:val="00F9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0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0050"/>
    <w:rPr>
      <w:kern w:val="2"/>
      <w:sz w:val="18"/>
      <w:szCs w:val="18"/>
    </w:rPr>
  </w:style>
  <w:style w:type="paragraph" w:styleId="a4">
    <w:name w:val="footer"/>
    <w:basedOn w:val="a"/>
    <w:link w:val="Char0"/>
    <w:uiPriority w:val="99"/>
    <w:rsid w:val="004F0050"/>
    <w:pPr>
      <w:tabs>
        <w:tab w:val="center" w:pos="4153"/>
        <w:tab w:val="right" w:pos="8306"/>
      </w:tabs>
      <w:snapToGrid w:val="0"/>
      <w:jc w:val="left"/>
    </w:pPr>
    <w:rPr>
      <w:sz w:val="18"/>
      <w:szCs w:val="18"/>
    </w:rPr>
  </w:style>
  <w:style w:type="character" w:customStyle="1" w:styleId="Char0">
    <w:name w:val="页脚 Char"/>
    <w:basedOn w:val="a0"/>
    <w:link w:val="a4"/>
    <w:uiPriority w:val="99"/>
    <w:rsid w:val="004F0050"/>
    <w:rPr>
      <w:kern w:val="2"/>
      <w:sz w:val="18"/>
      <w:szCs w:val="18"/>
    </w:rPr>
  </w:style>
  <w:style w:type="paragraph" w:styleId="a5">
    <w:name w:val="Balloon Text"/>
    <w:basedOn w:val="a"/>
    <w:link w:val="Char1"/>
    <w:rsid w:val="00382858"/>
    <w:rPr>
      <w:sz w:val="18"/>
      <w:szCs w:val="18"/>
    </w:rPr>
  </w:style>
  <w:style w:type="character" w:customStyle="1" w:styleId="Char1">
    <w:name w:val="批注框文本 Char"/>
    <w:basedOn w:val="a0"/>
    <w:link w:val="a5"/>
    <w:rsid w:val="0038285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0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0050"/>
    <w:rPr>
      <w:kern w:val="2"/>
      <w:sz w:val="18"/>
      <w:szCs w:val="18"/>
    </w:rPr>
  </w:style>
  <w:style w:type="paragraph" w:styleId="a4">
    <w:name w:val="footer"/>
    <w:basedOn w:val="a"/>
    <w:link w:val="Char0"/>
    <w:uiPriority w:val="99"/>
    <w:rsid w:val="004F0050"/>
    <w:pPr>
      <w:tabs>
        <w:tab w:val="center" w:pos="4153"/>
        <w:tab w:val="right" w:pos="8306"/>
      </w:tabs>
      <w:snapToGrid w:val="0"/>
      <w:jc w:val="left"/>
    </w:pPr>
    <w:rPr>
      <w:sz w:val="18"/>
      <w:szCs w:val="18"/>
    </w:rPr>
  </w:style>
  <w:style w:type="character" w:customStyle="1" w:styleId="Char0">
    <w:name w:val="页脚 Char"/>
    <w:basedOn w:val="a0"/>
    <w:link w:val="a4"/>
    <w:uiPriority w:val="99"/>
    <w:rsid w:val="004F0050"/>
    <w:rPr>
      <w:kern w:val="2"/>
      <w:sz w:val="18"/>
      <w:szCs w:val="18"/>
    </w:rPr>
  </w:style>
  <w:style w:type="paragraph" w:styleId="a5">
    <w:name w:val="Balloon Text"/>
    <w:basedOn w:val="a"/>
    <w:link w:val="Char1"/>
    <w:rsid w:val="00382858"/>
    <w:rPr>
      <w:sz w:val="18"/>
      <w:szCs w:val="18"/>
    </w:rPr>
  </w:style>
  <w:style w:type="character" w:customStyle="1" w:styleId="Char1">
    <w:name w:val="批注框文本 Char"/>
    <w:basedOn w:val="a0"/>
    <w:link w:val="a5"/>
    <w:rsid w:val="003828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07E0-1459-43DF-838C-35611B30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7</Pages>
  <Words>3294</Words>
  <Characters>518</Characters>
  <Application>Microsoft Office Word</Application>
  <DocSecurity>0</DocSecurity>
  <Lines>4</Lines>
  <Paragraphs>7</Paragraphs>
  <ScaleCrop>false</ScaleCrop>
  <Company>Lenovo</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陈杰 null</dc:creator>
  <cp:lastModifiedBy>颜晴川 null</cp:lastModifiedBy>
  <cp:revision>14</cp:revision>
  <cp:lastPrinted>2022-01-28T04:09:00Z</cp:lastPrinted>
  <dcterms:created xsi:type="dcterms:W3CDTF">2020-02-03T07:22:00Z</dcterms:created>
  <dcterms:modified xsi:type="dcterms:W3CDTF">2022-01-29T09:58:00Z</dcterms:modified>
</cp:coreProperties>
</file>