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仿宋_GB2312" w:eastAsia="黑体" w:cs="方正仿宋_GBK"/>
          <w:sz w:val="32"/>
          <w:szCs w:val="32"/>
        </w:rPr>
      </w:pPr>
      <w:bookmarkStart w:id="0" w:name="_GoBack"/>
      <w:bookmarkEnd w:id="0"/>
      <w:r>
        <w:rPr>
          <w:rFonts w:hint="eastAsia" w:ascii="黑体" w:hAnsi="仿宋_GB2312" w:eastAsia="黑体" w:cs="方正仿宋_GBK"/>
          <w:sz w:val="32"/>
          <w:szCs w:val="32"/>
        </w:rPr>
        <w:t>附件1</w:t>
      </w:r>
    </w:p>
    <w:p>
      <w:pPr>
        <w:snapToGrid w:val="0"/>
        <w:spacing w:line="600" w:lineRule="exact"/>
        <w:rPr>
          <w:rFonts w:ascii="黑体" w:hAnsi="仿宋_GB2312" w:eastAsia="黑体" w:cs="方正仿宋_GBK"/>
          <w:sz w:val="32"/>
          <w:szCs w:val="32"/>
        </w:rPr>
      </w:pPr>
    </w:p>
    <w:p>
      <w:pPr>
        <w:snapToGrid w:val="0"/>
        <w:spacing w:line="560" w:lineRule="exact"/>
        <w:jc w:val="center"/>
        <w:rPr>
          <w:rFonts w:ascii="汉仪大宋简" w:hAnsi="汉仪大宋简" w:eastAsia="汉仪大宋简" w:cs="汉仪大宋简"/>
          <w:spacing w:val="62"/>
          <w:sz w:val="44"/>
          <w:szCs w:val="44"/>
        </w:rPr>
      </w:pPr>
      <w:r>
        <w:rPr>
          <w:rFonts w:ascii="汉仪大宋简" w:hAnsi="汉仪大宋简" w:eastAsia="汉仪大宋简" w:cs="汉仪大宋简"/>
          <w:spacing w:val="62"/>
          <w:sz w:val="44"/>
          <w:szCs w:val="44"/>
        </w:rPr>
        <w:t>申报须知</w:t>
      </w:r>
    </w:p>
    <w:p>
      <w:pPr>
        <w:snapToGrid w:val="0"/>
        <w:spacing w:line="540" w:lineRule="exact"/>
        <w:ind w:firstLine="640" w:firstLineChars="200"/>
        <w:rPr>
          <w:rFonts w:ascii="仿宋_GB2312" w:hAnsi="仿宋_GB2312" w:eastAsia="仿宋_GB2312" w:cs="仿宋_GB2312"/>
          <w:sz w:val="32"/>
          <w:szCs w:val="32"/>
        </w:rPr>
      </w:pPr>
    </w:p>
    <w:p>
      <w:pPr>
        <w:snapToGrid w:val="0"/>
        <w:spacing w:line="540" w:lineRule="exact"/>
        <w:ind w:firstLine="640" w:firstLineChars="200"/>
        <w:rPr>
          <w:rFonts w:ascii="黑体" w:hAnsi="黑体" w:eastAsia="黑体" w:cs="黑体"/>
          <w:sz w:val="32"/>
          <w:szCs w:val="32"/>
        </w:rPr>
      </w:pPr>
      <w:r>
        <w:rPr>
          <w:rFonts w:ascii="黑体" w:hAnsi="黑体" w:eastAsia="黑体" w:cs="黑体"/>
          <w:sz w:val="32"/>
          <w:szCs w:val="32"/>
        </w:rPr>
        <w:t>一、必须上报的附件（按顺序）</w:t>
      </w:r>
    </w:p>
    <w:p>
      <w:pPr>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eastAsia="仿宋_GB2312"/>
          <w:sz w:val="32"/>
          <w:szCs w:val="32"/>
        </w:rPr>
        <w:t>湖南省级文化强省发展专项资金项目申请表；</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项目申报承诺书；</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ascii="仿宋_GB2312" w:hAnsi="仿宋_GB2312" w:eastAsia="仿宋_GB2312" w:cs="仿宋_GB2312"/>
          <w:kern w:val="1"/>
          <w:sz w:val="32"/>
          <w:szCs w:val="32"/>
        </w:rPr>
        <w:t>单位组织机构代码证</w:t>
      </w:r>
      <w:r>
        <w:rPr>
          <w:rFonts w:hint="eastAsia" w:ascii="仿宋_GB2312" w:hAnsi="仿宋_GB2312" w:eastAsia="仿宋_GB2312" w:cs="仿宋_GB2312"/>
          <w:kern w:val="1"/>
          <w:sz w:val="32"/>
          <w:szCs w:val="32"/>
        </w:rPr>
        <w:t>或事业单位</w:t>
      </w:r>
      <w:r>
        <w:rPr>
          <w:rFonts w:ascii="仿宋_GB2312" w:hAnsi="仿宋_GB2312" w:eastAsia="仿宋_GB2312" w:cs="仿宋_GB2312"/>
          <w:kern w:val="1"/>
          <w:sz w:val="32"/>
          <w:szCs w:val="32"/>
        </w:rPr>
        <w:t>法人证书</w:t>
      </w:r>
      <w:r>
        <w:rPr>
          <w:rFonts w:hint="eastAsia" w:ascii="仿宋_GB2312" w:hAnsi="仿宋_GB2312" w:eastAsia="仿宋_GB2312" w:cs="仿宋_GB2312"/>
          <w:kern w:val="1"/>
          <w:sz w:val="32"/>
          <w:szCs w:val="32"/>
        </w:rPr>
        <w:t>，企业营业执照、税务登记证或“一照一码”营业执照</w:t>
      </w:r>
      <w:r>
        <w:rPr>
          <w:rFonts w:ascii="仿宋_GB2312" w:hAnsi="仿宋_GB2312" w:eastAsia="仿宋_GB2312" w:cs="仿宋_GB2312"/>
          <w:kern w:val="1"/>
          <w:sz w:val="32"/>
          <w:szCs w:val="32"/>
        </w:rPr>
        <w:t>复印件</w:t>
      </w:r>
      <w:r>
        <w:rPr>
          <w:rFonts w:ascii="仿宋_GB2312" w:hAnsi="仿宋_GB2312" w:eastAsia="仿宋_GB2312" w:cs="仿宋_GB2312"/>
          <w:sz w:val="32"/>
          <w:szCs w:val="32"/>
        </w:rPr>
        <w:t>；</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.项目可行性研究报告（加盖单位公章，报告中必须含有项目经费明细预算）；</w:t>
      </w:r>
    </w:p>
    <w:p>
      <w:pPr>
        <w:snapToGrid w:val="0"/>
        <w:spacing w:line="540" w:lineRule="exact"/>
        <w:ind w:firstLine="608" w:firstLineChars="200"/>
        <w:rPr>
          <w:rFonts w:ascii="仿宋_GB2312" w:hAnsi="仿宋_GB2312" w:eastAsia="仿宋_GB2312" w:cs="方正仿宋_GBK"/>
          <w:spacing w:val="-8"/>
          <w:sz w:val="32"/>
          <w:szCs w:val="32"/>
        </w:rPr>
      </w:pPr>
      <w:r>
        <w:rPr>
          <w:rFonts w:hint="eastAsia" w:ascii="仿宋_GB2312" w:hAnsi="仿宋_GB2312" w:eastAsia="仿宋_GB2312" w:cs="方正仿宋_GBK"/>
          <w:spacing w:val="-8"/>
          <w:sz w:val="32"/>
          <w:szCs w:val="32"/>
        </w:rPr>
        <w:t>5</w:t>
      </w:r>
      <w:r>
        <w:rPr>
          <w:rFonts w:ascii="仿宋_GB2312" w:hAnsi="仿宋_GB2312" w:eastAsia="仿宋_GB2312" w:cs="方正仿宋_GBK"/>
          <w:spacing w:val="-8"/>
          <w:sz w:val="32"/>
          <w:szCs w:val="32"/>
        </w:rPr>
        <w:t>.202</w:t>
      </w:r>
      <w:r>
        <w:rPr>
          <w:rFonts w:hint="eastAsia" w:ascii="仿宋_GB2312" w:hAnsi="仿宋_GB2312" w:eastAsia="仿宋_GB2312" w:cs="方正仿宋_GBK"/>
          <w:spacing w:val="-8"/>
          <w:sz w:val="32"/>
          <w:szCs w:val="32"/>
        </w:rPr>
        <w:t>4</w:t>
      </w:r>
      <w:r>
        <w:rPr>
          <w:rFonts w:ascii="仿宋_GB2312" w:hAnsi="仿宋_GB2312" w:eastAsia="仿宋_GB2312" w:cs="方正仿宋_GBK"/>
          <w:spacing w:val="-8"/>
          <w:sz w:val="32"/>
          <w:szCs w:val="32"/>
        </w:rPr>
        <w:t>年</w:t>
      </w:r>
      <w:r>
        <w:rPr>
          <w:rFonts w:hint="eastAsia" w:ascii="仿宋_GB2312" w:hAnsi="仿宋_GB2312" w:eastAsia="仿宋_GB2312" w:cs="方正仿宋_GBK"/>
          <w:spacing w:val="-8"/>
          <w:sz w:val="32"/>
          <w:szCs w:val="32"/>
        </w:rPr>
        <w:t>省级文化强省发展专项资金项目绩效目标表</w:t>
      </w:r>
      <w:r>
        <w:rPr>
          <w:rFonts w:ascii="仿宋_GB2312" w:hAnsi="仿宋_GB2312" w:eastAsia="仿宋_GB2312" w:cs="方正仿宋_GBK"/>
          <w:spacing w:val="-8"/>
          <w:sz w:val="32"/>
          <w:szCs w:val="32"/>
        </w:rPr>
        <w:t>。</w:t>
      </w:r>
    </w:p>
    <w:p>
      <w:pPr>
        <w:snapToGrid w:val="0"/>
        <w:spacing w:line="540" w:lineRule="exact"/>
        <w:ind w:firstLine="640" w:firstLineChars="200"/>
        <w:rPr>
          <w:rFonts w:ascii="黑体" w:hAnsi="黑体" w:eastAsia="黑体" w:cs="黑体"/>
          <w:sz w:val="32"/>
          <w:szCs w:val="32"/>
        </w:rPr>
      </w:pPr>
      <w:r>
        <w:rPr>
          <w:rFonts w:ascii="黑体" w:hAnsi="黑体" w:eastAsia="黑体" w:cs="黑体"/>
          <w:sz w:val="32"/>
          <w:szCs w:val="32"/>
        </w:rPr>
        <w:t>二、选择上报的附件（按顺序）</w:t>
      </w:r>
    </w:p>
    <w:p>
      <w:pPr>
        <w:snapToGrid w:val="0"/>
        <w:spacing w:line="540" w:lineRule="exact"/>
        <w:ind w:firstLine="608" w:firstLineChars="200"/>
        <w:rPr>
          <w:rFonts w:ascii="仿宋_GB2312" w:hAnsi="仿宋_GB2312" w:eastAsia="仿宋_GB2312" w:cs="仿宋_GB2312"/>
          <w:sz w:val="32"/>
          <w:szCs w:val="32"/>
        </w:rPr>
      </w:pPr>
      <w:r>
        <w:rPr>
          <w:rFonts w:hint="eastAsia" w:ascii="仿宋_GB2312" w:hAnsi="仿宋_GB2312" w:eastAsia="仿宋_GB2312" w:cs="方正仿宋_GBK"/>
          <w:spacing w:val="-8"/>
          <w:sz w:val="32"/>
          <w:szCs w:val="32"/>
        </w:rPr>
        <w:t>1.</w:t>
      </w:r>
      <w:r>
        <w:rPr>
          <w:rFonts w:ascii="仿宋_GB2312" w:hAnsi="仿宋_GB2312" w:eastAsia="仿宋_GB2312" w:cs="仿宋_GB2312"/>
          <w:sz w:val="32"/>
          <w:szCs w:val="32"/>
        </w:rPr>
        <w:t>申请项目补助的，需提供项目实施方案、资金预算、绩效目标以及国家或省级有关部门批复文件</w:t>
      </w:r>
      <w:r>
        <w:rPr>
          <w:rFonts w:hint="eastAsia" w:ascii="仿宋_GB2312" w:hAnsi="仿宋_GB2312" w:eastAsia="仿宋_GB2312" w:cs="仿宋_GB2312"/>
          <w:sz w:val="32"/>
          <w:szCs w:val="32"/>
        </w:rPr>
        <w:t>；产业类项目还需提供已完成投资额汇总表及相关证明材料，包括会计凭证、合同、付款证明等</w:t>
      </w:r>
      <w:r>
        <w:rPr>
          <w:rFonts w:ascii="仿宋_GB2312" w:hAnsi="仿宋_GB2312" w:eastAsia="仿宋_GB2312" w:cs="仿宋_GB2312"/>
          <w:sz w:val="32"/>
          <w:szCs w:val="32"/>
        </w:rPr>
        <w:t>；</w:t>
      </w:r>
    </w:p>
    <w:p>
      <w:pPr>
        <w:snapToGrid w:val="0"/>
        <w:spacing w:line="540" w:lineRule="exact"/>
        <w:ind w:firstLine="608" w:firstLineChars="200"/>
        <w:rPr>
          <w:rFonts w:ascii="仿宋_GB2312" w:hAnsi="仿宋_GB2312" w:eastAsia="仿宋_GB2312" w:cs="方正仿宋_GBK"/>
          <w:sz w:val="32"/>
          <w:szCs w:val="32"/>
        </w:rPr>
      </w:pPr>
      <w:r>
        <w:rPr>
          <w:rFonts w:hint="eastAsia" w:ascii="仿宋_GB2312" w:hAnsi="仿宋_GB2312" w:eastAsia="仿宋_GB2312" w:cs="方正仿宋_GBK"/>
          <w:spacing w:val="-8"/>
          <w:sz w:val="32"/>
          <w:szCs w:val="32"/>
        </w:rPr>
        <w:t>2</w:t>
      </w:r>
      <w:r>
        <w:rPr>
          <w:rFonts w:ascii="仿宋_GB2312" w:hAnsi="仿宋_GB2312" w:eastAsia="仿宋_GB2312" w:cs="方正仿宋_GBK"/>
          <w:spacing w:val="-8"/>
          <w:sz w:val="32"/>
          <w:szCs w:val="32"/>
        </w:rPr>
        <w:t>.</w:t>
      </w:r>
      <w:r>
        <w:rPr>
          <w:rFonts w:hint="eastAsia" w:ascii="仿宋_GB2312" w:hAnsi="仿宋_GB2312" w:eastAsia="仿宋_GB2312" w:cs="方正仿宋_GBK"/>
          <w:spacing w:val="-8"/>
          <w:sz w:val="32"/>
          <w:szCs w:val="32"/>
        </w:rPr>
        <w:t>获得</w:t>
      </w:r>
      <w:r>
        <w:rPr>
          <w:rFonts w:ascii="仿宋_GB2312" w:hAnsi="仿宋_GB2312" w:eastAsia="仿宋_GB2312" w:cs="方正仿宋_GBK"/>
          <w:sz w:val="32"/>
          <w:szCs w:val="32"/>
        </w:rPr>
        <w:t>20</w:t>
      </w:r>
      <w:r>
        <w:rPr>
          <w:rFonts w:hint="eastAsia" w:ascii="仿宋_GB2312" w:hAnsi="仿宋_GB2312" w:eastAsia="仿宋_GB2312" w:cs="方正仿宋_GBK"/>
          <w:sz w:val="32"/>
          <w:szCs w:val="32"/>
        </w:rPr>
        <w:t>23</w:t>
      </w:r>
      <w:r>
        <w:rPr>
          <w:rFonts w:ascii="仿宋_GB2312" w:hAnsi="仿宋_GB2312" w:eastAsia="仿宋_GB2312" w:cs="方正仿宋_GBK"/>
          <w:sz w:val="32"/>
          <w:szCs w:val="32"/>
        </w:rPr>
        <w:t>年省文化事业</w:t>
      </w:r>
      <w:r>
        <w:rPr>
          <w:rFonts w:hint="eastAsia" w:ascii="仿宋_GB2312" w:hAnsi="仿宋_GB2312" w:eastAsia="仿宋_GB2312" w:cs="方正仿宋_GBK"/>
          <w:sz w:val="32"/>
          <w:szCs w:val="32"/>
        </w:rPr>
        <w:t>、文化产业发展</w:t>
      </w:r>
      <w:r>
        <w:rPr>
          <w:rFonts w:ascii="仿宋_GB2312" w:hAnsi="仿宋_GB2312" w:eastAsia="仿宋_GB2312" w:cs="方正仿宋_GBK"/>
          <w:sz w:val="32"/>
          <w:szCs w:val="32"/>
        </w:rPr>
        <w:t>专项资金支持</w:t>
      </w:r>
      <w:r>
        <w:rPr>
          <w:rFonts w:hint="eastAsia" w:ascii="仿宋_GB2312" w:hAnsi="仿宋_GB2312" w:eastAsia="仿宋_GB2312" w:cs="方正仿宋_GBK"/>
          <w:sz w:val="32"/>
          <w:szCs w:val="32"/>
        </w:rPr>
        <w:t>的项目单位，需提供上年度</w:t>
      </w:r>
      <w:r>
        <w:rPr>
          <w:rFonts w:ascii="仿宋_GB2312" w:hAnsi="仿宋_GB2312" w:eastAsia="仿宋_GB2312" w:cs="方正仿宋_GBK"/>
          <w:sz w:val="32"/>
          <w:szCs w:val="32"/>
        </w:rPr>
        <w:t>项目管理使用绩效情况综合评价报告（省直单位应将本系统本行业的专项资金绩效实施情况进行汇总，报告要客观公正</w:t>
      </w:r>
      <w:r>
        <w:rPr>
          <w:rFonts w:hint="eastAsia" w:ascii="仿宋_GB2312" w:hAnsi="仿宋_GB2312" w:eastAsia="仿宋_GB2312" w:cs="方正仿宋_GBK"/>
          <w:sz w:val="32"/>
          <w:szCs w:val="32"/>
        </w:rPr>
        <w:t>、</w:t>
      </w:r>
      <w:r>
        <w:rPr>
          <w:rFonts w:ascii="仿宋_GB2312" w:hAnsi="仿宋_GB2312" w:eastAsia="仿宋_GB2312" w:cs="方正仿宋_GBK"/>
          <w:sz w:val="32"/>
          <w:szCs w:val="32"/>
        </w:rPr>
        <w:t>实事求是，既要反映项目实施的成绩，又要指出项目实施过程中存在的问题</w:t>
      </w:r>
      <w:r>
        <w:rPr>
          <w:rFonts w:hint="eastAsia" w:ascii="仿宋_GB2312" w:hAnsi="仿宋_GB2312" w:eastAsia="仿宋_GB2312" w:cs="方正仿宋_GBK"/>
          <w:sz w:val="32"/>
          <w:szCs w:val="32"/>
        </w:rPr>
        <w:t>；2023年未获上述专项资金支持的项目无需提供</w:t>
      </w:r>
      <w:r>
        <w:rPr>
          <w:rFonts w:ascii="仿宋_GB2312" w:hAnsi="仿宋_GB2312" w:eastAsia="仿宋_GB2312" w:cs="方正仿宋_GBK"/>
          <w:sz w:val="32"/>
          <w:szCs w:val="32"/>
        </w:rPr>
        <w:t>）；</w:t>
      </w:r>
    </w:p>
    <w:p>
      <w:pPr>
        <w:snapToGrid w:val="0"/>
        <w:spacing w:line="540" w:lineRule="exact"/>
        <w:ind w:firstLine="640" w:firstLineChars="200"/>
      </w:pPr>
      <w:r>
        <w:rPr>
          <w:rFonts w:hint="eastAsia" w:ascii="仿宋_GB2312" w:hAnsi="仿宋_GB2312" w:eastAsia="仿宋_GB2312" w:cs="仿宋_GB2312"/>
          <w:sz w:val="32"/>
          <w:szCs w:val="32"/>
        </w:rPr>
        <w:t>3.文化产业类项目需提供经审计的最近两年企业财务报告（加盖企业公章）以及当地税务部门出具的2023年纳税证明（加盖税务部门公章）或完税凭证等；</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.单个项目金额超过300万元（含）的房屋建筑物新建、大型修缮，以及超过100万元（含）的信息网络及软件更新</w:t>
      </w:r>
      <w:r>
        <w:rPr>
          <w:rFonts w:hint="eastAsia" w:ascii="仿宋_GB2312" w:hAnsi="仿宋_GB2312" w:eastAsia="仿宋_GB2312" w:cs="仿宋_GB2312"/>
          <w:sz w:val="32"/>
          <w:szCs w:val="32"/>
        </w:rPr>
        <w:t>等文化事业类</w:t>
      </w:r>
      <w:r>
        <w:rPr>
          <w:rFonts w:ascii="仿宋_GB2312" w:hAnsi="仿宋_GB2312" w:eastAsia="仿宋_GB2312" w:cs="仿宋_GB2312"/>
          <w:sz w:val="32"/>
          <w:szCs w:val="32"/>
        </w:rPr>
        <w:t>项目，应提供同级财政投资评审意见。涉及基础设施建设的，还需提供项目立项文件等。</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5.有配套资金的项目需提供同级财政部门下达资金文件；</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6.可证明单位素质、项目水平、专利证书等相关辅助性材料（加盖单位公章）。</w:t>
      </w: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三、上报要求</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1.所有申报内容需按照要求如实填写，不得缺项漏项；</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2.申报材料承诺等附件资料，应以扫描图片形式置入资金申请报告，且要求字迹及公章清晰；</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3.资金申请报告电子版（含附件材料）大小在20MB以内，最后必须以</w:t>
      </w:r>
      <w:r>
        <w:rPr>
          <w:rFonts w:hint="eastAsia" w:ascii="仿宋_GB2312" w:hAnsi="仿宋_GB2312" w:eastAsia="仿宋_GB2312" w:cs="仿宋_GB2312"/>
          <w:b/>
          <w:bCs/>
          <w:sz w:val="32"/>
          <w:szCs w:val="32"/>
        </w:rPr>
        <w:t>一个完整的文档形式</w:t>
      </w:r>
      <w:r>
        <w:rPr>
          <w:rFonts w:hint="eastAsia" w:ascii="仿宋_GB2312" w:hAnsi="仿宋_GB2312" w:eastAsia="仿宋_GB2312" w:cs="仿宋_GB2312"/>
          <w:sz w:val="32"/>
          <w:szCs w:val="32"/>
        </w:rPr>
        <w:t>（DOC、WPS或者PDF格式）通过“湖南省级文化强省发展专项资金项目系统”上传。</w:t>
      </w:r>
    </w:p>
    <w:p>
      <w:pPr>
        <w:snapToGrid w:val="0"/>
        <w:spacing w:line="54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所有复印件必须清晰、完整，并加盖单位公章。</w:t>
      </w:r>
    </w:p>
    <w:p>
      <w:pPr>
        <w:snapToGrid w:val="0"/>
        <w:spacing w:line="560" w:lineRule="exact"/>
        <w:rPr>
          <w:rFonts w:hint="eastAsia" w:ascii="黑体" w:hAnsi="仿宋_GB2312" w:eastAsia="黑体" w:cs="方正仿宋_GBK"/>
          <w:sz w:val="32"/>
          <w:szCs w:val="32"/>
        </w:rPr>
      </w:pPr>
      <w:r>
        <w:rPr>
          <w:rFonts w:ascii="方正仿宋_GBK" w:hAnsi="方正仿宋_GBK" w:eastAsia="方正仿宋_GBK" w:cs="方正仿宋_GBK"/>
          <w:sz w:val="32"/>
          <w:szCs w:val="32"/>
        </w:rPr>
        <w:br w:type="page"/>
      </w:r>
      <w:r>
        <w:rPr>
          <w:rFonts w:hint="eastAsia" w:ascii="黑体" w:hAnsi="仿宋_GB2312" w:eastAsia="黑体" w:cs="方正仿宋_GBK"/>
          <w:sz w:val="32"/>
          <w:szCs w:val="32"/>
        </w:rPr>
        <w:t>附件2</w:t>
      </w:r>
    </w:p>
    <w:p>
      <w:pPr>
        <w:snapToGrid w:val="0"/>
        <w:spacing w:afterLines="50" w:line="560" w:lineRule="exact"/>
        <w:jc w:val="center"/>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bCs/>
          <w:color w:val="000000"/>
          <w:kern w:val="0"/>
          <w:sz w:val="36"/>
          <w:szCs w:val="36"/>
        </w:rPr>
        <w:t>年度资金申请项目推荐数量表</w:t>
      </w:r>
    </w:p>
    <w:tbl>
      <w:tblPr>
        <w:tblStyle w:val="5"/>
        <w:tblW w:w="9510" w:type="dxa"/>
        <w:tblInd w:w="93" w:type="dxa"/>
        <w:tblLayout w:type="fixed"/>
        <w:tblCellMar>
          <w:top w:w="0" w:type="dxa"/>
          <w:left w:w="108" w:type="dxa"/>
          <w:bottom w:w="0" w:type="dxa"/>
          <w:right w:w="108" w:type="dxa"/>
        </w:tblCellMar>
      </w:tblPr>
      <w:tblGrid>
        <w:gridCol w:w="4817"/>
        <w:gridCol w:w="1650"/>
        <w:gridCol w:w="1636"/>
        <w:gridCol w:w="1407"/>
      </w:tblGrid>
      <w:tr>
        <w:tblPrEx>
          <w:tblCellMar>
            <w:top w:w="0" w:type="dxa"/>
            <w:left w:w="108" w:type="dxa"/>
            <w:bottom w:w="0" w:type="dxa"/>
            <w:right w:w="108" w:type="dxa"/>
          </w:tblCellMar>
        </w:tblPrEx>
        <w:trPr>
          <w:trHeight w:val="485" w:hRule="atLeast"/>
        </w:trPr>
        <w:tc>
          <w:tcPr>
            <w:tcW w:w="48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推荐单位</w:t>
            </w:r>
          </w:p>
        </w:tc>
        <w:tc>
          <w:tcPr>
            <w:tcW w:w="469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年度资金申请项目数量上限</w:t>
            </w:r>
          </w:p>
        </w:tc>
      </w:tr>
      <w:tr>
        <w:tblPrEx>
          <w:tblCellMar>
            <w:top w:w="0" w:type="dxa"/>
            <w:left w:w="108" w:type="dxa"/>
            <w:bottom w:w="0" w:type="dxa"/>
            <w:right w:w="108" w:type="dxa"/>
          </w:tblCellMar>
        </w:tblPrEx>
        <w:trPr>
          <w:trHeight w:val="545" w:hRule="atLeast"/>
        </w:trPr>
        <w:tc>
          <w:tcPr>
            <w:tcW w:w="48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黑体" w:hAnsi="宋体" w:eastAsia="黑体" w:cs="黑体"/>
                <w:bCs/>
                <w:color w:val="000000"/>
                <w:sz w:val="28"/>
                <w:szCs w:val="28"/>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宋体" w:eastAsia="黑体" w:cs="黑体"/>
                <w:bCs/>
                <w:color w:val="000000"/>
                <w:sz w:val="28"/>
                <w:szCs w:val="28"/>
              </w:rPr>
            </w:pPr>
            <w:r>
              <w:rPr>
                <w:rFonts w:hint="eastAsia" w:ascii="黑体" w:hAnsi="宋体" w:eastAsia="黑体" w:cs="黑体"/>
                <w:bCs/>
                <w:color w:val="000000"/>
                <w:sz w:val="28"/>
                <w:szCs w:val="28"/>
              </w:rPr>
              <w:t>方向1-5</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bCs/>
              </w:rPr>
            </w:pPr>
            <w:r>
              <w:rPr>
                <w:rFonts w:hint="eastAsia" w:ascii="黑体" w:hAnsi="宋体" w:eastAsia="黑体" w:cs="黑体"/>
                <w:bCs/>
                <w:color w:val="000000"/>
                <w:sz w:val="28"/>
                <w:szCs w:val="28"/>
              </w:rPr>
              <w:t>方向6-10</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合计</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一、市州党委宣传部、财政局</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31</w:t>
            </w:r>
          </w:p>
        </w:tc>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rPr>
            </w:pPr>
            <w:r>
              <w:rPr>
                <w:rFonts w:hint="eastAsia" w:ascii="黑体" w:hAnsi="宋体" w:eastAsia="黑体" w:cs="黑体"/>
                <w:bCs/>
                <w:color w:val="000000"/>
                <w:kern w:val="0"/>
                <w:sz w:val="28"/>
                <w:szCs w:val="28"/>
              </w:rPr>
              <w:t>33</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64</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长沙市</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2</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4</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6</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衡阳市(第三届旅发大会举办城市）</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5</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5</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10</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其他市州</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2</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48</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二、省直相关单位</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17</w:t>
            </w:r>
          </w:p>
        </w:tc>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rPr>
            </w:pPr>
            <w:r>
              <w:rPr>
                <w:rFonts w:hint="eastAsia" w:ascii="黑体" w:hAnsi="宋体" w:eastAsia="黑体" w:cs="黑体"/>
                <w:bCs/>
                <w:color w:val="000000"/>
                <w:kern w:val="0"/>
                <w:sz w:val="28"/>
                <w:szCs w:val="28"/>
              </w:rPr>
              <w:t>6</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23</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bCs/>
                <w:color w:val="000000"/>
                <w:kern w:val="0"/>
                <w:sz w:val="28"/>
                <w:szCs w:val="28"/>
              </w:rPr>
            </w:pPr>
            <w:r>
              <w:rPr>
                <w:rFonts w:hint="eastAsia" w:ascii="仿宋_GB2312" w:hAnsi="宋体" w:eastAsia="仿宋_GB2312" w:cs="仿宋_GB2312"/>
                <w:bCs/>
                <w:color w:val="000000"/>
                <w:kern w:val="0"/>
                <w:sz w:val="28"/>
                <w:szCs w:val="28"/>
              </w:rPr>
              <w:t>省委网信办</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kern w:val="0"/>
                <w:sz w:val="28"/>
                <w:szCs w:val="28"/>
              </w:rPr>
            </w:pPr>
            <w:r>
              <w:rPr>
                <w:rFonts w:hint="eastAsia" w:ascii="仿宋_GB2312" w:hAnsi="宋体" w:eastAsia="仿宋_GB2312" w:cs="仿宋_GB2312"/>
                <w:bCs/>
                <w:color w:val="000000"/>
                <w:kern w:val="0"/>
                <w:sz w:val="28"/>
                <w:szCs w:val="28"/>
              </w:rPr>
              <w:t>2</w:t>
            </w:r>
          </w:p>
        </w:tc>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kern w:val="0"/>
                <w:sz w:val="28"/>
                <w:szCs w:val="28"/>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kern w:val="0"/>
                <w:sz w:val="28"/>
                <w:szCs w:val="28"/>
              </w:rPr>
            </w:pPr>
            <w:r>
              <w:rPr>
                <w:rFonts w:hint="eastAsia" w:ascii="黑体" w:hAnsi="宋体" w:eastAsia="黑体" w:cs="黑体"/>
                <w:bCs/>
                <w:color w:val="000000"/>
                <w:kern w:val="0"/>
                <w:sz w:val="28"/>
                <w:szCs w:val="28"/>
              </w:rPr>
              <w:t>2</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省文旅厅（含省文物局）</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5</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7</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省广电局</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4</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6</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省文联</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4</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jc w:val="center"/>
              <w:rPr>
                <w:bCs/>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4</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省作协</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2</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jc w:val="center"/>
              <w:rPr>
                <w:bCs/>
              </w:rPr>
            </w:pP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2</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省体育局</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bCs/>
                <w:color w:val="000000"/>
                <w:sz w:val="28"/>
                <w:szCs w:val="28"/>
              </w:rPr>
            </w:pP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2</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三、省管国有文化企业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14</w:t>
            </w:r>
          </w:p>
        </w:tc>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rPr>
            </w:pPr>
            <w:r>
              <w:rPr>
                <w:rFonts w:hint="eastAsia" w:ascii="黑体" w:hAnsi="宋体" w:eastAsia="黑体" w:cs="黑体"/>
                <w:bCs/>
                <w:color w:val="000000"/>
                <w:kern w:val="0"/>
                <w:sz w:val="28"/>
                <w:szCs w:val="28"/>
              </w:rPr>
              <w:t>15</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29</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湖南日报社（湖南日报报业集团）</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3</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3</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6</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湖南广播电视台（湖南广播影视集团）</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5</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3</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8</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湖南出版投资控股集团</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3</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3</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6</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湖南体育产业集团</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bCs/>
                <w:color w:val="000000"/>
                <w:sz w:val="28"/>
                <w:szCs w:val="28"/>
              </w:rPr>
            </w:pP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3</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3</w:t>
            </w:r>
          </w:p>
        </w:tc>
      </w:tr>
      <w:tr>
        <w:tblPrEx>
          <w:tblCellMar>
            <w:top w:w="0" w:type="dxa"/>
            <w:left w:w="108" w:type="dxa"/>
            <w:bottom w:w="0" w:type="dxa"/>
            <w:right w:w="108" w:type="dxa"/>
          </w:tblCellMar>
        </w:tblPrEx>
        <w:trPr>
          <w:trHeight w:val="560" w:hRule="atLeast"/>
        </w:trPr>
        <w:tc>
          <w:tcPr>
            <w:tcW w:w="481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省演艺集团</w:t>
            </w:r>
          </w:p>
        </w:tc>
        <w:tc>
          <w:tcPr>
            <w:tcW w:w="16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kern w:val="0"/>
                <w:sz w:val="28"/>
                <w:szCs w:val="28"/>
              </w:rPr>
              <w:t>3</w:t>
            </w:r>
          </w:p>
        </w:tc>
        <w:tc>
          <w:tcPr>
            <w:tcW w:w="163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bCs/>
              </w:rPr>
            </w:pPr>
            <w:r>
              <w:rPr>
                <w:rFonts w:hint="eastAsia" w:ascii="仿宋_GB2312" w:hAnsi="宋体" w:eastAsia="仿宋_GB2312" w:cs="仿宋_GB2312"/>
                <w:bCs/>
                <w:color w:val="000000"/>
                <w:kern w:val="0"/>
                <w:sz w:val="28"/>
                <w:szCs w:val="28"/>
              </w:rPr>
              <w:t>3</w:t>
            </w:r>
          </w:p>
        </w:tc>
        <w:tc>
          <w:tcPr>
            <w:tcW w:w="140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6</w:t>
            </w:r>
          </w:p>
        </w:tc>
      </w:tr>
      <w:tr>
        <w:tblPrEx>
          <w:tblCellMar>
            <w:top w:w="0" w:type="dxa"/>
            <w:left w:w="108" w:type="dxa"/>
            <w:bottom w:w="0" w:type="dxa"/>
            <w:right w:w="108" w:type="dxa"/>
          </w:tblCellMar>
        </w:tblPrEx>
        <w:trPr>
          <w:trHeight w:val="560" w:hRule="atLeast"/>
        </w:trPr>
        <w:tc>
          <w:tcPr>
            <w:tcW w:w="4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四、马栏山视频文创园管委会</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Cs/>
                <w:color w:val="000000"/>
                <w:sz w:val="28"/>
                <w:szCs w:val="28"/>
              </w:rPr>
            </w:pP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Cs/>
              </w:rPr>
            </w:pPr>
            <w:r>
              <w:rPr>
                <w:rFonts w:hint="eastAsia" w:ascii="黑体" w:hAnsi="宋体" w:eastAsia="黑体" w:cs="黑体"/>
                <w:bCs/>
                <w:color w:val="000000"/>
                <w:kern w:val="0"/>
                <w:sz w:val="28"/>
                <w:szCs w:val="28"/>
              </w:rPr>
              <w:t>4</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4</w:t>
            </w:r>
          </w:p>
        </w:tc>
      </w:tr>
      <w:tr>
        <w:tblPrEx>
          <w:tblCellMar>
            <w:top w:w="0" w:type="dxa"/>
            <w:left w:w="108" w:type="dxa"/>
            <w:bottom w:w="0" w:type="dxa"/>
            <w:right w:w="108" w:type="dxa"/>
          </w:tblCellMar>
        </w:tblPrEx>
        <w:trPr>
          <w:trHeight w:val="515" w:hRule="atLeast"/>
        </w:trPr>
        <w:tc>
          <w:tcPr>
            <w:tcW w:w="48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总  计</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62</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Cs/>
              </w:rPr>
            </w:pPr>
            <w:r>
              <w:rPr>
                <w:rFonts w:hint="eastAsia" w:ascii="黑体" w:hAnsi="宋体" w:eastAsia="黑体" w:cs="黑体"/>
                <w:bCs/>
                <w:color w:val="000000"/>
                <w:kern w:val="0"/>
                <w:sz w:val="28"/>
                <w:szCs w:val="28"/>
              </w:rPr>
              <w:t>58</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bCs/>
                <w:color w:val="000000"/>
                <w:sz w:val="28"/>
                <w:szCs w:val="28"/>
              </w:rPr>
            </w:pPr>
            <w:r>
              <w:rPr>
                <w:rFonts w:hint="eastAsia" w:ascii="黑体" w:hAnsi="宋体" w:eastAsia="黑体" w:cs="黑体"/>
                <w:bCs/>
                <w:color w:val="000000"/>
                <w:kern w:val="0"/>
                <w:sz w:val="28"/>
                <w:szCs w:val="28"/>
              </w:rPr>
              <w:t>120</w:t>
            </w:r>
          </w:p>
        </w:tc>
      </w:tr>
    </w:tbl>
    <w:p>
      <w:pPr>
        <w:spacing w:line="380" w:lineRule="exact"/>
        <w:rPr>
          <w:rFonts w:ascii="方正仿宋_GBK" w:hAnsi="方正仿宋_GBK" w:eastAsia="方正仿宋_GBK" w:cs="方正仿宋_GBK"/>
          <w:sz w:val="32"/>
          <w:szCs w:val="32"/>
        </w:rPr>
      </w:pPr>
      <w:r>
        <w:rPr>
          <w:rFonts w:hint="eastAsia" w:ascii="仿宋_GB2312" w:hAnsi="仿宋_GB2312" w:eastAsia="仿宋_GB2312" w:cs="仿宋_GB2312"/>
          <w:b/>
          <w:color w:val="000000"/>
          <w:kern w:val="0"/>
          <w:sz w:val="28"/>
          <w:szCs w:val="28"/>
        </w:rPr>
        <w:t>备注：申报方向为11-13的，由各推荐单位在项目申报总量中自行调剂，不另外增加申报数量。</w:t>
      </w:r>
    </w:p>
    <w:p>
      <w:pPr>
        <w:snapToGrid w:val="0"/>
        <w:spacing w:line="540" w:lineRule="exact"/>
        <w:rPr>
          <w:rFonts w:ascii="黑体" w:hAnsi="仿宋_GB2312" w:eastAsia="黑体" w:cs="方正仿宋_GBK"/>
          <w:sz w:val="32"/>
          <w:szCs w:val="32"/>
        </w:rPr>
      </w:pPr>
      <w:r>
        <w:rPr>
          <w:rFonts w:ascii="方正仿宋_GBK" w:hAnsi="方正仿宋_GBK" w:eastAsia="方正仿宋_GBK" w:cs="方正仿宋_GBK"/>
          <w:sz w:val="32"/>
          <w:szCs w:val="32"/>
        </w:rPr>
        <w:br w:type="page"/>
      </w:r>
      <w:r>
        <w:rPr>
          <w:rFonts w:hint="eastAsia" w:ascii="黑体" w:hAnsi="仿宋_GB2312" w:eastAsia="黑体" w:cs="方正仿宋_GBK"/>
          <w:sz w:val="32"/>
          <w:szCs w:val="32"/>
        </w:rPr>
        <w:t>附件3</w:t>
      </w:r>
    </w:p>
    <w:p>
      <w:pPr>
        <w:spacing w:line="500" w:lineRule="exact"/>
        <w:rPr>
          <w:rFonts w:ascii="汉仪大宋简" w:hAnsi="汉仪大宋简" w:eastAsia="汉仪大宋简" w:cs="汉仪大宋简"/>
          <w:spacing w:val="62"/>
          <w:sz w:val="44"/>
          <w:szCs w:val="44"/>
        </w:rPr>
      </w:pPr>
    </w:p>
    <w:p>
      <w:pPr>
        <w:spacing w:line="500" w:lineRule="exact"/>
        <w:jc w:val="center"/>
        <w:rPr>
          <w:rFonts w:ascii="汉仪大宋简" w:hAnsi="汉仪大宋简" w:eastAsia="汉仪大宋简" w:cs="汉仪大宋简"/>
          <w:snapToGrid w:val="0"/>
          <w:spacing w:val="-11"/>
          <w:sz w:val="44"/>
          <w:szCs w:val="44"/>
        </w:rPr>
      </w:pPr>
      <w:r>
        <w:rPr>
          <w:rFonts w:hint="eastAsia" w:ascii="汉仪大宋简" w:hAnsi="汉仪大宋简" w:eastAsia="汉仪大宋简" w:cs="汉仪大宋简"/>
          <w:snapToGrid w:val="0"/>
          <w:spacing w:val="-11"/>
          <w:sz w:val="44"/>
          <w:szCs w:val="44"/>
        </w:rPr>
        <w:t>湖南省级文化强省发展专项资金项目申请表</w:t>
      </w:r>
    </w:p>
    <w:p>
      <w:pPr>
        <w:spacing w:line="500" w:lineRule="exact"/>
        <w:jc w:val="right"/>
        <w:rPr>
          <w:rFonts w:ascii="楷体_GB2312" w:hAnsi="楷体_GB2312" w:eastAsia="楷体_GB2312" w:cs="楷体_GB2312"/>
          <w:snapToGrid w:val="0"/>
          <w:spacing w:val="-11"/>
          <w:sz w:val="28"/>
          <w:szCs w:val="28"/>
        </w:rPr>
      </w:pPr>
      <w:r>
        <w:rPr>
          <w:rFonts w:hint="eastAsia" w:ascii="楷体_GB2312" w:hAnsi="楷体_GB2312" w:eastAsia="楷体_GB2312" w:cs="楷体_GB2312"/>
          <w:snapToGrid w:val="0"/>
          <w:spacing w:val="-11"/>
          <w:sz w:val="28"/>
          <w:szCs w:val="28"/>
        </w:rPr>
        <w:t>金额单位：万元</w:t>
      </w:r>
    </w:p>
    <w:tbl>
      <w:tblPr>
        <w:tblStyle w:val="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470"/>
        <w:gridCol w:w="825"/>
        <w:gridCol w:w="855"/>
        <w:gridCol w:w="870"/>
        <w:gridCol w:w="2160"/>
        <w:gridCol w:w="60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05" w:type="dxa"/>
            <w:vAlign w:val="center"/>
          </w:tcPr>
          <w:p>
            <w:pPr>
              <w:spacing w:line="360" w:lineRule="exact"/>
              <w:rPr>
                <w:rFonts w:ascii="Times New Roman" w:hAnsi="Times New Roman" w:eastAsia="仿宋_GB2312"/>
                <w:b/>
                <w:bCs/>
              </w:rPr>
            </w:pPr>
            <w:r>
              <w:rPr>
                <w:rFonts w:ascii="Times New Roman" w:hAnsi="Times New Roman" w:eastAsia="仿宋_GB2312"/>
                <w:b/>
                <w:bCs/>
                <w:sz w:val="24"/>
              </w:rPr>
              <w:t>项目名称</w:t>
            </w:r>
          </w:p>
        </w:tc>
        <w:tc>
          <w:tcPr>
            <w:tcW w:w="8232" w:type="dxa"/>
            <w:gridSpan w:val="7"/>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605" w:type="dxa"/>
            <w:vAlign w:val="center"/>
          </w:tcPr>
          <w:p>
            <w:pPr>
              <w:spacing w:line="360" w:lineRule="exact"/>
              <w:rPr>
                <w:rFonts w:ascii="Times New Roman" w:hAnsi="Times New Roman" w:eastAsia="仿宋_GB2312"/>
                <w:b/>
                <w:bCs/>
              </w:rPr>
            </w:pPr>
            <w:r>
              <w:rPr>
                <w:rFonts w:hint="eastAsia" w:ascii="Times New Roman" w:hAnsi="Times New Roman" w:eastAsia="仿宋_GB2312"/>
                <w:b/>
                <w:bCs/>
                <w:sz w:val="24"/>
              </w:rPr>
              <w:t>项目类别</w:t>
            </w:r>
          </w:p>
        </w:tc>
        <w:tc>
          <w:tcPr>
            <w:tcW w:w="8232" w:type="dxa"/>
            <w:gridSpan w:val="7"/>
            <w:vAlign w:val="center"/>
          </w:tcPr>
          <w:p>
            <w:pPr>
              <w:adjustRightInd w:val="0"/>
              <w:snapToGrid w:val="0"/>
              <w:spacing w:line="360" w:lineRule="exact"/>
              <w:rPr>
                <w:rFonts w:ascii="Times New Roman" w:hAnsi="Times New Roman" w:eastAsia="仿宋_GB2312"/>
              </w:rPr>
            </w:pPr>
            <w:r>
              <w:rPr>
                <w:rFonts w:hint="eastAsia" w:ascii="仿宋_GB2312" w:hAnsi="Times New Roman" w:eastAsia="仿宋_GB2312"/>
                <w:sz w:val="24"/>
              </w:rPr>
              <w:t>□</w:t>
            </w:r>
            <w:r>
              <w:rPr>
                <w:rFonts w:hint="eastAsia" w:ascii="Times New Roman" w:hAnsi="Times New Roman" w:eastAsia="仿宋_GB2312"/>
                <w:sz w:val="24"/>
              </w:rPr>
              <w:t xml:space="preserve">推动党的创新理论走深走实    </w:t>
            </w:r>
            <w:r>
              <w:rPr>
                <w:rFonts w:hint="eastAsia" w:ascii="仿宋_GB2312" w:hAnsi="Times New Roman" w:eastAsia="仿宋_GB2312"/>
                <w:sz w:val="24"/>
              </w:rPr>
              <w:t>□</w:t>
            </w:r>
            <w:r>
              <w:rPr>
                <w:rFonts w:hint="eastAsia" w:ascii="Times New Roman" w:hAnsi="Times New Roman" w:eastAsia="仿宋_GB2312"/>
                <w:sz w:val="24"/>
              </w:rPr>
              <w:t>巩固壮大主流思想舆论</w:t>
            </w:r>
          </w:p>
          <w:p>
            <w:pPr>
              <w:adjustRightInd w:val="0"/>
              <w:snapToGrid w:val="0"/>
              <w:spacing w:line="360" w:lineRule="exact"/>
              <w:rPr>
                <w:rFonts w:ascii="Times New Roman" w:hAnsi="Times New Roman" w:eastAsia="仿宋_GB2312"/>
                <w:spacing w:val="-6"/>
              </w:rPr>
            </w:pPr>
            <w:r>
              <w:rPr>
                <w:rFonts w:hint="eastAsia" w:ascii="仿宋_GB2312" w:hAnsi="Times New Roman" w:eastAsia="仿宋_GB2312"/>
                <w:sz w:val="24"/>
              </w:rPr>
              <w:t>□</w:t>
            </w:r>
            <w:r>
              <w:rPr>
                <w:rFonts w:hint="eastAsia" w:ascii="Times New Roman" w:hAnsi="Times New Roman" w:eastAsia="仿宋_GB2312"/>
                <w:spacing w:val="-6"/>
                <w:sz w:val="24"/>
              </w:rPr>
              <w:t xml:space="preserve">培育和践行社会主义核心价值观 </w:t>
            </w:r>
            <w:r>
              <w:rPr>
                <w:rFonts w:hint="eastAsia" w:ascii="仿宋_GB2312" w:hAnsi="Times New Roman" w:eastAsia="仿宋_GB2312"/>
                <w:sz w:val="24"/>
              </w:rPr>
              <w:t>□</w:t>
            </w:r>
            <w:r>
              <w:rPr>
                <w:rFonts w:hint="eastAsia" w:ascii="Times New Roman" w:hAnsi="Times New Roman" w:eastAsia="仿宋_GB2312"/>
                <w:sz w:val="24"/>
              </w:rPr>
              <w:t>推</w:t>
            </w:r>
            <w:r>
              <w:rPr>
                <w:rFonts w:hint="eastAsia" w:ascii="Times New Roman" w:hAnsi="Times New Roman" w:eastAsia="仿宋_GB2312"/>
                <w:spacing w:val="-6"/>
                <w:sz w:val="24"/>
              </w:rPr>
              <w:t>动湖湘文化创造性转化和创新性发展</w:t>
            </w:r>
          </w:p>
          <w:p>
            <w:pPr>
              <w:adjustRightInd w:val="0"/>
              <w:snapToGrid w:val="0"/>
              <w:spacing w:line="360" w:lineRule="exact"/>
              <w:rPr>
                <w:rFonts w:ascii="Times New Roman" w:hAnsi="Times New Roman" w:eastAsia="仿宋_GB2312"/>
              </w:rPr>
            </w:pPr>
            <w:r>
              <w:rPr>
                <w:rFonts w:hint="eastAsia" w:ascii="仿宋_GB2312" w:hAnsi="Times New Roman" w:eastAsia="仿宋_GB2312"/>
                <w:sz w:val="24"/>
              </w:rPr>
              <w:t>□</w:t>
            </w:r>
            <w:r>
              <w:rPr>
                <w:rFonts w:hint="eastAsia" w:ascii="Times New Roman" w:hAnsi="Times New Roman" w:eastAsia="仿宋_GB2312"/>
                <w:sz w:val="24"/>
              </w:rPr>
              <w:t xml:space="preserve">加强精神文化产品供给        </w:t>
            </w:r>
            <w:r>
              <w:rPr>
                <w:rFonts w:hint="eastAsia" w:ascii="仿宋_GB2312" w:hAnsi="Times New Roman" w:eastAsia="仿宋_GB2312"/>
                <w:sz w:val="24"/>
              </w:rPr>
              <w:t>□</w:t>
            </w:r>
            <w:r>
              <w:rPr>
                <w:rFonts w:hint="eastAsia" w:ascii="Times New Roman" w:hAnsi="Times New Roman" w:eastAsia="仿宋_GB2312"/>
                <w:sz w:val="24"/>
              </w:rPr>
              <w:t>实施重大文化产业项目带动战略</w:t>
            </w:r>
          </w:p>
          <w:p>
            <w:pPr>
              <w:adjustRightInd w:val="0"/>
              <w:snapToGrid w:val="0"/>
              <w:spacing w:line="360" w:lineRule="exact"/>
              <w:rPr>
                <w:rFonts w:ascii="Times New Roman" w:hAnsi="Times New Roman" w:eastAsia="仿宋_GB2312"/>
              </w:rPr>
            </w:pPr>
            <w:r>
              <w:rPr>
                <w:rFonts w:hint="eastAsia" w:ascii="仿宋_GB2312" w:hAnsi="Times New Roman" w:eastAsia="仿宋_GB2312"/>
                <w:sz w:val="24"/>
              </w:rPr>
              <w:t>□</w:t>
            </w:r>
            <w:r>
              <w:rPr>
                <w:rFonts w:hint="eastAsia" w:ascii="Times New Roman" w:hAnsi="Times New Roman" w:eastAsia="仿宋_GB2312"/>
                <w:sz w:val="24"/>
              </w:rPr>
              <w:t xml:space="preserve">推动文化与科技融合发展      </w:t>
            </w:r>
            <w:r>
              <w:rPr>
                <w:rFonts w:hint="eastAsia" w:ascii="仿宋_GB2312" w:hAnsi="Times New Roman" w:eastAsia="仿宋_GB2312"/>
                <w:sz w:val="24"/>
              </w:rPr>
              <w:t>□</w:t>
            </w:r>
            <w:r>
              <w:rPr>
                <w:rFonts w:hint="eastAsia" w:ascii="Times New Roman" w:hAnsi="Times New Roman" w:eastAsia="仿宋_GB2312"/>
                <w:sz w:val="24"/>
              </w:rPr>
              <w:t>支持马栏山视频文创产业园建设</w:t>
            </w:r>
          </w:p>
          <w:p>
            <w:pPr>
              <w:adjustRightInd w:val="0"/>
              <w:snapToGrid w:val="0"/>
              <w:spacing w:line="360" w:lineRule="exact"/>
              <w:rPr>
                <w:rFonts w:ascii="Times New Roman" w:hAnsi="Times New Roman" w:eastAsia="仿宋_GB2312"/>
              </w:rPr>
            </w:pPr>
            <w:r>
              <w:rPr>
                <w:rFonts w:hint="eastAsia" w:ascii="仿宋_GB2312" w:hAnsi="Times New Roman" w:eastAsia="仿宋_GB2312"/>
                <w:sz w:val="24"/>
              </w:rPr>
              <w:t>□</w:t>
            </w:r>
            <w:r>
              <w:rPr>
                <w:rFonts w:hint="eastAsia" w:ascii="Times New Roman" w:hAnsi="Times New Roman" w:eastAsia="仿宋_GB2312"/>
                <w:sz w:val="24"/>
              </w:rPr>
              <w:t xml:space="preserve">推动“文化+”行动计划       </w:t>
            </w:r>
            <w:r>
              <w:rPr>
                <w:rFonts w:hint="eastAsia" w:ascii="仿宋_GB2312" w:hAnsi="Times New Roman" w:eastAsia="仿宋_GB2312"/>
                <w:sz w:val="24"/>
              </w:rPr>
              <w:t>□</w:t>
            </w:r>
            <w:r>
              <w:rPr>
                <w:rFonts w:hint="eastAsia" w:ascii="Times New Roman" w:hAnsi="Times New Roman" w:eastAsia="仿宋_GB2312"/>
                <w:sz w:val="24"/>
              </w:rPr>
              <w:t>推动对外文化贸易</w:t>
            </w:r>
          </w:p>
          <w:p>
            <w:pPr>
              <w:adjustRightInd w:val="0"/>
              <w:snapToGrid w:val="0"/>
              <w:spacing w:line="360" w:lineRule="exact"/>
              <w:rPr>
                <w:rFonts w:ascii="Times New Roman" w:hAnsi="Times New Roman" w:eastAsia="仿宋_GB2312"/>
              </w:rPr>
            </w:pPr>
            <w:r>
              <w:rPr>
                <w:rFonts w:hint="eastAsia" w:ascii="仿宋_GB2312" w:hAnsi="Times New Roman" w:eastAsia="仿宋_GB2312"/>
                <w:sz w:val="24"/>
              </w:rPr>
              <w:t>□</w:t>
            </w:r>
            <w:r>
              <w:rPr>
                <w:rFonts w:hint="eastAsia" w:ascii="Times New Roman" w:hAnsi="Times New Roman" w:eastAsia="仿宋_GB2312"/>
                <w:sz w:val="24"/>
              </w:rPr>
              <w:t>宣传文化人才队伍建设及文化事业产业高端人才引进</w:t>
            </w:r>
          </w:p>
          <w:p>
            <w:pPr>
              <w:adjustRightInd w:val="0"/>
              <w:snapToGrid w:val="0"/>
              <w:spacing w:line="360" w:lineRule="exact"/>
              <w:rPr>
                <w:rFonts w:ascii="Times New Roman" w:hAnsi="Times New Roman" w:eastAsia="仿宋_GB2312"/>
                <w:sz w:val="28"/>
                <w:szCs w:val="28"/>
              </w:rPr>
            </w:pPr>
            <w:r>
              <w:rPr>
                <w:rFonts w:hint="eastAsia" w:ascii="仿宋_GB2312" w:hAnsi="Times New Roman" w:eastAsia="仿宋_GB2312"/>
                <w:sz w:val="24"/>
              </w:rPr>
              <w:t>□</w:t>
            </w:r>
            <w:r>
              <w:rPr>
                <w:rFonts w:hint="eastAsia" w:ascii="Times New Roman" w:hAnsi="Times New Roman" w:eastAsia="仿宋_GB2312"/>
                <w:sz w:val="24"/>
              </w:rPr>
              <w:t>奖励及其他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605" w:type="dxa"/>
            <w:vAlign w:val="center"/>
          </w:tcPr>
          <w:p>
            <w:pPr>
              <w:spacing w:line="360" w:lineRule="exact"/>
              <w:rPr>
                <w:rFonts w:ascii="Times New Roman" w:hAnsi="Times New Roman" w:eastAsia="仿宋_GB2312"/>
                <w:b/>
                <w:bCs/>
              </w:rPr>
            </w:pPr>
            <w:r>
              <w:rPr>
                <w:rFonts w:hint="eastAsia" w:ascii="Times New Roman" w:hAnsi="Times New Roman" w:eastAsia="仿宋_GB2312"/>
                <w:b/>
                <w:bCs/>
                <w:sz w:val="24"/>
              </w:rPr>
              <w:t>单位性质</w:t>
            </w:r>
          </w:p>
        </w:tc>
        <w:tc>
          <w:tcPr>
            <w:tcW w:w="8232" w:type="dxa"/>
            <w:gridSpan w:val="7"/>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A.省直行政/事业单位     B.市州行政/事业单位</w:t>
            </w:r>
          </w:p>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C.省管国有文化企业      D.省直单位所属文化企业</w:t>
            </w:r>
          </w:p>
          <w:p>
            <w:pPr>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sz w:val="24"/>
              </w:rPr>
              <w:t>E.市州、县市区文化企业  F.其他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605" w:type="dxa"/>
            <w:vAlign w:val="center"/>
          </w:tcPr>
          <w:p>
            <w:pPr>
              <w:spacing w:line="360" w:lineRule="exact"/>
              <w:rPr>
                <w:rFonts w:ascii="Times New Roman" w:hAnsi="Times New Roman" w:eastAsia="仿宋_GB2312"/>
                <w:b/>
                <w:bCs/>
              </w:rPr>
            </w:pPr>
            <w:r>
              <w:rPr>
                <w:rFonts w:ascii="Times New Roman" w:hAnsi="Times New Roman" w:eastAsia="仿宋_GB2312"/>
                <w:b/>
                <w:bCs/>
                <w:sz w:val="24"/>
              </w:rPr>
              <w:t>资助分类</w:t>
            </w:r>
          </w:p>
        </w:tc>
        <w:tc>
          <w:tcPr>
            <w:tcW w:w="8232" w:type="dxa"/>
            <w:gridSpan w:val="7"/>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4"/>
              </w:rPr>
              <w:t>A.项目补助  B.政府购买服务  C.其他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605" w:type="dxa"/>
            <w:vAlign w:val="center"/>
          </w:tcPr>
          <w:p>
            <w:pPr>
              <w:spacing w:line="360" w:lineRule="exact"/>
              <w:rPr>
                <w:rFonts w:ascii="Times New Roman" w:hAnsi="Times New Roman" w:eastAsia="仿宋_GB2312"/>
                <w:b/>
                <w:bCs/>
              </w:rPr>
            </w:pPr>
            <w:r>
              <w:rPr>
                <w:rFonts w:hint="eastAsia" w:ascii="Times New Roman" w:hAnsi="Times New Roman" w:eastAsia="仿宋_GB2312"/>
                <w:b/>
                <w:bCs/>
                <w:sz w:val="24"/>
              </w:rPr>
              <w:t>立项依据</w:t>
            </w:r>
          </w:p>
        </w:tc>
        <w:tc>
          <w:tcPr>
            <w:tcW w:w="8232" w:type="dxa"/>
            <w:gridSpan w:val="7"/>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05" w:type="dxa"/>
            <w:vAlign w:val="center"/>
          </w:tcPr>
          <w:p>
            <w:pPr>
              <w:spacing w:line="360" w:lineRule="exact"/>
              <w:rPr>
                <w:rFonts w:ascii="Times New Roman" w:hAnsi="Times New Roman" w:eastAsia="仿宋_GB2312"/>
                <w:b/>
                <w:bCs/>
              </w:rPr>
            </w:pPr>
            <w:r>
              <w:rPr>
                <w:rFonts w:hint="eastAsia" w:ascii="Times New Roman" w:hAnsi="Times New Roman" w:eastAsia="仿宋_GB2312"/>
                <w:b/>
                <w:bCs/>
                <w:sz w:val="24"/>
              </w:rPr>
              <w:t>建设内容及</w:t>
            </w:r>
          </w:p>
          <w:p>
            <w:pPr>
              <w:spacing w:line="360" w:lineRule="exact"/>
              <w:rPr>
                <w:rFonts w:ascii="Times New Roman" w:hAnsi="Times New Roman" w:eastAsia="仿宋_GB2312"/>
                <w:b/>
                <w:bCs/>
              </w:rPr>
            </w:pPr>
            <w:r>
              <w:rPr>
                <w:rFonts w:hint="eastAsia" w:ascii="Times New Roman" w:hAnsi="Times New Roman" w:eastAsia="仿宋_GB2312"/>
                <w:b/>
                <w:bCs/>
                <w:sz w:val="24"/>
              </w:rPr>
              <w:t>目标设置</w:t>
            </w:r>
          </w:p>
        </w:tc>
        <w:tc>
          <w:tcPr>
            <w:tcW w:w="8232" w:type="dxa"/>
            <w:gridSpan w:val="7"/>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605" w:type="dxa"/>
            <w:vMerge w:val="restart"/>
            <w:vAlign w:val="center"/>
          </w:tcPr>
          <w:p>
            <w:pPr>
              <w:spacing w:line="360" w:lineRule="exact"/>
              <w:rPr>
                <w:rFonts w:ascii="Times New Roman" w:hAnsi="Times New Roman" w:eastAsia="仿宋_GB2312"/>
                <w:b/>
                <w:bCs/>
                <w:spacing w:val="-16"/>
              </w:rPr>
            </w:pPr>
            <w:r>
              <w:rPr>
                <w:rFonts w:hint="eastAsia" w:ascii="Times New Roman" w:hAnsi="Times New Roman" w:eastAsia="仿宋_GB2312"/>
                <w:b/>
                <w:bCs/>
                <w:spacing w:val="-16"/>
                <w:sz w:val="24"/>
              </w:rPr>
              <w:t>项目投资</w:t>
            </w:r>
          </w:p>
          <w:p>
            <w:pPr>
              <w:spacing w:line="360" w:lineRule="exact"/>
              <w:rPr>
                <w:rFonts w:ascii="Times New Roman" w:hAnsi="Times New Roman" w:eastAsia="仿宋_GB2312"/>
                <w:b/>
                <w:bCs/>
                <w:spacing w:val="-16"/>
              </w:rPr>
            </w:pPr>
            <w:r>
              <w:rPr>
                <w:rFonts w:hint="eastAsia" w:ascii="Times New Roman" w:hAnsi="Times New Roman" w:eastAsia="仿宋_GB2312"/>
                <w:b/>
                <w:bCs/>
                <w:spacing w:val="-16"/>
                <w:sz w:val="24"/>
              </w:rPr>
              <w:t>总预算</w:t>
            </w:r>
          </w:p>
        </w:tc>
        <w:tc>
          <w:tcPr>
            <w:tcW w:w="1470"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合计</w:t>
            </w:r>
          </w:p>
        </w:tc>
        <w:tc>
          <w:tcPr>
            <w:tcW w:w="825"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申请</w:t>
            </w:r>
          </w:p>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资金</w:t>
            </w:r>
          </w:p>
        </w:tc>
        <w:tc>
          <w:tcPr>
            <w:tcW w:w="855"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自有</w:t>
            </w:r>
          </w:p>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资金</w:t>
            </w:r>
          </w:p>
        </w:tc>
        <w:tc>
          <w:tcPr>
            <w:tcW w:w="870"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银行</w:t>
            </w:r>
          </w:p>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贷款</w:t>
            </w:r>
          </w:p>
        </w:tc>
        <w:tc>
          <w:tcPr>
            <w:tcW w:w="2760" w:type="dxa"/>
            <w:gridSpan w:val="2"/>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pacing w:val="-11"/>
                <w:sz w:val="24"/>
              </w:rPr>
              <w:t>同级财政配套资金（含省级预算单位部门经费拨款）</w:t>
            </w:r>
          </w:p>
        </w:tc>
        <w:tc>
          <w:tcPr>
            <w:tcW w:w="1452"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其他</w:t>
            </w:r>
          </w:p>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605" w:type="dxa"/>
            <w:vMerge w:val="continue"/>
            <w:vAlign w:val="center"/>
          </w:tcPr>
          <w:p>
            <w:pPr>
              <w:spacing w:line="360" w:lineRule="exact"/>
              <w:rPr>
                <w:rFonts w:ascii="Times New Roman" w:hAnsi="Times New Roman" w:eastAsia="仿宋_GB2312"/>
                <w:b/>
                <w:bCs/>
              </w:rPr>
            </w:pPr>
          </w:p>
        </w:tc>
        <w:tc>
          <w:tcPr>
            <w:tcW w:w="1470" w:type="dxa"/>
            <w:vAlign w:val="center"/>
          </w:tcPr>
          <w:p>
            <w:pPr>
              <w:adjustRightInd w:val="0"/>
              <w:snapToGrid w:val="0"/>
              <w:spacing w:line="360" w:lineRule="exact"/>
              <w:rPr>
                <w:rFonts w:ascii="Times New Roman" w:hAnsi="Times New Roman" w:eastAsia="仿宋_GB2312"/>
              </w:rPr>
            </w:pPr>
          </w:p>
        </w:tc>
        <w:tc>
          <w:tcPr>
            <w:tcW w:w="825" w:type="dxa"/>
            <w:vAlign w:val="center"/>
          </w:tcPr>
          <w:p>
            <w:pPr>
              <w:adjustRightInd w:val="0"/>
              <w:snapToGrid w:val="0"/>
              <w:spacing w:line="360" w:lineRule="exact"/>
              <w:rPr>
                <w:rFonts w:ascii="Times New Roman" w:hAnsi="Times New Roman" w:eastAsia="仿宋_GB2312"/>
              </w:rPr>
            </w:pPr>
          </w:p>
        </w:tc>
        <w:tc>
          <w:tcPr>
            <w:tcW w:w="855" w:type="dxa"/>
            <w:vAlign w:val="center"/>
          </w:tcPr>
          <w:p>
            <w:pPr>
              <w:adjustRightInd w:val="0"/>
              <w:snapToGrid w:val="0"/>
              <w:spacing w:line="360" w:lineRule="exact"/>
              <w:rPr>
                <w:rFonts w:ascii="Times New Roman" w:hAnsi="Times New Roman" w:eastAsia="仿宋_GB2312"/>
              </w:rPr>
            </w:pPr>
          </w:p>
        </w:tc>
        <w:tc>
          <w:tcPr>
            <w:tcW w:w="870" w:type="dxa"/>
            <w:vAlign w:val="center"/>
          </w:tcPr>
          <w:p>
            <w:pPr>
              <w:adjustRightInd w:val="0"/>
              <w:snapToGrid w:val="0"/>
              <w:spacing w:line="360" w:lineRule="exact"/>
              <w:rPr>
                <w:rFonts w:ascii="Times New Roman" w:hAnsi="Times New Roman" w:eastAsia="仿宋_GB2312"/>
              </w:rPr>
            </w:pPr>
          </w:p>
        </w:tc>
        <w:tc>
          <w:tcPr>
            <w:tcW w:w="2760" w:type="dxa"/>
            <w:gridSpan w:val="2"/>
            <w:vAlign w:val="center"/>
          </w:tcPr>
          <w:p>
            <w:pPr>
              <w:adjustRightInd w:val="0"/>
              <w:snapToGrid w:val="0"/>
              <w:spacing w:line="360" w:lineRule="exact"/>
              <w:rPr>
                <w:rFonts w:ascii="Times New Roman" w:hAnsi="Times New Roman" w:eastAsia="仿宋_GB2312"/>
              </w:rPr>
            </w:pPr>
          </w:p>
        </w:tc>
        <w:tc>
          <w:tcPr>
            <w:tcW w:w="1452" w:type="dxa"/>
            <w:vAlign w:val="center"/>
          </w:tcPr>
          <w:p>
            <w:pPr>
              <w:adjustRightInd w:val="0"/>
              <w:snapToGrid w:val="0"/>
              <w:spacing w:line="36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605" w:type="dxa"/>
            <w:vMerge w:val="continue"/>
            <w:vAlign w:val="center"/>
          </w:tcPr>
          <w:p>
            <w:pPr>
              <w:spacing w:line="360" w:lineRule="exact"/>
              <w:rPr>
                <w:rFonts w:ascii="Times New Roman" w:hAnsi="Times New Roman" w:eastAsia="仿宋_GB2312"/>
                <w:b/>
                <w:bCs/>
              </w:rPr>
            </w:pPr>
          </w:p>
        </w:tc>
        <w:tc>
          <w:tcPr>
            <w:tcW w:w="1470" w:type="dxa"/>
            <w:vAlign w:val="center"/>
          </w:tcPr>
          <w:p>
            <w:pPr>
              <w:adjustRightInd w:val="0"/>
              <w:snapToGrid w:val="0"/>
              <w:spacing w:line="360" w:lineRule="exact"/>
              <w:rPr>
                <w:rFonts w:ascii="Times New Roman" w:hAnsi="Times New Roman" w:eastAsia="仿宋_GB2312"/>
                <w:spacing w:val="-11"/>
              </w:rPr>
            </w:pPr>
            <w:r>
              <w:rPr>
                <w:rFonts w:hint="eastAsia" w:ascii="Times New Roman" w:hAnsi="Times New Roman" w:eastAsia="仿宋_GB2312"/>
                <w:spacing w:val="-23"/>
                <w:sz w:val="24"/>
              </w:rPr>
              <w:t>其中：已完成</w:t>
            </w:r>
          </w:p>
        </w:tc>
        <w:tc>
          <w:tcPr>
            <w:tcW w:w="825" w:type="dxa"/>
            <w:vAlign w:val="center"/>
          </w:tcPr>
          <w:p>
            <w:pPr>
              <w:adjustRightInd w:val="0"/>
              <w:snapToGrid w:val="0"/>
              <w:spacing w:line="360" w:lineRule="exact"/>
              <w:rPr>
                <w:rFonts w:ascii="Times New Roman" w:hAnsi="Times New Roman" w:eastAsia="仿宋_GB2312"/>
              </w:rPr>
            </w:pPr>
          </w:p>
        </w:tc>
        <w:tc>
          <w:tcPr>
            <w:tcW w:w="855" w:type="dxa"/>
            <w:vAlign w:val="center"/>
          </w:tcPr>
          <w:p>
            <w:pPr>
              <w:adjustRightInd w:val="0"/>
              <w:snapToGrid w:val="0"/>
              <w:spacing w:line="360" w:lineRule="exact"/>
              <w:rPr>
                <w:rFonts w:ascii="Times New Roman" w:hAnsi="Times New Roman" w:eastAsia="仿宋_GB2312"/>
              </w:rPr>
            </w:pPr>
          </w:p>
        </w:tc>
        <w:tc>
          <w:tcPr>
            <w:tcW w:w="870" w:type="dxa"/>
            <w:vAlign w:val="center"/>
          </w:tcPr>
          <w:p>
            <w:pPr>
              <w:adjustRightInd w:val="0"/>
              <w:snapToGrid w:val="0"/>
              <w:spacing w:line="360" w:lineRule="exact"/>
              <w:rPr>
                <w:rFonts w:ascii="Times New Roman" w:hAnsi="Times New Roman" w:eastAsia="仿宋_GB2312"/>
              </w:rPr>
            </w:pPr>
          </w:p>
        </w:tc>
        <w:tc>
          <w:tcPr>
            <w:tcW w:w="2760" w:type="dxa"/>
            <w:gridSpan w:val="2"/>
            <w:vAlign w:val="center"/>
          </w:tcPr>
          <w:p>
            <w:pPr>
              <w:adjustRightInd w:val="0"/>
              <w:snapToGrid w:val="0"/>
              <w:spacing w:line="360" w:lineRule="exact"/>
              <w:rPr>
                <w:rFonts w:ascii="Times New Roman" w:hAnsi="Times New Roman" w:eastAsia="仿宋_GB2312"/>
              </w:rPr>
            </w:pPr>
          </w:p>
        </w:tc>
        <w:tc>
          <w:tcPr>
            <w:tcW w:w="1452" w:type="dxa"/>
            <w:vAlign w:val="center"/>
          </w:tcPr>
          <w:p>
            <w:pPr>
              <w:adjustRightInd w:val="0"/>
              <w:snapToGrid w:val="0"/>
              <w:spacing w:line="36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jc w:val="center"/>
        </w:trPr>
        <w:tc>
          <w:tcPr>
            <w:tcW w:w="1605" w:type="dxa"/>
            <w:vMerge w:val="restart"/>
            <w:vAlign w:val="center"/>
          </w:tcPr>
          <w:p>
            <w:pPr>
              <w:spacing w:line="360" w:lineRule="exact"/>
              <w:rPr>
                <w:rFonts w:ascii="Times New Roman" w:hAnsi="Times New Roman" w:eastAsia="仿宋_GB2312"/>
                <w:b/>
                <w:bCs/>
              </w:rPr>
            </w:pPr>
            <w:r>
              <w:rPr>
                <w:rFonts w:ascii="Times New Roman" w:hAnsi="Times New Roman" w:eastAsia="仿宋_GB2312"/>
                <w:b/>
                <w:bCs/>
                <w:sz w:val="24"/>
              </w:rPr>
              <w:t>基本信息</w:t>
            </w:r>
          </w:p>
        </w:tc>
        <w:tc>
          <w:tcPr>
            <w:tcW w:w="2295" w:type="dxa"/>
            <w:gridSpan w:val="2"/>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申报单位名称</w:t>
            </w:r>
          </w:p>
        </w:tc>
        <w:tc>
          <w:tcPr>
            <w:tcW w:w="5937" w:type="dxa"/>
            <w:gridSpan w:val="5"/>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05" w:type="dxa"/>
            <w:vMerge w:val="continue"/>
            <w:vAlign w:val="center"/>
          </w:tcPr>
          <w:p>
            <w:pPr>
              <w:spacing w:line="360" w:lineRule="exact"/>
              <w:rPr>
                <w:rFonts w:ascii="Times New Roman" w:hAnsi="Times New Roman" w:eastAsia="仿宋_GB2312"/>
                <w:b/>
                <w:bCs/>
              </w:rPr>
            </w:pPr>
          </w:p>
        </w:tc>
        <w:tc>
          <w:tcPr>
            <w:tcW w:w="2295" w:type="dxa"/>
            <w:gridSpan w:val="2"/>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开户银行及账号</w:t>
            </w:r>
          </w:p>
        </w:tc>
        <w:tc>
          <w:tcPr>
            <w:tcW w:w="5937" w:type="dxa"/>
            <w:gridSpan w:val="5"/>
            <w:vAlign w:val="center"/>
          </w:tcPr>
          <w:p>
            <w:pPr>
              <w:adjustRightInd w:val="0"/>
              <w:snapToGrid w:val="0"/>
              <w:spacing w:line="36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05" w:type="dxa"/>
            <w:vMerge w:val="continue"/>
            <w:vAlign w:val="center"/>
          </w:tcPr>
          <w:p>
            <w:pPr>
              <w:spacing w:line="360" w:lineRule="exact"/>
              <w:rPr>
                <w:rFonts w:ascii="Times New Roman" w:hAnsi="Times New Roman" w:eastAsia="仿宋_GB2312"/>
                <w:b/>
                <w:bCs/>
              </w:rPr>
            </w:pPr>
          </w:p>
        </w:tc>
        <w:tc>
          <w:tcPr>
            <w:tcW w:w="2295" w:type="dxa"/>
            <w:gridSpan w:val="2"/>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注册资本</w:t>
            </w:r>
          </w:p>
        </w:tc>
        <w:tc>
          <w:tcPr>
            <w:tcW w:w="1725" w:type="dxa"/>
            <w:gridSpan w:val="2"/>
            <w:vAlign w:val="center"/>
          </w:tcPr>
          <w:p>
            <w:pPr>
              <w:adjustRightInd w:val="0"/>
              <w:snapToGrid w:val="0"/>
              <w:spacing w:line="360" w:lineRule="exact"/>
              <w:rPr>
                <w:rFonts w:ascii="Times New Roman" w:hAnsi="Times New Roman" w:eastAsia="仿宋_GB2312"/>
              </w:rPr>
            </w:pPr>
          </w:p>
        </w:tc>
        <w:tc>
          <w:tcPr>
            <w:tcW w:w="2160"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2023年度纳税额</w:t>
            </w:r>
          </w:p>
        </w:tc>
        <w:tc>
          <w:tcPr>
            <w:tcW w:w="2052" w:type="dxa"/>
            <w:gridSpan w:val="2"/>
            <w:vAlign w:val="center"/>
          </w:tcPr>
          <w:p>
            <w:pPr>
              <w:adjustRightInd w:val="0"/>
              <w:snapToGrid w:val="0"/>
              <w:spacing w:line="36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3" w:hRule="atLeast"/>
          <w:jc w:val="center"/>
        </w:trPr>
        <w:tc>
          <w:tcPr>
            <w:tcW w:w="1605" w:type="dxa"/>
            <w:vMerge w:val="continue"/>
            <w:vAlign w:val="center"/>
          </w:tcPr>
          <w:p>
            <w:pPr>
              <w:spacing w:line="360" w:lineRule="exact"/>
              <w:rPr>
                <w:rFonts w:ascii="Times New Roman" w:hAnsi="Times New Roman" w:eastAsia="仿宋_GB2312"/>
                <w:b/>
                <w:bCs/>
              </w:rPr>
            </w:pPr>
          </w:p>
        </w:tc>
        <w:tc>
          <w:tcPr>
            <w:tcW w:w="2295" w:type="dxa"/>
            <w:gridSpan w:val="2"/>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法定代表人</w:t>
            </w:r>
          </w:p>
        </w:tc>
        <w:tc>
          <w:tcPr>
            <w:tcW w:w="1725" w:type="dxa"/>
            <w:gridSpan w:val="2"/>
            <w:vAlign w:val="center"/>
          </w:tcPr>
          <w:p>
            <w:pPr>
              <w:adjustRightInd w:val="0"/>
              <w:snapToGrid w:val="0"/>
              <w:spacing w:line="360" w:lineRule="exact"/>
              <w:rPr>
                <w:rFonts w:ascii="Times New Roman" w:hAnsi="Times New Roman" w:eastAsia="仿宋_GB2312"/>
              </w:rPr>
            </w:pPr>
          </w:p>
        </w:tc>
        <w:tc>
          <w:tcPr>
            <w:tcW w:w="2160"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联系方式</w:t>
            </w:r>
          </w:p>
        </w:tc>
        <w:tc>
          <w:tcPr>
            <w:tcW w:w="2052" w:type="dxa"/>
            <w:gridSpan w:val="2"/>
            <w:vAlign w:val="center"/>
          </w:tcPr>
          <w:p>
            <w:pPr>
              <w:adjustRightInd w:val="0"/>
              <w:snapToGrid w:val="0"/>
              <w:spacing w:line="36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4" w:hRule="atLeast"/>
          <w:jc w:val="center"/>
        </w:trPr>
        <w:tc>
          <w:tcPr>
            <w:tcW w:w="1605" w:type="dxa"/>
            <w:vMerge w:val="continue"/>
            <w:vAlign w:val="center"/>
          </w:tcPr>
          <w:p>
            <w:pPr>
              <w:spacing w:line="360" w:lineRule="exact"/>
              <w:rPr>
                <w:rFonts w:ascii="Times New Roman" w:hAnsi="Times New Roman" w:eastAsia="仿宋_GB2312"/>
                <w:b/>
                <w:bCs/>
              </w:rPr>
            </w:pPr>
          </w:p>
        </w:tc>
        <w:tc>
          <w:tcPr>
            <w:tcW w:w="2295" w:type="dxa"/>
            <w:gridSpan w:val="2"/>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项目负责人</w:t>
            </w:r>
          </w:p>
        </w:tc>
        <w:tc>
          <w:tcPr>
            <w:tcW w:w="1725" w:type="dxa"/>
            <w:gridSpan w:val="2"/>
            <w:vAlign w:val="center"/>
          </w:tcPr>
          <w:p>
            <w:pPr>
              <w:adjustRightInd w:val="0"/>
              <w:snapToGrid w:val="0"/>
              <w:spacing w:line="360" w:lineRule="exact"/>
              <w:rPr>
                <w:rFonts w:ascii="Times New Roman" w:hAnsi="Times New Roman" w:eastAsia="仿宋_GB2312"/>
              </w:rPr>
            </w:pPr>
          </w:p>
        </w:tc>
        <w:tc>
          <w:tcPr>
            <w:tcW w:w="2160" w:type="dxa"/>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联系方式</w:t>
            </w:r>
          </w:p>
        </w:tc>
        <w:tc>
          <w:tcPr>
            <w:tcW w:w="2052" w:type="dxa"/>
            <w:gridSpan w:val="2"/>
            <w:vAlign w:val="center"/>
          </w:tcPr>
          <w:p>
            <w:pPr>
              <w:adjustRightInd w:val="0"/>
              <w:snapToGrid w:val="0"/>
              <w:spacing w:line="36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1605" w:type="dxa"/>
            <w:vMerge w:val="continue"/>
            <w:vAlign w:val="center"/>
          </w:tcPr>
          <w:p>
            <w:pPr>
              <w:spacing w:line="360" w:lineRule="exact"/>
              <w:rPr>
                <w:rFonts w:ascii="Times New Roman" w:hAnsi="Times New Roman" w:eastAsia="仿宋_GB2312"/>
                <w:b/>
                <w:bCs/>
              </w:rPr>
            </w:pPr>
          </w:p>
        </w:tc>
        <w:tc>
          <w:tcPr>
            <w:tcW w:w="2295" w:type="dxa"/>
            <w:gridSpan w:val="2"/>
            <w:vAlign w:val="center"/>
          </w:tcPr>
          <w:p>
            <w:pPr>
              <w:adjustRightInd w:val="0"/>
              <w:snapToGrid w:val="0"/>
              <w:spacing w:line="360" w:lineRule="exact"/>
              <w:rPr>
                <w:rFonts w:ascii="Times New Roman" w:hAnsi="Times New Roman" w:eastAsia="仿宋_GB2312"/>
              </w:rPr>
            </w:pPr>
            <w:r>
              <w:rPr>
                <w:rFonts w:hint="eastAsia" w:ascii="Times New Roman" w:hAnsi="Times New Roman" w:eastAsia="仿宋_GB2312"/>
                <w:sz w:val="24"/>
              </w:rPr>
              <w:t>通讯地址</w:t>
            </w:r>
          </w:p>
        </w:tc>
        <w:tc>
          <w:tcPr>
            <w:tcW w:w="5937" w:type="dxa"/>
            <w:gridSpan w:val="5"/>
            <w:vAlign w:val="center"/>
          </w:tcPr>
          <w:p>
            <w:pPr>
              <w:adjustRightInd w:val="0"/>
              <w:snapToGrid w:val="0"/>
              <w:spacing w:line="36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5" w:hRule="atLeast"/>
          <w:jc w:val="center"/>
        </w:trPr>
        <w:tc>
          <w:tcPr>
            <w:tcW w:w="1605" w:type="dxa"/>
            <w:vAlign w:val="center"/>
          </w:tcPr>
          <w:p>
            <w:pPr>
              <w:spacing w:line="360" w:lineRule="exact"/>
              <w:rPr>
                <w:rFonts w:ascii="Times New Roman" w:hAnsi="Times New Roman" w:eastAsia="仿宋_GB2312"/>
                <w:b/>
                <w:bCs/>
              </w:rPr>
            </w:pPr>
            <w:r>
              <w:rPr>
                <w:rFonts w:hint="eastAsia" w:ascii="Times New Roman" w:hAnsi="Times New Roman" w:eastAsia="仿宋_GB2312"/>
                <w:b/>
                <w:bCs/>
                <w:sz w:val="24"/>
              </w:rPr>
              <w:t>推荐单位意见及盖章</w:t>
            </w:r>
          </w:p>
        </w:tc>
        <w:tc>
          <w:tcPr>
            <w:tcW w:w="8232" w:type="dxa"/>
            <w:gridSpan w:val="7"/>
            <w:vAlign w:val="center"/>
          </w:tcPr>
          <w:p>
            <w:pPr>
              <w:spacing w:line="360" w:lineRule="exact"/>
              <w:rPr>
                <w:rFonts w:ascii="Times New Roman" w:hAnsi="Times New Roman" w:eastAsia="仿宋_GB2312"/>
                <w:sz w:val="28"/>
                <w:szCs w:val="28"/>
              </w:rPr>
            </w:pPr>
          </w:p>
        </w:tc>
      </w:tr>
    </w:tbl>
    <w:p>
      <w:pPr>
        <w:spacing w:line="500" w:lineRule="exact"/>
        <w:rPr>
          <w:rFonts w:ascii="黑体" w:hAnsi="仿宋_GB2312" w:eastAsia="黑体" w:cs="仿宋_GB2312"/>
          <w:sz w:val="32"/>
          <w:szCs w:val="32"/>
        </w:rPr>
      </w:pPr>
      <w:r>
        <w:rPr>
          <w:rFonts w:hint="eastAsia" w:ascii="黑体" w:hAnsi="仿宋_GB2312" w:eastAsia="黑体" w:cs="方正仿宋_GBK"/>
          <w:sz w:val="32"/>
          <w:szCs w:val="32"/>
        </w:rPr>
        <w:br w:type="page"/>
      </w:r>
      <w:r>
        <w:rPr>
          <w:rFonts w:hint="eastAsia" w:ascii="黑体" w:hAnsi="仿宋_GB2312" w:eastAsia="黑体" w:cs="仿宋_GB2312"/>
          <w:sz w:val="32"/>
          <w:szCs w:val="32"/>
        </w:rPr>
        <w:t>附件4</w:t>
      </w:r>
    </w:p>
    <w:p>
      <w:pPr>
        <w:spacing w:line="500" w:lineRule="exact"/>
        <w:ind w:firstLine="643"/>
        <w:rPr>
          <w:rFonts w:ascii="仿宋_GB2312" w:hAnsi="仿宋_GB2312" w:eastAsia="仿宋_GB2312" w:cs="仿宋_GB2312"/>
          <w:b/>
          <w:sz w:val="32"/>
          <w:szCs w:val="32"/>
        </w:rPr>
      </w:pPr>
    </w:p>
    <w:p>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项目申报承诺书</w:t>
      </w: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省委宣传部、省财政厅：</w:t>
      </w:r>
    </w:p>
    <w:p>
      <w:pPr>
        <w:tabs>
          <w:tab w:val="left" w:pos="540"/>
        </w:tabs>
        <w:spacing w:line="360" w:lineRule="auto"/>
        <w:ind w:firstLine="645"/>
        <w:rPr>
          <w:rFonts w:ascii="仿宋_GB2312" w:hAnsi="仿宋" w:eastAsia="仿宋_GB2312"/>
          <w:sz w:val="32"/>
          <w:szCs w:val="32"/>
        </w:rPr>
      </w:pPr>
      <w:r>
        <w:rPr>
          <w:rFonts w:ascii="仿宋_GB2312" w:hAnsi="仿宋_GB2312" w:eastAsia="仿宋_GB2312" w:cs="仿宋_GB2312"/>
          <w:sz w:val="32"/>
          <w:szCs w:val="32"/>
        </w:rPr>
        <w:t>我单位承诺：此次申报湖南省</w:t>
      </w:r>
      <w:r>
        <w:rPr>
          <w:rFonts w:hint="eastAsia" w:ascii="仿宋_GB2312" w:hAnsi="仿宋_GB2312" w:eastAsia="仿宋_GB2312" w:cs="仿宋_GB2312"/>
          <w:sz w:val="32"/>
          <w:szCs w:val="32"/>
        </w:rPr>
        <w:t>级文化强省</w:t>
      </w:r>
      <w:r>
        <w:rPr>
          <w:rFonts w:ascii="仿宋_GB2312" w:hAnsi="仿宋_GB2312" w:eastAsia="仿宋_GB2312" w:cs="仿宋_GB2312"/>
          <w:sz w:val="32"/>
          <w:szCs w:val="32"/>
        </w:rPr>
        <w:t>发展专项资金的项目“                        ”，所提交的申报材料（包括申报系统填报的信息及上传的附件资料）均真实、合法。</w:t>
      </w:r>
      <w:r>
        <w:rPr>
          <w:rFonts w:hint="eastAsia" w:ascii="仿宋_GB2312" w:hAnsi="仿宋_GB2312" w:eastAsia="仿宋_GB2312" w:cs="仿宋_GB2312"/>
          <w:sz w:val="32"/>
          <w:szCs w:val="32"/>
        </w:rPr>
        <w:t>若获得专项资金支持，将</w:t>
      </w:r>
      <w:r>
        <w:rPr>
          <w:rFonts w:hint="eastAsia" w:ascii="仿宋_GB2312" w:hAnsi="仿宋" w:eastAsia="仿宋_GB2312"/>
          <w:sz w:val="32"/>
          <w:szCs w:val="32"/>
        </w:rPr>
        <w:t>严格按照项目实施方案、绩效目标组织项目实施，并将专项资金纳入单位财务统一管理，实行专项管理、分账核算、专款专用，对专项资金使用的合规性、合法性和安全性负责。如有不实之处，愿负相应的法律责任，并承担由此产生的一切后果。</w:t>
      </w:r>
    </w:p>
    <w:p>
      <w:pPr>
        <w:spacing w:line="360" w:lineRule="auto"/>
        <w:ind w:firstLine="660"/>
        <w:rPr>
          <w:rFonts w:ascii="仿宋_GB2312" w:hAnsi="仿宋_GB2312" w:eastAsia="仿宋_GB2312" w:cs="仿宋_GB2312"/>
          <w:sz w:val="32"/>
          <w:szCs w:val="32"/>
        </w:rPr>
      </w:pPr>
      <w:r>
        <w:rPr>
          <w:rFonts w:ascii="仿宋_GB2312" w:hAnsi="仿宋_GB2312" w:eastAsia="仿宋_GB2312" w:cs="仿宋_GB2312"/>
          <w:sz w:val="32"/>
          <w:szCs w:val="32"/>
        </w:rPr>
        <w:t>特此承诺！</w:t>
      </w:r>
    </w:p>
    <w:p>
      <w:pPr>
        <w:spacing w:line="360" w:lineRule="auto"/>
        <w:ind w:firstLine="660"/>
        <w:rPr>
          <w:rFonts w:ascii="仿宋_GB2312" w:hAnsi="仿宋_GB2312" w:eastAsia="仿宋_GB2312" w:cs="仿宋_GB2312"/>
          <w:sz w:val="32"/>
          <w:szCs w:val="32"/>
        </w:rPr>
      </w:pPr>
    </w:p>
    <w:p>
      <w:pPr>
        <w:spacing w:line="360" w:lineRule="auto"/>
        <w:ind w:firstLine="660"/>
        <w:rPr>
          <w:rFonts w:ascii="仿宋_GB2312" w:hAnsi="仿宋_GB2312" w:eastAsia="仿宋_GB2312" w:cs="仿宋_GB2312"/>
          <w:sz w:val="32"/>
          <w:szCs w:val="32"/>
        </w:rPr>
      </w:pPr>
    </w:p>
    <w:p>
      <w:pPr>
        <w:spacing w:line="360" w:lineRule="auto"/>
        <w:ind w:firstLine="660"/>
        <w:rPr>
          <w:rFonts w:ascii="仿宋_GB2312" w:hAnsi="仿宋_GB2312" w:eastAsia="仿宋_GB2312" w:cs="仿宋_GB2312"/>
          <w:sz w:val="32"/>
          <w:szCs w:val="32"/>
        </w:rPr>
      </w:pPr>
      <w:r>
        <w:rPr>
          <w:rFonts w:ascii="仿宋_GB2312" w:hAnsi="仿宋_GB2312" w:eastAsia="仿宋_GB2312" w:cs="仿宋_GB2312"/>
          <w:sz w:val="32"/>
          <w:szCs w:val="32"/>
        </w:rPr>
        <w:t>单位（公章）                 法人代表（签字）</w:t>
      </w:r>
    </w:p>
    <w:p>
      <w:pPr>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spacing w:line="500" w:lineRule="exact"/>
        <w:rPr>
          <w:rFonts w:hint="eastAsia" w:ascii="黑体" w:hAnsi="仿宋_GB2312" w:eastAsia="黑体" w:cs="仿宋_GB2312"/>
          <w:sz w:val="32"/>
          <w:szCs w:val="32"/>
        </w:rPr>
      </w:pPr>
      <w:r>
        <w:rPr>
          <w:rFonts w:ascii="黑体" w:hAnsi="仿宋_GB2312" w:eastAsia="黑体" w:cs="仿宋_GB2312"/>
          <w:sz w:val="32"/>
          <w:szCs w:val="32"/>
        </w:rPr>
        <w:br w:type="page"/>
      </w:r>
      <w:r>
        <w:rPr>
          <w:rFonts w:hint="eastAsia" w:ascii="黑体" w:hAnsi="仿宋_GB2312" w:eastAsia="黑体" w:cs="仿宋_GB2312"/>
          <w:sz w:val="32"/>
          <w:szCs w:val="32"/>
        </w:rPr>
        <w:t>附件5</w:t>
      </w:r>
    </w:p>
    <w:p>
      <w:pPr>
        <w:spacing w:beforeLines="100" w:afterLines="100" w:line="500" w:lineRule="exact"/>
        <w:jc w:val="center"/>
        <w:rPr>
          <w:rFonts w:ascii="黑体" w:hAnsi="仿宋_GB2312" w:eastAsia="黑体" w:cs="仿宋_GB2312"/>
          <w:sz w:val="32"/>
          <w:szCs w:val="32"/>
        </w:rPr>
      </w:pPr>
      <w:r>
        <w:rPr>
          <w:rFonts w:ascii="方正小标宋_GBK" w:hAnsi="方正小标宋_GBK" w:eastAsia="方正小标宋_GBK" w:cs="方正小标宋_GBK"/>
          <w:spacing w:val="-20"/>
          <w:sz w:val="44"/>
          <w:szCs w:val="44"/>
        </w:rPr>
        <w:t>湖南省</w:t>
      </w:r>
      <w:r>
        <w:rPr>
          <w:rFonts w:hint="eastAsia" w:ascii="方正小标宋_GBK" w:hAnsi="方正小标宋_GBK" w:eastAsia="方正小标宋_GBK" w:cs="方正小标宋_GBK"/>
          <w:spacing w:val="-20"/>
          <w:sz w:val="44"/>
          <w:szCs w:val="44"/>
        </w:rPr>
        <w:t>级文化强省</w:t>
      </w:r>
      <w:r>
        <w:rPr>
          <w:rFonts w:ascii="方正小标宋_GBK" w:hAnsi="方正小标宋_GBK" w:eastAsia="方正小标宋_GBK" w:cs="方正小标宋_GBK"/>
          <w:spacing w:val="-20"/>
          <w:sz w:val="44"/>
          <w:szCs w:val="44"/>
        </w:rPr>
        <w:t>发展专项资金项目绩效目标表</w:t>
      </w:r>
    </w:p>
    <w:tbl>
      <w:tblPr>
        <w:tblStyle w:val="5"/>
        <w:tblW w:w="9723" w:type="dxa"/>
        <w:tblInd w:w="-244" w:type="dxa"/>
        <w:tblLayout w:type="autofit"/>
        <w:tblCellMar>
          <w:top w:w="0" w:type="dxa"/>
          <w:left w:w="108" w:type="dxa"/>
          <w:bottom w:w="0" w:type="dxa"/>
          <w:right w:w="108" w:type="dxa"/>
        </w:tblCellMar>
      </w:tblPr>
      <w:tblGrid>
        <w:gridCol w:w="1473"/>
        <w:gridCol w:w="1200"/>
        <w:gridCol w:w="1314"/>
        <w:gridCol w:w="1418"/>
        <w:gridCol w:w="4318"/>
      </w:tblGrid>
      <w:tr>
        <w:tblPrEx>
          <w:tblCellMar>
            <w:top w:w="0" w:type="dxa"/>
            <w:left w:w="108" w:type="dxa"/>
            <w:bottom w:w="0" w:type="dxa"/>
            <w:right w:w="108" w:type="dxa"/>
          </w:tblCellMar>
        </w:tblPrEx>
        <w:trPr>
          <w:trHeight w:val="431" w:hRule="atLeast"/>
        </w:trPr>
        <w:tc>
          <w:tcPr>
            <w:tcW w:w="147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项目名称</w:t>
            </w:r>
          </w:p>
        </w:tc>
        <w:tc>
          <w:tcPr>
            <w:tcW w:w="825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　</w:t>
            </w:r>
          </w:p>
        </w:tc>
      </w:tr>
      <w:tr>
        <w:tblPrEx>
          <w:tblCellMar>
            <w:top w:w="0" w:type="dxa"/>
            <w:left w:w="108" w:type="dxa"/>
            <w:bottom w:w="0" w:type="dxa"/>
            <w:right w:w="108" w:type="dxa"/>
          </w:tblCellMar>
        </w:tblPrEx>
        <w:trPr>
          <w:trHeight w:val="431" w:hRule="atLeast"/>
        </w:trPr>
        <w:tc>
          <w:tcPr>
            <w:tcW w:w="147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主管部门</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实施单位</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rPr>
            </w:pPr>
            <w:r>
              <w:rPr>
                <w:rFonts w:hint="eastAsia" w:ascii="仿宋_GB2312" w:hAnsi="仿宋_GB2312" w:eastAsia="仿宋_GB2312" w:cs="仿宋_GB2312"/>
                <w:sz w:val="24"/>
              </w:rPr>
              <w:t>　</w:t>
            </w:r>
          </w:p>
        </w:tc>
      </w:tr>
      <w:tr>
        <w:tblPrEx>
          <w:tblCellMar>
            <w:top w:w="0" w:type="dxa"/>
            <w:left w:w="108" w:type="dxa"/>
            <w:bottom w:w="0" w:type="dxa"/>
            <w:right w:w="108" w:type="dxa"/>
          </w:tblCellMar>
        </w:tblPrEx>
        <w:trPr>
          <w:trHeight w:val="431" w:hRule="atLeast"/>
        </w:trPr>
        <w:tc>
          <w:tcPr>
            <w:tcW w:w="147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项目总投入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项目实施期</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rPr>
            </w:pPr>
            <w:r>
              <w:rPr>
                <w:rFonts w:hint="eastAsia" w:ascii="仿宋_GB2312" w:hAnsi="仿宋_GB2312" w:eastAsia="仿宋_GB2312" w:cs="仿宋_GB2312"/>
                <w:sz w:val="24"/>
              </w:rPr>
              <w:t>　</w:t>
            </w:r>
          </w:p>
        </w:tc>
      </w:tr>
      <w:tr>
        <w:tblPrEx>
          <w:tblCellMar>
            <w:top w:w="0" w:type="dxa"/>
            <w:left w:w="108" w:type="dxa"/>
            <w:bottom w:w="0" w:type="dxa"/>
            <w:right w:w="108" w:type="dxa"/>
          </w:tblCellMar>
        </w:tblPrEx>
        <w:trPr>
          <w:trHeight w:val="431" w:hRule="atLeast"/>
        </w:trPr>
        <w:tc>
          <w:tcPr>
            <w:tcW w:w="147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项目预算</w:t>
            </w:r>
          </w:p>
        </w:tc>
        <w:tc>
          <w:tcPr>
            <w:tcW w:w="825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　</w:t>
            </w:r>
          </w:p>
        </w:tc>
      </w:tr>
      <w:tr>
        <w:tblPrEx>
          <w:tblCellMar>
            <w:top w:w="0" w:type="dxa"/>
            <w:left w:w="108" w:type="dxa"/>
            <w:bottom w:w="0" w:type="dxa"/>
            <w:right w:w="108" w:type="dxa"/>
          </w:tblCellMar>
        </w:tblPrEx>
        <w:trPr>
          <w:trHeight w:val="431" w:hRule="atLeast"/>
        </w:trPr>
        <w:tc>
          <w:tcPr>
            <w:tcW w:w="14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绩效指标</w:t>
            </w:r>
          </w:p>
        </w:tc>
        <w:tc>
          <w:tcPr>
            <w:tcW w:w="1200"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一级指标</w:t>
            </w:r>
          </w:p>
        </w:tc>
        <w:tc>
          <w:tcPr>
            <w:tcW w:w="1314"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二级指标</w:t>
            </w: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三级指标</w:t>
            </w:r>
          </w:p>
        </w:tc>
        <w:tc>
          <w:tcPr>
            <w:tcW w:w="43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指标内容及指标值</w:t>
            </w:r>
          </w:p>
        </w:tc>
      </w:tr>
      <w:tr>
        <w:tblPrEx>
          <w:tblCellMar>
            <w:top w:w="0" w:type="dxa"/>
            <w:left w:w="108" w:type="dxa"/>
            <w:bottom w:w="0" w:type="dxa"/>
            <w:right w:w="108" w:type="dxa"/>
          </w:tblCellMar>
        </w:tblPrEx>
        <w:trPr>
          <w:trHeight w:val="431" w:hRule="atLeast"/>
        </w:trPr>
        <w:tc>
          <w:tcPr>
            <w:tcW w:w="1473" w:type="dxa"/>
            <w:vMerge w:val="continue"/>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200" w:type="dxa"/>
            <w:vMerge w:val="restart"/>
            <w:tcBorders>
              <w:top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成本指标</w:t>
            </w:r>
          </w:p>
        </w:tc>
        <w:tc>
          <w:tcPr>
            <w:tcW w:w="1314" w:type="dxa"/>
            <w:vMerge w:val="restart"/>
            <w:tcBorders>
              <w:top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经济成本指标</w:t>
            </w: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指标1</w:t>
            </w:r>
          </w:p>
        </w:tc>
        <w:tc>
          <w:tcPr>
            <w:tcW w:w="4318" w:type="dxa"/>
            <w:vMerge w:val="restart"/>
            <w:tcBorders>
              <w:top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反映实施项目所产生的直接经济成本。对单位成本无法拆分核算的任务，可设定分项成本控制数。</w:t>
            </w:r>
          </w:p>
        </w:tc>
      </w:tr>
      <w:tr>
        <w:tblPrEx>
          <w:tblCellMar>
            <w:top w:w="0" w:type="dxa"/>
            <w:left w:w="108" w:type="dxa"/>
            <w:bottom w:w="0" w:type="dxa"/>
            <w:right w:w="108" w:type="dxa"/>
          </w:tblCellMar>
        </w:tblPrEx>
        <w:trPr>
          <w:trHeight w:val="431" w:hRule="atLeast"/>
        </w:trPr>
        <w:tc>
          <w:tcPr>
            <w:tcW w:w="1473" w:type="dxa"/>
            <w:vMerge w:val="continue"/>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200" w:type="dxa"/>
            <w:vMerge w:val="continue"/>
            <w:tcBorders>
              <w:right w:val="single" w:color="000000" w:sz="4" w:space="0"/>
            </w:tcBorders>
            <w:vAlign w:val="center"/>
          </w:tcPr>
          <w:p>
            <w:pPr>
              <w:widowControl/>
              <w:spacing w:line="300" w:lineRule="exact"/>
              <w:rPr>
                <w:rFonts w:ascii="仿宋_GB2312" w:hAnsi="仿宋_GB2312" w:eastAsia="仿宋_GB2312" w:cs="仿宋_GB2312"/>
              </w:rPr>
            </w:pPr>
          </w:p>
        </w:tc>
        <w:tc>
          <w:tcPr>
            <w:tcW w:w="1314" w:type="dxa"/>
            <w:vMerge w:val="continue"/>
            <w:tcBorders>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指标2</w:t>
            </w:r>
          </w:p>
        </w:tc>
        <w:tc>
          <w:tcPr>
            <w:tcW w:w="4318" w:type="dxa"/>
            <w:vMerge w:val="continue"/>
            <w:tcBorders>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p>
        </w:tc>
      </w:tr>
      <w:tr>
        <w:tblPrEx>
          <w:tblCellMar>
            <w:top w:w="0" w:type="dxa"/>
            <w:left w:w="108" w:type="dxa"/>
            <w:bottom w:w="0" w:type="dxa"/>
            <w:right w:w="108" w:type="dxa"/>
          </w:tblCellMar>
        </w:tblPrEx>
        <w:trPr>
          <w:trHeight w:val="431" w:hRule="atLeast"/>
        </w:trPr>
        <w:tc>
          <w:tcPr>
            <w:tcW w:w="1473" w:type="dxa"/>
            <w:vMerge w:val="continue"/>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200" w:type="dxa"/>
            <w:vMerge w:val="continue"/>
            <w:tcBorders>
              <w:right w:val="single" w:color="000000" w:sz="4" w:space="0"/>
            </w:tcBorders>
            <w:vAlign w:val="center"/>
          </w:tcPr>
          <w:p>
            <w:pPr>
              <w:widowControl/>
              <w:spacing w:line="300" w:lineRule="exact"/>
              <w:rPr>
                <w:rFonts w:ascii="仿宋_GB2312" w:hAnsi="仿宋_GB2312" w:eastAsia="仿宋_GB2312" w:cs="仿宋_GB2312"/>
              </w:rPr>
            </w:pPr>
          </w:p>
        </w:tc>
        <w:tc>
          <w:tcPr>
            <w:tcW w:w="1314" w:type="dxa"/>
            <w:vMerge w:val="restart"/>
            <w:tcBorders>
              <w:top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社会成本指标</w:t>
            </w: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指标1</w:t>
            </w:r>
          </w:p>
        </w:tc>
        <w:tc>
          <w:tcPr>
            <w:tcW w:w="4318" w:type="dxa"/>
            <w:vMerge w:val="restart"/>
            <w:tcBorders>
              <w:top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反映实施项目对社会发展、公共福利等方面可能造成的负面影响。</w:t>
            </w:r>
          </w:p>
        </w:tc>
      </w:tr>
      <w:tr>
        <w:tblPrEx>
          <w:tblCellMar>
            <w:top w:w="0" w:type="dxa"/>
            <w:left w:w="108" w:type="dxa"/>
            <w:bottom w:w="0" w:type="dxa"/>
            <w:right w:w="108" w:type="dxa"/>
          </w:tblCellMar>
        </w:tblPrEx>
        <w:trPr>
          <w:trHeight w:val="431" w:hRule="atLeast"/>
        </w:trPr>
        <w:tc>
          <w:tcPr>
            <w:tcW w:w="1473" w:type="dxa"/>
            <w:vMerge w:val="continue"/>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200" w:type="dxa"/>
            <w:vMerge w:val="continue"/>
            <w:tcBorders>
              <w:right w:val="single" w:color="000000" w:sz="4" w:space="0"/>
            </w:tcBorders>
            <w:vAlign w:val="center"/>
          </w:tcPr>
          <w:p>
            <w:pPr>
              <w:widowControl/>
              <w:spacing w:line="300" w:lineRule="exact"/>
              <w:rPr>
                <w:rFonts w:ascii="仿宋_GB2312" w:hAnsi="仿宋_GB2312" w:eastAsia="仿宋_GB2312" w:cs="仿宋_GB2312"/>
              </w:rPr>
            </w:pPr>
          </w:p>
        </w:tc>
        <w:tc>
          <w:tcPr>
            <w:tcW w:w="1314" w:type="dxa"/>
            <w:vMerge w:val="continue"/>
            <w:tcBorders>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指标2</w:t>
            </w:r>
          </w:p>
        </w:tc>
        <w:tc>
          <w:tcPr>
            <w:tcW w:w="4318" w:type="dxa"/>
            <w:vMerge w:val="continue"/>
            <w:tcBorders>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p>
        </w:tc>
      </w:tr>
      <w:tr>
        <w:tblPrEx>
          <w:tblCellMar>
            <w:top w:w="0" w:type="dxa"/>
            <w:left w:w="108" w:type="dxa"/>
            <w:bottom w:w="0" w:type="dxa"/>
            <w:right w:w="108" w:type="dxa"/>
          </w:tblCellMar>
        </w:tblPrEx>
        <w:trPr>
          <w:trHeight w:val="431" w:hRule="atLeast"/>
        </w:trPr>
        <w:tc>
          <w:tcPr>
            <w:tcW w:w="1473" w:type="dxa"/>
            <w:vMerge w:val="continue"/>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200" w:type="dxa"/>
            <w:vMerge w:val="continue"/>
            <w:tcBorders>
              <w:right w:val="single" w:color="000000" w:sz="4" w:space="0"/>
            </w:tcBorders>
            <w:vAlign w:val="center"/>
          </w:tcPr>
          <w:p>
            <w:pPr>
              <w:widowControl/>
              <w:spacing w:line="300" w:lineRule="exact"/>
              <w:rPr>
                <w:rFonts w:ascii="仿宋_GB2312" w:hAnsi="仿宋_GB2312" w:eastAsia="仿宋_GB2312" w:cs="仿宋_GB2312"/>
              </w:rPr>
            </w:pPr>
          </w:p>
        </w:tc>
        <w:tc>
          <w:tcPr>
            <w:tcW w:w="1314" w:type="dxa"/>
            <w:vMerge w:val="restart"/>
            <w:tcBorders>
              <w:top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生态环境成本指标</w:t>
            </w: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指标1</w:t>
            </w:r>
          </w:p>
        </w:tc>
        <w:tc>
          <w:tcPr>
            <w:tcW w:w="4318" w:type="dxa"/>
            <w:vMerge w:val="restart"/>
            <w:tcBorders>
              <w:top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反映实施相关项目对自然生态环境可能</w:t>
            </w:r>
          </w:p>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造成的负面影响。</w:t>
            </w:r>
          </w:p>
        </w:tc>
      </w:tr>
      <w:tr>
        <w:tblPrEx>
          <w:tblCellMar>
            <w:top w:w="0" w:type="dxa"/>
            <w:left w:w="108" w:type="dxa"/>
            <w:bottom w:w="0" w:type="dxa"/>
            <w:right w:w="108" w:type="dxa"/>
          </w:tblCellMar>
        </w:tblPrEx>
        <w:trPr>
          <w:trHeight w:val="431" w:hRule="atLeast"/>
        </w:trPr>
        <w:tc>
          <w:tcPr>
            <w:tcW w:w="1473" w:type="dxa"/>
            <w:vMerge w:val="continue"/>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200" w:type="dxa"/>
            <w:vMerge w:val="continue"/>
            <w:tcBorders>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314" w:type="dxa"/>
            <w:vMerge w:val="continue"/>
            <w:tcBorders>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r>
              <w:rPr>
                <w:rFonts w:hint="eastAsia" w:ascii="仿宋_GB2312" w:hAnsi="仿宋_GB2312" w:eastAsia="仿宋_GB2312" w:cs="仿宋_GB2312"/>
                <w:kern w:val="0"/>
                <w:sz w:val="24"/>
              </w:rPr>
              <w:t>指标2</w:t>
            </w:r>
          </w:p>
        </w:tc>
        <w:tc>
          <w:tcPr>
            <w:tcW w:w="4318" w:type="dxa"/>
            <w:vMerge w:val="continue"/>
            <w:tcBorders>
              <w:bottom w:val="single" w:color="000000" w:sz="4" w:space="0"/>
              <w:right w:val="single" w:color="000000" w:sz="4" w:space="0"/>
            </w:tcBorders>
            <w:vAlign w:val="center"/>
          </w:tcPr>
          <w:p>
            <w:pPr>
              <w:widowControl/>
              <w:spacing w:line="300" w:lineRule="exact"/>
              <w:rPr>
                <w:rFonts w:ascii="仿宋_GB2312" w:hAnsi="仿宋_GB2312" w:eastAsia="仿宋_GB2312" w:cs="仿宋_GB2312"/>
                <w:kern w:val="0"/>
              </w:rPr>
            </w:pP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仿宋_GB2312" w:eastAsia="仿宋_GB2312" w:cs="仿宋_GB2312"/>
              </w:rPr>
            </w:pPr>
          </w:p>
        </w:tc>
        <w:tc>
          <w:tcPr>
            <w:tcW w:w="1200" w:type="dxa"/>
            <w:vMerge w:val="restart"/>
            <w:tcBorders>
              <w:top w:val="single" w:color="000000" w:sz="4" w:space="0"/>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产出指标</w:t>
            </w:r>
          </w:p>
        </w:tc>
        <w:tc>
          <w:tcPr>
            <w:tcW w:w="13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数量指标</w:t>
            </w: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指标1</w:t>
            </w:r>
          </w:p>
        </w:tc>
        <w:tc>
          <w:tcPr>
            <w:tcW w:w="4318" w:type="dxa"/>
            <w:vMerge w:val="restart"/>
            <w:tcBorders>
              <w:top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rPr>
            </w:pPr>
            <w:r>
              <w:rPr>
                <w:rFonts w:hint="eastAsia" w:ascii="仿宋_GB2312" w:hAnsi="仿宋_GB2312" w:eastAsia="仿宋_GB2312" w:cs="仿宋_GB2312"/>
                <w:sz w:val="24"/>
              </w:rPr>
              <w:t>反映预算年度内计划完成的产品或提供的服务数量。</w:t>
            </w: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仿宋_GB2312" w:eastAsia="仿宋_GB2312" w:cs="仿宋_GB2312"/>
              </w:rPr>
            </w:pPr>
          </w:p>
        </w:tc>
        <w:tc>
          <w:tcPr>
            <w:tcW w:w="1200" w:type="dxa"/>
            <w:vMerge w:val="continue"/>
            <w:tcBorders>
              <w:left w:val="single" w:color="000000" w:sz="4" w:space="0"/>
              <w:right w:val="single" w:color="000000" w:sz="4" w:space="0"/>
            </w:tcBorders>
            <w:vAlign w:val="center"/>
          </w:tcPr>
          <w:p>
            <w:pPr>
              <w:spacing w:line="300" w:lineRule="exact"/>
              <w:jc w:val="left"/>
              <w:rPr>
                <w:rFonts w:ascii="仿宋_GB2312" w:hAnsi="仿宋_GB2312" w:eastAsia="仿宋_GB2312" w:cs="仿宋_GB2312"/>
              </w:rPr>
            </w:pPr>
          </w:p>
        </w:tc>
        <w:tc>
          <w:tcPr>
            <w:tcW w:w="13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仿宋_GB2312" w:eastAsia="仿宋_GB2312" w:cs="仿宋_GB231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指标2</w:t>
            </w:r>
          </w:p>
        </w:tc>
        <w:tc>
          <w:tcPr>
            <w:tcW w:w="4318" w:type="dxa"/>
            <w:vMerge w:val="continue"/>
            <w:tcBorders>
              <w:right w:val="single" w:color="000000" w:sz="4" w:space="0"/>
            </w:tcBorders>
            <w:vAlign w:val="center"/>
          </w:tcPr>
          <w:p>
            <w:pPr>
              <w:widowControl/>
              <w:spacing w:line="300" w:lineRule="exact"/>
              <w:rPr>
                <w:rFonts w:ascii="仿宋_GB2312" w:hAnsi="仿宋_GB2312" w:eastAsia="仿宋_GB2312" w:cs="仿宋_GB2312"/>
              </w:rPr>
            </w:pP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left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指标1</w:t>
            </w:r>
          </w:p>
        </w:tc>
        <w:tc>
          <w:tcPr>
            <w:tcW w:w="4318"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300" w:lineRule="exact"/>
              <w:jc w:val="left"/>
              <w:rPr>
                <w:rFonts w:ascii="仿宋_GB2312" w:hAnsi="仿宋_GB2312" w:eastAsia="仿宋_GB2312" w:cs="仿宋_GB2312"/>
              </w:rPr>
            </w:pPr>
            <w:r>
              <w:rPr>
                <w:rFonts w:hint="eastAsia" w:ascii="仿宋_GB2312" w:hAnsi="仿宋_GB2312" w:eastAsia="仿宋_GB2312" w:cs="仿宋_GB2312"/>
                <w:sz w:val="24"/>
              </w:rPr>
              <w:t>反映计划提供产品或服务达到的标准、水平和效果。</w:t>
            </w: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left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指标2</w:t>
            </w:r>
          </w:p>
        </w:tc>
        <w:tc>
          <w:tcPr>
            <w:tcW w:w="4318"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300" w:lineRule="exact"/>
              <w:jc w:val="left"/>
              <w:rPr>
                <w:rFonts w:ascii="仿宋_GB2312" w:hAnsi="仿宋_GB2312" w:eastAsia="仿宋_GB2312" w:cs="仿宋_GB2312"/>
                <w:spacing w:val="-2"/>
              </w:rPr>
            </w:pP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left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时效指标</w:t>
            </w:r>
          </w:p>
        </w:tc>
        <w:tc>
          <w:tcPr>
            <w:tcW w:w="1418" w:type="dxa"/>
            <w:tcBorders>
              <w:top w:val="single" w:color="000000" w:sz="4" w:space="0"/>
              <w:bottom w:val="single" w:color="000000" w:sz="4" w:space="0"/>
              <w:right w:val="single" w:color="auto"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指标1</w:t>
            </w:r>
          </w:p>
        </w:tc>
        <w:tc>
          <w:tcPr>
            <w:tcW w:w="43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仿宋_GB2312" w:eastAsia="仿宋_GB2312" w:cs="仿宋_GB2312"/>
              </w:rPr>
            </w:pPr>
            <w:r>
              <w:rPr>
                <w:rFonts w:hint="eastAsia" w:ascii="仿宋_GB2312" w:hAnsi="仿宋_GB2312" w:eastAsia="仿宋_GB2312" w:cs="仿宋_GB2312"/>
                <w:sz w:val="24"/>
              </w:rPr>
              <w:t>反映计划提供产品或服务的及时程度和效率情况。</w:t>
            </w: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left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auto"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指标2</w:t>
            </w:r>
          </w:p>
        </w:tc>
        <w:tc>
          <w:tcPr>
            <w:tcW w:w="431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仿宋_GB2312" w:eastAsia="仿宋_GB2312" w:cs="仿宋_GB2312"/>
              </w:rPr>
            </w:pP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效益指标</w:t>
            </w:r>
          </w:p>
        </w:tc>
        <w:tc>
          <w:tcPr>
            <w:tcW w:w="1314" w:type="dxa"/>
            <w:vMerge w:val="restart"/>
            <w:tcBorders>
              <w:top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经济效益指标</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指标1</w:t>
            </w:r>
          </w:p>
        </w:tc>
        <w:tc>
          <w:tcPr>
            <w:tcW w:w="4318" w:type="dxa"/>
            <w:vMerge w:val="restart"/>
            <w:tcBorders>
              <w:top w:val="single" w:color="auto" w:sz="4" w:space="0"/>
              <w:right w:val="single" w:color="000000" w:sz="4" w:space="0"/>
            </w:tcBorders>
            <w:shd w:val="clear" w:color="auto" w:fill="FFFFFF"/>
            <w:vAlign w:val="center"/>
          </w:tcPr>
          <w:p>
            <w:pPr>
              <w:widowControl/>
              <w:spacing w:line="300" w:lineRule="exact"/>
              <w:jc w:val="left"/>
              <w:rPr>
                <w:rFonts w:ascii="仿宋_GB2312" w:hAnsi="仿宋_GB2312" w:eastAsia="仿宋_GB2312" w:cs="仿宋_GB2312"/>
              </w:rPr>
            </w:pPr>
            <w:r>
              <w:rPr>
                <w:rFonts w:hint="eastAsia" w:ascii="仿宋_GB2312" w:hAnsi="仿宋_GB2312" w:eastAsia="仿宋_GB2312" w:cs="仿宋_GB2312"/>
                <w:sz w:val="24"/>
              </w:rPr>
              <w:t>反映与既定绩效目标相关的、预期结果的实现程度和影响。相关的三级指标和指标值参照产出指标的模式填写。有什么类型的效益指标就填报该类型的指标，并非经济、社会、生态都要全部填写。</w:t>
            </w: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left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p>
        </w:tc>
        <w:tc>
          <w:tcPr>
            <w:tcW w:w="1314" w:type="dxa"/>
            <w:vMerge w:val="continue"/>
            <w:tcBorders>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指标2</w:t>
            </w:r>
          </w:p>
        </w:tc>
        <w:tc>
          <w:tcPr>
            <w:tcW w:w="4318" w:type="dxa"/>
            <w:vMerge w:val="continue"/>
            <w:tcBorders>
              <w:right w:val="single" w:color="000000" w:sz="4" w:space="0"/>
            </w:tcBorders>
            <w:shd w:val="clear" w:color="auto" w:fill="FFFFFF"/>
            <w:vAlign w:val="center"/>
          </w:tcPr>
          <w:p>
            <w:pPr>
              <w:widowControl/>
              <w:spacing w:line="300" w:lineRule="exact"/>
              <w:jc w:val="left"/>
              <w:rPr>
                <w:rFonts w:ascii="仿宋_GB2312" w:hAnsi="仿宋_GB2312" w:eastAsia="仿宋_GB2312" w:cs="仿宋_GB2312"/>
              </w:rPr>
            </w:pP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社会效益指标</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指标1</w:t>
            </w:r>
          </w:p>
        </w:tc>
        <w:tc>
          <w:tcPr>
            <w:tcW w:w="4318" w:type="dxa"/>
            <w:vMerge w:val="continue"/>
            <w:tcBorders>
              <w:right w:val="single" w:color="000000" w:sz="4" w:space="0"/>
            </w:tcBorders>
            <w:shd w:val="clear" w:color="auto" w:fill="FFFFFF"/>
            <w:vAlign w:val="center"/>
          </w:tcPr>
          <w:p>
            <w:pPr>
              <w:widowControl/>
              <w:spacing w:line="300" w:lineRule="exact"/>
              <w:rPr>
                <w:rFonts w:ascii="仿宋_GB2312" w:hAnsi="仿宋_GB2312" w:eastAsia="仿宋_GB2312" w:cs="仿宋_GB2312"/>
              </w:rPr>
            </w:pP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指标2</w:t>
            </w:r>
          </w:p>
        </w:tc>
        <w:tc>
          <w:tcPr>
            <w:tcW w:w="4318" w:type="dxa"/>
            <w:vMerge w:val="continue"/>
            <w:tcBorders>
              <w:right w:val="single" w:color="000000" w:sz="4" w:space="0"/>
            </w:tcBorders>
            <w:shd w:val="clear" w:color="auto" w:fill="FFFFFF"/>
            <w:vAlign w:val="center"/>
          </w:tcPr>
          <w:p>
            <w:pPr>
              <w:widowControl/>
              <w:spacing w:line="300" w:lineRule="exact"/>
              <w:rPr>
                <w:rFonts w:ascii="仿宋_GB2312" w:hAnsi="仿宋_GB2312" w:eastAsia="仿宋_GB2312" w:cs="仿宋_GB2312"/>
              </w:rPr>
            </w:pPr>
          </w:p>
        </w:tc>
      </w:tr>
      <w:tr>
        <w:tblPrEx>
          <w:tblCellMar>
            <w:top w:w="0" w:type="dxa"/>
            <w:left w:w="108" w:type="dxa"/>
            <w:bottom w:w="0" w:type="dxa"/>
            <w:right w:w="108" w:type="dxa"/>
          </w:tblCellMar>
        </w:tblPrEx>
        <w:trPr>
          <w:trHeight w:val="431"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rPr>
            </w:pPr>
          </w:p>
        </w:tc>
        <w:tc>
          <w:tcPr>
            <w:tcW w:w="1314" w:type="dxa"/>
            <w:vMerge w:val="restart"/>
            <w:tcBorders>
              <w:top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sz w:val="24"/>
              </w:rPr>
              <w:t>生态效益指标</w:t>
            </w:r>
          </w:p>
        </w:tc>
        <w:tc>
          <w:tcPr>
            <w:tcW w:w="1418" w:type="dxa"/>
            <w:tcBorders>
              <w:top w:val="single" w:color="000000" w:sz="4" w:space="0"/>
              <w:bottom w:val="single" w:color="000000" w:sz="4" w:space="0"/>
              <w:right w:val="single" w:color="000000" w:sz="4" w:space="0"/>
            </w:tcBorders>
            <w:shd w:val="clear" w:color="auto" w:fill="FFFFFF"/>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指标1</w:t>
            </w:r>
          </w:p>
        </w:tc>
        <w:tc>
          <w:tcPr>
            <w:tcW w:w="4318" w:type="dxa"/>
            <w:vMerge w:val="continue"/>
            <w:tcBorders>
              <w:right w:val="single" w:color="000000" w:sz="4" w:space="0"/>
            </w:tcBorders>
            <w:shd w:val="clear" w:color="auto" w:fill="FFFFFF"/>
            <w:vAlign w:val="center"/>
          </w:tcPr>
          <w:p>
            <w:pPr>
              <w:widowControl/>
              <w:spacing w:line="300" w:lineRule="exact"/>
              <w:jc w:val="left"/>
              <w:rPr>
                <w:rFonts w:ascii="仿宋_GB2312" w:hAnsi="仿宋_GB2312" w:eastAsia="仿宋_GB2312" w:cs="仿宋_GB2312"/>
              </w:rPr>
            </w:pPr>
          </w:p>
        </w:tc>
      </w:tr>
      <w:tr>
        <w:tblPrEx>
          <w:tblCellMar>
            <w:top w:w="0" w:type="dxa"/>
            <w:left w:w="108" w:type="dxa"/>
            <w:bottom w:w="0" w:type="dxa"/>
            <w:right w:w="108" w:type="dxa"/>
          </w:tblCellMar>
        </w:tblPrEx>
        <w:trPr>
          <w:trHeight w:val="431" w:hRule="atLeast"/>
        </w:trPr>
        <w:tc>
          <w:tcPr>
            <w:tcW w:w="147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仿宋_GB2312" w:hAnsi="仿宋_GB2312" w:eastAsia="仿宋_GB2312" w:cs="仿宋_GB2312"/>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仿宋_GB2312" w:hAnsi="仿宋_GB2312" w:eastAsia="仿宋_GB2312" w:cs="仿宋_GB2312"/>
              </w:rPr>
            </w:pPr>
          </w:p>
        </w:tc>
        <w:tc>
          <w:tcPr>
            <w:tcW w:w="1314" w:type="dxa"/>
            <w:vMerge w:val="continue"/>
            <w:tcBorders>
              <w:bottom w:val="single" w:color="000000" w:sz="4" w:space="0"/>
              <w:right w:val="single" w:color="000000" w:sz="4" w:space="0"/>
            </w:tcBorders>
            <w:shd w:val="clear" w:color="auto" w:fill="auto"/>
            <w:vAlign w:val="center"/>
          </w:tcPr>
          <w:p>
            <w:pPr>
              <w:widowControl/>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shd w:val="clear" w:color="auto" w:fill="FFFFFF"/>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指标2</w:t>
            </w:r>
          </w:p>
        </w:tc>
        <w:tc>
          <w:tcPr>
            <w:tcW w:w="4318" w:type="dxa"/>
            <w:vMerge w:val="continue"/>
            <w:tcBorders>
              <w:bottom w:val="single" w:color="auto" w:sz="4" w:space="0"/>
              <w:right w:val="single" w:color="000000" w:sz="4" w:space="0"/>
            </w:tcBorders>
            <w:shd w:val="clear" w:color="auto" w:fill="FFFFFF"/>
            <w:vAlign w:val="center"/>
          </w:tcPr>
          <w:p>
            <w:pPr>
              <w:widowControl/>
              <w:spacing w:line="300" w:lineRule="exact"/>
              <w:jc w:val="left"/>
              <w:rPr>
                <w:rFonts w:ascii="仿宋_GB2312" w:hAnsi="仿宋_GB2312" w:eastAsia="仿宋_GB2312" w:cs="仿宋_GB2312"/>
              </w:rPr>
            </w:pPr>
          </w:p>
        </w:tc>
      </w:tr>
      <w:tr>
        <w:tblPrEx>
          <w:tblCellMar>
            <w:top w:w="0" w:type="dxa"/>
            <w:left w:w="108" w:type="dxa"/>
            <w:bottom w:w="0" w:type="dxa"/>
            <w:right w:w="108" w:type="dxa"/>
          </w:tblCellMar>
        </w:tblPrEx>
        <w:trPr>
          <w:trHeight w:val="596" w:hRule="atLeast"/>
        </w:trPr>
        <w:tc>
          <w:tcPr>
            <w:tcW w:w="147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仿宋_GB2312" w:eastAsia="仿宋_GB2312" w:cs="仿宋_GB2312"/>
              </w:rPr>
            </w:pPr>
          </w:p>
        </w:tc>
        <w:tc>
          <w:tcPr>
            <w:tcW w:w="1200" w:type="dxa"/>
            <w:vMerge w:val="restart"/>
            <w:tcBorders>
              <w:top w:val="single" w:color="000000" w:sz="4" w:space="0"/>
              <w:left w:val="single" w:color="000000" w:sz="4" w:space="0"/>
              <w:right w:val="single" w:color="000000" w:sz="4" w:space="0"/>
            </w:tcBorders>
            <w:vAlign w:val="center"/>
          </w:tcPr>
          <w:p>
            <w:pPr>
              <w:widowControl/>
              <w:spacing w:line="300" w:lineRule="exact"/>
              <w:rPr>
                <w:rFonts w:ascii="仿宋_GB2312" w:hAnsi="仿宋_GB2312" w:eastAsia="仿宋_GB2312" w:cs="仿宋_GB2312"/>
                <w:spacing w:val="-18"/>
              </w:rPr>
            </w:pPr>
            <w:r>
              <w:rPr>
                <w:rFonts w:hint="eastAsia" w:ascii="仿宋_GB2312" w:hAnsi="仿宋_GB2312" w:eastAsia="仿宋_GB2312" w:cs="仿宋_GB2312"/>
                <w:spacing w:val="-18"/>
                <w:sz w:val="24"/>
              </w:rPr>
              <w:t>满意度指标</w:t>
            </w:r>
          </w:p>
        </w:tc>
        <w:tc>
          <w:tcPr>
            <w:tcW w:w="1314" w:type="dxa"/>
            <w:vMerge w:val="restart"/>
            <w:tcBorders>
              <w:top w:val="single" w:color="000000" w:sz="4" w:space="0"/>
              <w:left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社会公众或服务对象满意度指标</w:t>
            </w: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指标1</w:t>
            </w:r>
          </w:p>
        </w:tc>
        <w:tc>
          <w:tcPr>
            <w:tcW w:w="4318" w:type="dxa"/>
            <w:vMerge w:val="restart"/>
            <w:tcBorders>
              <w:top w:val="single" w:color="auto" w:sz="4" w:space="0"/>
              <w:bottom w:val="single" w:color="auto" w:sz="4" w:space="0"/>
              <w:right w:val="single" w:color="000000" w:sz="4" w:space="0"/>
            </w:tcBorders>
            <w:vAlign w:val="center"/>
          </w:tcPr>
          <w:p>
            <w:pPr>
              <w:widowControl/>
              <w:spacing w:line="300" w:lineRule="exact"/>
              <w:jc w:val="left"/>
              <w:rPr>
                <w:rFonts w:ascii="仿宋_GB2312" w:hAnsi="仿宋_GB2312" w:eastAsia="仿宋_GB2312" w:cs="仿宋_GB2312"/>
              </w:rPr>
            </w:pPr>
            <w:r>
              <w:rPr>
                <w:rFonts w:hint="eastAsia" w:ascii="仿宋_GB2312" w:hAnsi="仿宋_GB2312" w:eastAsia="仿宋_GB2312" w:cs="仿宋_GB2312"/>
                <w:sz w:val="24"/>
              </w:rPr>
              <w:t>反映服务对象或项目受益人及其他相关群体对预期产出和效果的认可程度，适用于直接面向社会主体及公众提供公共服务，及其他事关群众切身利益的项目。</w:t>
            </w:r>
          </w:p>
        </w:tc>
      </w:tr>
      <w:tr>
        <w:tblPrEx>
          <w:tblCellMar>
            <w:top w:w="0" w:type="dxa"/>
            <w:left w:w="108" w:type="dxa"/>
            <w:bottom w:w="0" w:type="dxa"/>
            <w:right w:w="108" w:type="dxa"/>
          </w:tblCellMar>
        </w:tblPrEx>
        <w:trPr>
          <w:trHeight w:val="454" w:hRule="atLeast"/>
        </w:trPr>
        <w:tc>
          <w:tcPr>
            <w:tcW w:w="1473" w:type="dxa"/>
            <w:vMerge w:val="continue"/>
            <w:tcBorders>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200" w:type="dxa"/>
            <w:vMerge w:val="continue"/>
            <w:tcBorders>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314" w:type="dxa"/>
            <w:vMerge w:val="continue"/>
            <w:tcBorders>
              <w:left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p>
        </w:tc>
        <w:tc>
          <w:tcPr>
            <w:tcW w:w="1418" w:type="dxa"/>
            <w:tcBorders>
              <w:top w:val="single" w:color="000000" w:sz="4" w:space="0"/>
              <w:bottom w:val="single" w:color="000000" w:sz="4" w:space="0"/>
              <w:right w:val="single" w:color="000000"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kern w:val="0"/>
                <w:sz w:val="24"/>
              </w:rPr>
              <w:t>指标2</w:t>
            </w:r>
          </w:p>
        </w:tc>
        <w:tc>
          <w:tcPr>
            <w:tcW w:w="4318" w:type="dxa"/>
            <w:vMerge w:val="continue"/>
            <w:tcBorders>
              <w:top w:val="single" w:color="auto" w:sz="4" w:space="0"/>
              <w:bottom w:val="single" w:color="auto" w:sz="4" w:space="0"/>
              <w:right w:val="single" w:color="000000" w:sz="4" w:space="0"/>
            </w:tcBorders>
            <w:vAlign w:val="center"/>
          </w:tcPr>
          <w:p>
            <w:pPr>
              <w:widowControl/>
              <w:spacing w:line="300" w:lineRule="exact"/>
              <w:rPr>
                <w:rFonts w:ascii="仿宋_GB2312" w:hAnsi="仿宋_GB2312" w:eastAsia="仿宋_GB2312" w:cs="仿宋_GB2312"/>
              </w:rPr>
            </w:pPr>
          </w:p>
        </w:tc>
      </w:tr>
    </w:tbl>
    <w:p>
      <w:pPr>
        <w:adjustRightInd w:val="0"/>
        <w:snapToGrid w:val="0"/>
        <w:spacing w:line="300" w:lineRule="exact"/>
        <w:rPr>
          <w:rFonts w:ascii="仿宋_GB2312" w:hAnsi="仿宋_GB2312" w:eastAsia="仿宋_GB2312" w:cs="仿宋_GB2312"/>
          <w:b/>
          <w:color w:val="222222"/>
          <w:sz w:val="24"/>
        </w:rPr>
      </w:pPr>
      <w:r>
        <w:rPr>
          <w:rFonts w:hint="eastAsia" w:ascii="仿宋_GB2312" w:hAnsi="仿宋_GB2312" w:eastAsia="仿宋_GB2312" w:cs="仿宋_GB2312"/>
          <w:sz w:val="24"/>
        </w:rPr>
        <w:t>注：以上各三级指标由项目申报单位根据项目的具体实施情况自行设定。指标设置应细化量化、合理可行且与预算投入规模、支出内容和政策依据等相匹配。绩效目标设置质量将作为项目评审的重要参考。</w:t>
      </w:r>
    </w:p>
    <w:p>
      <w:pPr>
        <w:snapToGrid w:val="0"/>
        <w:spacing w:line="520" w:lineRule="exact"/>
        <w:rPr>
          <w:rFonts w:ascii="黑体" w:hAnsi="仿宋_GB2312" w:eastAsia="黑体" w:cs="方正仿宋_GBK"/>
          <w:sz w:val="32"/>
          <w:szCs w:val="32"/>
        </w:rPr>
        <w:sectPr>
          <w:headerReference r:id="rId5" w:type="default"/>
          <w:footerReference r:id="rId7" w:type="default"/>
          <w:headerReference r:id="rId6" w:type="even"/>
          <w:footerReference r:id="rId8" w:type="even"/>
          <w:pgSz w:w="11906" w:h="16838"/>
          <w:pgMar w:top="1418" w:right="1474" w:bottom="1418" w:left="1361" w:header="851" w:footer="992" w:gutter="0"/>
          <w:pgNumType w:fmt="numberInDash"/>
          <w:cols w:space="720" w:num="1"/>
          <w:titlePg/>
        </w:sectPr>
      </w:pPr>
    </w:p>
    <w:p>
      <w:pPr>
        <w:spacing w:line="600" w:lineRule="exact"/>
        <w:rPr>
          <w:rFonts w:ascii="黑体" w:hAnsi="仿宋_GB2312" w:eastAsia="黑体" w:cs="方正仿宋_GBK"/>
          <w:sz w:val="32"/>
          <w:szCs w:val="32"/>
        </w:rPr>
      </w:pPr>
      <w:r>
        <w:rPr>
          <w:rFonts w:hint="eastAsia" w:ascii="黑体" w:hAnsi="仿宋_GB2312" w:eastAsia="黑体" w:cs="方正仿宋_GBK"/>
          <w:sz w:val="32"/>
          <w:szCs w:val="32"/>
        </w:rPr>
        <w:t>附件6</w:t>
      </w:r>
    </w:p>
    <w:p>
      <w:pPr>
        <w:spacing w:line="500" w:lineRule="exact"/>
        <w:ind w:firstLine="660"/>
        <w:rPr>
          <w:rFonts w:ascii="方正仿宋_GBK" w:hAnsi="方正仿宋_GBK" w:eastAsia="方正仿宋_GBK" w:cs="方正仿宋_GBK"/>
          <w:b/>
          <w:sz w:val="32"/>
          <w:szCs w:val="32"/>
        </w:rPr>
      </w:pPr>
    </w:p>
    <w:p>
      <w:pPr>
        <w:spacing w:line="500" w:lineRule="exact"/>
        <w:jc w:val="center"/>
        <w:rPr>
          <w:rFonts w:ascii="方正小标宋_GBK" w:hAnsi="方正小标宋_GBK" w:eastAsia="方正小标宋_GBK" w:cs="宋体"/>
          <w:spacing w:val="-4"/>
          <w:sz w:val="44"/>
          <w:szCs w:val="44"/>
        </w:rPr>
      </w:pPr>
      <w:r>
        <w:rPr>
          <w:rFonts w:hint="eastAsia" w:ascii="方正小标宋_GBK" w:hAnsi="方正小标宋_GBK" w:eastAsia="方正小标宋_GBK" w:cs="方正小标宋_GBK"/>
          <w:spacing w:val="-4"/>
          <w:sz w:val="44"/>
          <w:szCs w:val="44"/>
        </w:rPr>
        <w:t>湖南省级文化强省发展专项资金项目资金申请汇总表</w:t>
      </w:r>
    </w:p>
    <w:p>
      <w:pPr>
        <w:spacing w:line="500" w:lineRule="exact"/>
        <w:rPr>
          <w:rFonts w:ascii="仿宋_GB2312" w:hAnsi="仿宋_GB2312" w:eastAsia="仿宋_GB2312" w:cs="方正仿宋_GBK"/>
          <w:b/>
          <w:bCs/>
          <w:sz w:val="24"/>
        </w:rPr>
      </w:pPr>
      <w:r>
        <w:rPr>
          <w:rFonts w:ascii="仿宋_GB2312" w:hAnsi="仿宋_GB2312" w:eastAsia="仿宋_GB2312" w:cs="方正仿宋_GBK"/>
          <w:b/>
          <w:bCs/>
          <w:sz w:val="24"/>
        </w:rPr>
        <w:t xml:space="preserve">汇总单位（盖章）：                               </w:t>
      </w:r>
      <w:r>
        <w:rPr>
          <w:rFonts w:hint="eastAsia" w:ascii="仿宋_GB2312" w:hAnsi="仿宋_GB2312" w:eastAsia="仿宋_GB2312" w:cs="方正仿宋_GBK"/>
          <w:b/>
          <w:bCs/>
          <w:sz w:val="24"/>
        </w:rPr>
        <w:t xml:space="preserve">                            </w:t>
      </w:r>
      <w:r>
        <w:rPr>
          <w:rFonts w:ascii="仿宋_GB2312" w:hAnsi="仿宋_GB2312" w:eastAsia="仿宋_GB2312" w:cs="方正仿宋_GBK"/>
          <w:b/>
          <w:bCs/>
          <w:sz w:val="24"/>
        </w:rPr>
        <w:t>单位：万元</w:t>
      </w:r>
    </w:p>
    <w:tbl>
      <w:tblPr>
        <w:tblStyle w:val="5"/>
        <w:tblW w:w="15330"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25"/>
        <w:gridCol w:w="840"/>
        <w:gridCol w:w="855"/>
        <w:gridCol w:w="1485"/>
        <w:gridCol w:w="885"/>
        <w:gridCol w:w="750"/>
        <w:gridCol w:w="795"/>
        <w:gridCol w:w="780"/>
        <w:gridCol w:w="1095"/>
        <w:gridCol w:w="870"/>
        <w:gridCol w:w="765"/>
        <w:gridCol w:w="750"/>
        <w:gridCol w:w="705"/>
        <w:gridCol w:w="765"/>
        <w:gridCol w:w="855"/>
        <w:gridCol w:w="10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0" w:type="dxa"/>
            <w:vMerge w:val="restart"/>
            <w:vAlign w:val="center"/>
          </w:tcPr>
          <w:p>
            <w:pPr>
              <w:snapToGrid w:val="0"/>
              <w:spacing w:line="300" w:lineRule="exact"/>
              <w:rPr>
                <w:rFonts w:ascii="黑体" w:hAnsi="仿宋_GB2312" w:eastAsia="黑体" w:cs="宋体"/>
              </w:rPr>
            </w:pPr>
            <w:r>
              <w:rPr>
                <w:rFonts w:hint="eastAsia" w:ascii="黑体" w:hAnsi="仿宋_GB2312" w:eastAsia="黑体" w:cs="方正仿宋_GBK"/>
                <w:sz w:val="24"/>
              </w:rPr>
              <w:t>排序</w:t>
            </w:r>
          </w:p>
        </w:tc>
        <w:tc>
          <w:tcPr>
            <w:tcW w:w="825"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推荐</w:t>
            </w:r>
          </w:p>
          <w:p>
            <w:pPr>
              <w:snapToGrid w:val="0"/>
              <w:spacing w:line="300" w:lineRule="exact"/>
              <w:rPr>
                <w:rFonts w:ascii="黑体" w:hAnsi="仿宋_GB2312" w:eastAsia="黑体" w:cs="宋体"/>
              </w:rPr>
            </w:pPr>
            <w:r>
              <w:rPr>
                <w:rFonts w:hint="eastAsia" w:ascii="黑体" w:hAnsi="仿宋_GB2312" w:eastAsia="黑体" w:cs="方正仿宋_GBK"/>
                <w:sz w:val="24"/>
              </w:rPr>
              <w:t>单位</w:t>
            </w:r>
          </w:p>
        </w:tc>
        <w:tc>
          <w:tcPr>
            <w:tcW w:w="840"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项目</w:t>
            </w:r>
          </w:p>
          <w:p>
            <w:pPr>
              <w:snapToGrid w:val="0"/>
              <w:spacing w:line="300" w:lineRule="exact"/>
              <w:rPr>
                <w:rFonts w:ascii="黑体" w:hAnsi="仿宋_GB2312" w:eastAsia="黑体" w:cs="方正仿宋_GBK"/>
              </w:rPr>
            </w:pPr>
            <w:r>
              <w:rPr>
                <w:rFonts w:hint="eastAsia" w:ascii="黑体" w:hAnsi="仿宋_GB2312" w:eastAsia="黑体" w:cs="方正仿宋_GBK"/>
                <w:sz w:val="24"/>
              </w:rPr>
              <w:t>名称</w:t>
            </w:r>
          </w:p>
        </w:tc>
        <w:tc>
          <w:tcPr>
            <w:tcW w:w="855"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项目</w:t>
            </w:r>
          </w:p>
          <w:p>
            <w:pPr>
              <w:snapToGrid w:val="0"/>
              <w:spacing w:line="300" w:lineRule="exact"/>
              <w:rPr>
                <w:rFonts w:ascii="黑体" w:hAnsi="仿宋_GB2312" w:eastAsia="黑体" w:cs="方正仿宋_GBK"/>
              </w:rPr>
            </w:pPr>
            <w:r>
              <w:rPr>
                <w:rFonts w:hint="eastAsia" w:ascii="黑体" w:hAnsi="仿宋_GB2312" w:eastAsia="黑体" w:cs="方正仿宋_GBK"/>
                <w:sz w:val="24"/>
              </w:rPr>
              <w:t>单位</w:t>
            </w:r>
          </w:p>
        </w:tc>
        <w:tc>
          <w:tcPr>
            <w:tcW w:w="1485"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项目内容</w:t>
            </w:r>
          </w:p>
        </w:tc>
        <w:tc>
          <w:tcPr>
            <w:tcW w:w="885"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项目</w:t>
            </w:r>
          </w:p>
          <w:p>
            <w:pPr>
              <w:snapToGrid w:val="0"/>
              <w:spacing w:line="300" w:lineRule="exact"/>
              <w:rPr>
                <w:rFonts w:ascii="黑体" w:hAnsi="仿宋_GB2312" w:eastAsia="黑体" w:cs="方正仿宋_GBK"/>
              </w:rPr>
            </w:pPr>
            <w:r>
              <w:rPr>
                <w:rFonts w:hint="eastAsia" w:ascii="黑体" w:hAnsi="仿宋_GB2312" w:eastAsia="黑体" w:cs="方正仿宋_GBK"/>
                <w:sz w:val="24"/>
              </w:rPr>
              <w:t>类别</w:t>
            </w:r>
          </w:p>
        </w:tc>
        <w:tc>
          <w:tcPr>
            <w:tcW w:w="3420" w:type="dxa"/>
            <w:gridSpan w:val="4"/>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项目单位情况</w:t>
            </w:r>
          </w:p>
        </w:tc>
        <w:tc>
          <w:tcPr>
            <w:tcW w:w="3855" w:type="dxa"/>
            <w:gridSpan w:val="5"/>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项目资金来源</w:t>
            </w:r>
          </w:p>
        </w:tc>
        <w:tc>
          <w:tcPr>
            <w:tcW w:w="855"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pacing w:val="-17"/>
                <w:sz w:val="24"/>
              </w:rPr>
              <w:t>已完成投资额</w:t>
            </w:r>
          </w:p>
        </w:tc>
        <w:tc>
          <w:tcPr>
            <w:tcW w:w="1005"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申请扶持方式</w:t>
            </w:r>
          </w:p>
        </w:tc>
        <w:tc>
          <w:tcPr>
            <w:tcW w:w="855" w:type="dxa"/>
            <w:vMerge w:val="restart"/>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 w:type="dxa"/>
            <w:vMerge w:val="continue"/>
            <w:vAlign w:val="center"/>
          </w:tcPr>
          <w:p>
            <w:pPr>
              <w:snapToGrid w:val="0"/>
              <w:spacing w:line="300" w:lineRule="exact"/>
              <w:rPr>
                <w:rFonts w:ascii="黑体" w:hAnsi="仿宋_GB2312" w:eastAsia="黑体" w:cs="方正仿宋_GBK"/>
              </w:rPr>
            </w:pPr>
          </w:p>
        </w:tc>
        <w:tc>
          <w:tcPr>
            <w:tcW w:w="825" w:type="dxa"/>
            <w:vMerge w:val="continue"/>
            <w:vAlign w:val="center"/>
          </w:tcPr>
          <w:p>
            <w:pPr>
              <w:snapToGrid w:val="0"/>
              <w:spacing w:line="300" w:lineRule="exact"/>
              <w:rPr>
                <w:rFonts w:ascii="黑体" w:hAnsi="仿宋_GB2312" w:eastAsia="黑体" w:cs="方正仿宋_GBK"/>
              </w:rPr>
            </w:pPr>
          </w:p>
        </w:tc>
        <w:tc>
          <w:tcPr>
            <w:tcW w:w="840" w:type="dxa"/>
            <w:vMerge w:val="continue"/>
            <w:vAlign w:val="center"/>
          </w:tcPr>
          <w:p>
            <w:pPr>
              <w:snapToGrid w:val="0"/>
              <w:spacing w:line="300" w:lineRule="exact"/>
              <w:rPr>
                <w:rFonts w:ascii="黑体" w:hAnsi="仿宋_GB2312" w:eastAsia="黑体" w:cs="方正仿宋_GBK"/>
              </w:rPr>
            </w:pPr>
          </w:p>
        </w:tc>
        <w:tc>
          <w:tcPr>
            <w:tcW w:w="855" w:type="dxa"/>
            <w:vMerge w:val="continue"/>
            <w:vAlign w:val="center"/>
          </w:tcPr>
          <w:p>
            <w:pPr>
              <w:snapToGrid w:val="0"/>
              <w:spacing w:line="300" w:lineRule="exact"/>
              <w:rPr>
                <w:rFonts w:ascii="黑体" w:hAnsi="仿宋_GB2312" w:eastAsia="黑体" w:cs="方正仿宋_GBK"/>
              </w:rPr>
            </w:pPr>
          </w:p>
        </w:tc>
        <w:tc>
          <w:tcPr>
            <w:tcW w:w="1485" w:type="dxa"/>
            <w:vMerge w:val="continue"/>
            <w:vAlign w:val="center"/>
          </w:tcPr>
          <w:p>
            <w:pPr>
              <w:snapToGrid w:val="0"/>
              <w:spacing w:line="300" w:lineRule="exact"/>
              <w:rPr>
                <w:rFonts w:ascii="黑体" w:hAnsi="仿宋_GB2312" w:eastAsia="黑体" w:cs="方正仿宋_GBK"/>
              </w:rPr>
            </w:pPr>
          </w:p>
        </w:tc>
        <w:tc>
          <w:tcPr>
            <w:tcW w:w="885" w:type="dxa"/>
            <w:vMerge w:val="continue"/>
            <w:vAlign w:val="center"/>
          </w:tcPr>
          <w:p>
            <w:pPr>
              <w:snapToGrid w:val="0"/>
              <w:spacing w:line="300" w:lineRule="exact"/>
              <w:rPr>
                <w:rFonts w:ascii="黑体" w:hAnsi="仿宋_GB2312" w:eastAsia="黑体" w:cs="方正仿宋_GBK"/>
              </w:rPr>
            </w:pPr>
          </w:p>
        </w:tc>
        <w:tc>
          <w:tcPr>
            <w:tcW w:w="750"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单位</w:t>
            </w:r>
          </w:p>
          <w:p>
            <w:pPr>
              <w:snapToGrid w:val="0"/>
              <w:spacing w:line="300" w:lineRule="exact"/>
              <w:rPr>
                <w:rFonts w:ascii="黑体" w:hAnsi="仿宋_GB2312" w:eastAsia="黑体" w:cs="方正仿宋_GBK"/>
              </w:rPr>
            </w:pPr>
            <w:r>
              <w:rPr>
                <w:rFonts w:hint="eastAsia" w:ascii="黑体" w:hAnsi="仿宋_GB2312" w:eastAsia="黑体" w:cs="方正仿宋_GBK"/>
                <w:sz w:val="24"/>
              </w:rPr>
              <w:t>性质</w:t>
            </w:r>
          </w:p>
        </w:tc>
        <w:tc>
          <w:tcPr>
            <w:tcW w:w="795"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成立时间</w:t>
            </w:r>
          </w:p>
        </w:tc>
        <w:tc>
          <w:tcPr>
            <w:tcW w:w="780"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注册资本</w:t>
            </w:r>
          </w:p>
        </w:tc>
        <w:tc>
          <w:tcPr>
            <w:tcW w:w="1095"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2023年纳税额</w:t>
            </w:r>
          </w:p>
        </w:tc>
        <w:tc>
          <w:tcPr>
            <w:tcW w:w="870"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总投资</w:t>
            </w:r>
          </w:p>
        </w:tc>
        <w:tc>
          <w:tcPr>
            <w:tcW w:w="765"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自有资金</w:t>
            </w:r>
          </w:p>
        </w:tc>
        <w:tc>
          <w:tcPr>
            <w:tcW w:w="750"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银行贷款</w:t>
            </w:r>
          </w:p>
        </w:tc>
        <w:tc>
          <w:tcPr>
            <w:tcW w:w="705"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其他资金</w:t>
            </w:r>
          </w:p>
        </w:tc>
        <w:tc>
          <w:tcPr>
            <w:tcW w:w="765" w:type="dxa"/>
            <w:vAlign w:val="center"/>
          </w:tcPr>
          <w:p>
            <w:pPr>
              <w:snapToGrid w:val="0"/>
              <w:spacing w:line="300" w:lineRule="exact"/>
              <w:rPr>
                <w:rFonts w:ascii="黑体" w:hAnsi="仿宋_GB2312" w:eastAsia="黑体" w:cs="方正仿宋_GBK"/>
              </w:rPr>
            </w:pPr>
            <w:r>
              <w:rPr>
                <w:rFonts w:hint="eastAsia" w:ascii="黑体" w:hAnsi="仿宋_GB2312" w:eastAsia="黑体" w:cs="方正仿宋_GBK"/>
                <w:sz w:val="24"/>
              </w:rPr>
              <w:t>申请补助</w:t>
            </w:r>
          </w:p>
        </w:tc>
        <w:tc>
          <w:tcPr>
            <w:tcW w:w="855" w:type="dxa"/>
            <w:vMerge w:val="continue"/>
            <w:vAlign w:val="center"/>
          </w:tcPr>
          <w:p>
            <w:pPr>
              <w:snapToGrid w:val="0"/>
              <w:spacing w:line="300" w:lineRule="exact"/>
              <w:rPr>
                <w:rFonts w:ascii="黑体" w:hAnsi="仿宋_GB2312" w:eastAsia="黑体" w:cs="方正仿宋_GBK"/>
              </w:rPr>
            </w:pPr>
          </w:p>
        </w:tc>
        <w:tc>
          <w:tcPr>
            <w:tcW w:w="1005" w:type="dxa"/>
            <w:vMerge w:val="continue"/>
            <w:vAlign w:val="center"/>
          </w:tcPr>
          <w:p>
            <w:pPr>
              <w:snapToGrid w:val="0"/>
              <w:spacing w:line="300" w:lineRule="exact"/>
              <w:rPr>
                <w:rFonts w:ascii="黑体" w:hAnsi="仿宋_GB2312" w:eastAsia="黑体" w:cs="方正仿宋_GBK"/>
              </w:rPr>
            </w:pPr>
          </w:p>
        </w:tc>
        <w:tc>
          <w:tcPr>
            <w:tcW w:w="855" w:type="dxa"/>
            <w:vMerge w:val="continue"/>
            <w:vAlign w:val="center"/>
          </w:tcPr>
          <w:p>
            <w:pPr>
              <w:snapToGrid w:val="0"/>
              <w:spacing w:line="300" w:lineRule="exact"/>
              <w:rPr>
                <w:rFonts w:ascii="黑体" w:hAnsi="仿宋_GB2312"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0" w:type="dxa"/>
            <w:vAlign w:val="center"/>
          </w:tcPr>
          <w:p>
            <w:pPr>
              <w:snapToGrid w:val="0"/>
              <w:rPr>
                <w:rFonts w:ascii="黑体" w:hAnsi="仿宋_GB2312" w:eastAsia="黑体" w:cs="方正仿宋_GBK"/>
              </w:rPr>
            </w:pPr>
          </w:p>
        </w:tc>
        <w:tc>
          <w:tcPr>
            <w:tcW w:w="825" w:type="dxa"/>
            <w:vAlign w:val="center"/>
          </w:tcPr>
          <w:p>
            <w:pPr>
              <w:snapToGrid w:val="0"/>
              <w:rPr>
                <w:rFonts w:ascii="黑体" w:hAnsi="仿宋_GB2312" w:eastAsia="黑体" w:cs="方正仿宋_GBK"/>
              </w:rPr>
            </w:pPr>
          </w:p>
        </w:tc>
        <w:tc>
          <w:tcPr>
            <w:tcW w:w="840"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c>
          <w:tcPr>
            <w:tcW w:w="1485" w:type="dxa"/>
            <w:vAlign w:val="center"/>
          </w:tcPr>
          <w:p>
            <w:pPr>
              <w:snapToGrid w:val="0"/>
              <w:rPr>
                <w:rFonts w:ascii="黑体" w:hAnsi="仿宋_GB2312" w:eastAsia="黑体" w:cs="方正仿宋_GBK"/>
              </w:rPr>
            </w:pPr>
          </w:p>
        </w:tc>
        <w:tc>
          <w:tcPr>
            <w:tcW w:w="885" w:type="dxa"/>
            <w:vAlign w:val="center"/>
          </w:tcPr>
          <w:p>
            <w:pPr>
              <w:snapToGrid w:val="0"/>
              <w:rPr>
                <w:rFonts w:ascii="黑体" w:hAnsi="仿宋_GB2312" w:eastAsia="黑体" w:cs="方正仿宋_GBK"/>
              </w:rPr>
            </w:pPr>
          </w:p>
        </w:tc>
        <w:tc>
          <w:tcPr>
            <w:tcW w:w="750" w:type="dxa"/>
            <w:vAlign w:val="center"/>
          </w:tcPr>
          <w:p>
            <w:pPr>
              <w:snapToGrid w:val="0"/>
              <w:rPr>
                <w:rFonts w:ascii="黑体" w:hAnsi="仿宋_GB2312" w:eastAsia="黑体" w:cs="方正仿宋_GBK"/>
              </w:rPr>
            </w:pPr>
          </w:p>
        </w:tc>
        <w:tc>
          <w:tcPr>
            <w:tcW w:w="795" w:type="dxa"/>
            <w:vAlign w:val="center"/>
          </w:tcPr>
          <w:p>
            <w:pPr>
              <w:snapToGrid w:val="0"/>
              <w:rPr>
                <w:rFonts w:ascii="黑体" w:hAnsi="仿宋_GB2312" w:eastAsia="黑体" w:cs="方正仿宋_GBK"/>
              </w:rPr>
            </w:pPr>
          </w:p>
        </w:tc>
        <w:tc>
          <w:tcPr>
            <w:tcW w:w="780" w:type="dxa"/>
            <w:vAlign w:val="center"/>
          </w:tcPr>
          <w:p>
            <w:pPr>
              <w:snapToGrid w:val="0"/>
              <w:rPr>
                <w:rFonts w:ascii="黑体" w:hAnsi="仿宋_GB2312" w:eastAsia="黑体" w:cs="方正仿宋_GBK"/>
              </w:rPr>
            </w:pPr>
          </w:p>
        </w:tc>
        <w:tc>
          <w:tcPr>
            <w:tcW w:w="1095" w:type="dxa"/>
            <w:vAlign w:val="center"/>
          </w:tcPr>
          <w:p>
            <w:pPr>
              <w:snapToGrid w:val="0"/>
              <w:rPr>
                <w:rFonts w:ascii="黑体" w:hAnsi="仿宋_GB2312" w:eastAsia="黑体" w:cs="方正仿宋_GBK"/>
              </w:rPr>
            </w:pPr>
          </w:p>
        </w:tc>
        <w:tc>
          <w:tcPr>
            <w:tcW w:w="870" w:type="dxa"/>
            <w:vAlign w:val="center"/>
          </w:tcPr>
          <w:p>
            <w:pPr>
              <w:snapToGrid w:val="0"/>
              <w:rPr>
                <w:rFonts w:ascii="黑体" w:hAnsi="仿宋_GB2312" w:eastAsia="黑体" w:cs="方正仿宋_GBK"/>
              </w:rPr>
            </w:pPr>
          </w:p>
        </w:tc>
        <w:tc>
          <w:tcPr>
            <w:tcW w:w="765" w:type="dxa"/>
            <w:vAlign w:val="center"/>
          </w:tcPr>
          <w:p>
            <w:pPr>
              <w:snapToGrid w:val="0"/>
              <w:rPr>
                <w:rFonts w:ascii="黑体" w:hAnsi="仿宋_GB2312" w:eastAsia="黑体" w:cs="方正仿宋_GBK"/>
              </w:rPr>
            </w:pPr>
          </w:p>
        </w:tc>
        <w:tc>
          <w:tcPr>
            <w:tcW w:w="750" w:type="dxa"/>
            <w:vAlign w:val="center"/>
          </w:tcPr>
          <w:p>
            <w:pPr>
              <w:snapToGrid w:val="0"/>
              <w:rPr>
                <w:rFonts w:ascii="黑体" w:hAnsi="仿宋_GB2312" w:eastAsia="黑体" w:cs="方正仿宋_GBK"/>
              </w:rPr>
            </w:pPr>
          </w:p>
        </w:tc>
        <w:tc>
          <w:tcPr>
            <w:tcW w:w="705" w:type="dxa"/>
            <w:vAlign w:val="center"/>
          </w:tcPr>
          <w:p>
            <w:pPr>
              <w:snapToGrid w:val="0"/>
              <w:rPr>
                <w:rFonts w:ascii="黑体" w:hAnsi="仿宋_GB2312" w:eastAsia="黑体" w:cs="方正仿宋_GBK"/>
              </w:rPr>
            </w:pPr>
          </w:p>
        </w:tc>
        <w:tc>
          <w:tcPr>
            <w:tcW w:w="765"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c>
          <w:tcPr>
            <w:tcW w:w="1005"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0" w:type="dxa"/>
            <w:vAlign w:val="center"/>
          </w:tcPr>
          <w:p>
            <w:pPr>
              <w:snapToGrid w:val="0"/>
              <w:rPr>
                <w:rFonts w:ascii="黑体" w:hAnsi="仿宋_GB2312" w:eastAsia="黑体" w:cs="方正仿宋_GBK"/>
              </w:rPr>
            </w:pPr>
          </w:p>
        </w:tc>
        <w:tc>
          <w:tcPr>
            <w:tcW w:w="825" w:type="dxa"/>
            <w:vAlign w:val="center"/>
          </w:tcPr>
          <w:p>
            <w:pPr>
              <w:snapToGrid w:val="0"/>
              <w:rPr>
                <w:rFonts w:ascii="黑体" w:hAnsi="仿宋_GB2312" w:eastAsia="黑体" w:cs="方正仿宋_GBK"/>
              </w:rPr>
            </w:pPr>
          </w:p>
        </w:tc>
        <w:tc>
          <w:tcPr>
            <w:tcW w:w="840"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c>
          <w:tcPr>
            <w:tcW w:w="1485" w:type="dxa"/>
            <w:vAlign w:val="center"/>
          </w:tcPr>
          <w:p>
            <w:pPr>
              <w:snapToGrid w:val="0"/>
              <w:rPr>
                <w:rFonts w:ascii="黑体" w:hAnsi="仿宋_GB2312" w:eastAsia="黑体" w:cs="方正仿宋_GBK"/>
              </w:rPr>
            </w:pPr>
          </w:p>
        </w:tc>
        <w:tc>
          <w:tcPr>
            <w:tcW w:w="885" w:type="dxa"/>
            <w:vAlign w:val="center"/>
          </w:tcPr>
          <w:p>
            <w:pPr>
              <w:snapToGrid w:val="0"/>
              <w:rPr>
                <w:rFonts w:ascii="黑体" w:hAnsi="仿宋_GB2312" w:eastAsia="黑体" w:cs="方正仿宋_GBK"/>
              </w:rPr>
            </w:pPr>
          </w:p>
        </w:tc>
        <w:tc>
          <w:tcPr>
            <w:tcW w:w="750" w:type="dxa"/>
            <w:vAlign w:val="center"/>
          </w:tcPr>
          <w:p>
            <w:pPr>
              <w:snapToGrid w:val="0"/>
              <w:rPr>
                <w:rFonts w:ascii="黑体" w:hAnsi="仿宋_GB2312" w:eastAsia="黑体" w:cs="方正仿宋_GBK"/>
              </w:rPr>
            </w:pPr>
          </w:p>
        </w:tc>
        <w:tc>
          <w:tcPr>
            <w:tcW w:w="795" w:type="dxa"/>
            <w:vAlign w:val="center"/>
          </w:tcPr>
          <w:p>
            <w:pPr>
              <w:snapToGrid w:val="0"/>
              <w:rPr>
                <w:rFonts w:ascii="黑体" w:hAnsi="仿宋_GB2312" w:eastAsia="黑体" w:cs="方正仿宋_GBK"/>
              </w:rPr>
            </w:pPr>
          </w:p>
        </w:tc>
        <w:tc>
          <w:tcPr>
            <w:tcW w:w="780" w:type="dxa"/>
            <w:vAlign w:val="center"/>
          </w:tcPr>
          <w:p>
            <w:pPr>
              <w:snapToGrid w:val="0"/>
              <w:rPr>
                <w:rFonts w:ascii="黑体" w:hAnsi="仿宋_GB2312" w:eastAsia="黑体" w:cs="方正仿宋_GBK"/>
              </w:rPr>
            </w:pPr>
          </w:p>
        </w:tc>
        <w:tc>
          <w:tcPr>
            <w:tcW w:w="1095" w:type="dxa"/>
            <w:vAlign w:val="center"/>
          </w:tcPr>
          <w:p>
            <w:pPr>
              <w:snapToGrid w:val="0"/>
              <w:rPr>
                <w:rFonts w:ascii="黑体" w:hAnsi="仿宋_GB2312" w:eastAsia="黑体" w:cs="方正仿宋_GBK"/>
              </w:rPr>
            </w:pPr>
          </w:p>
        </w:tc>
        <w:tc>
          <w:tcPr>
            <w:tcW w:w="870" w:type="dxa"/>
            <w:vAlign w:val="center"/>
          </w:tcPr>
          <w:p>
            <w:pPr>
              <w:snapToGrid w:val="0"/>
              <w:rPr>
                <w:rFonts w:ascii="黑体" w:hAnsi="仿宋_GB2312" w:eastAsia="黑体" w:cs="方正仿宋_GBK"/>
              </w:rPr>
            </w:pPr>
          </w:p>
        </w:tc>
        <w:tc>
          <w:tcPr>
            <w:tcW w:w="765" w:type="dxa"/>
            <w:vAlign w:val="center"/>
          </w:tcPr>
          <w:p>
            <w:pPr>
              <w:snapToGrid w:val="0"/>
              <w:rPr>
                <w:rFonts w:ascii="黑体" w:hAnsi="仿宋_GB2312" w:eastAsia="黑体" w:cs="方正仿宋_GBK"/>
              </w:rPr>
            </w:pPr>
          </w:p>
        </w:tc>
        <w:tc>
          <w:tcPr>
            <w:tcW w:w="750" w:type="dxa"/>
            <w:vAlign w:val="center"/>
          </w:tcPr>
          <w:p>
            <w:pPr>
              <w:snapToGrid w:val="0"/>
              <w:rPr>
                <w:rFonts w:ascii="黑体" w:hAnsi="仿宋_GB2312" w:eastAsia="黑体" w:cs="方正仿宋_GBK"/>
              </w:rPr>
            </w:pPr>
          </w:p>
        </w:tc>
        <w:tc>
          <w:tcPr>
            <w:tcW w:w="705" w:type="dxa"/>
            <w:vAlign w:val="center"/>
          </w:tcPr>
          <w:p>
            <w:pPr>
              <w:snapToGrid w:val="0"/>
              <w:rPr>
                <w:rFonts w:ascii="黑体" w:hAnsi="仿宋_GB2312" w:eastAsia="黑体" w:cs="方正仿宋_GBK"/>
              </w:rPr>
            </w:pPr>
          </w:p>
        </w:tc>
        <w:tc>
          <w:tcPr>
            <w:tcW w:w="765"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c>
          <w:tcPr>
            <w:tcW w:w="1005"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0" w:type="dxa"/>
            <w:vAlign w:val="center"/>
          </w:tcPr>
          <w:p>
            <w:pPr>
              <w:snapToGrid w:val="0"/>
              <w:rPr>
                <w:rFonts w:ascii="黑体" w:hAnsi="仿宋_GB2312" w:eastAsia="黑体" w:cs="方正仿宋_GBK"/>
              </w:rPr>
            </w:pPr>
          </w:p>
        </w:tc>
        <w:tc>
          <w:tcPr>
            <w:tcW w:w="825" w:type="dxa"/>
            <w:vAlign w:val="center"/>
          </w:tcPr>
          <w:p>
            <w:pPr>
              <w:snapToGrid w:val="0"/>
              <w:rPr>
                <w:rFonts w:ascii="黑体" w:hAnsi="仿宋_GB2312" w:eastAsia="黑体" w:cs="方正仿宋_GBK"/>
              </w:rPr>
            </w:pPr>
          </w:p>
        </w:tc>
        <w:tc>
          <w:tcPr>
            <w:tcW w:w="840"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c>
          <w:tcPr>
            <w:tcW w:w="1485" w:type="dxa"/>
            <w:vAlign w:val="center"/>
          </w:tcPr>
          <w:p>
            <w:pPr>
              <w:snapToGrid w:val="0"/>
              <w:rPr>
                <w:rFonts w:ascii="黑体" w:hAnsi="仿宋_GB2312" w:eastAsia="黑体" w:cs="方正仿宋_GBK"/>
              </w:rPr>
            </w:pPr>
          </w:p>
        </w:tc>
        <w:tc>
          <w:tcPr>
            <w:tcW w:w="885" w:type="dxa"/>
            <w:vAlign w:val="center"/>
          </w:tcPr>
          <w:p>
            <w:pPr>
              <w:snapToGrid w:val="0"/>
              <w:rPr>
                <w:rFonts w:ascii="黑体" w:hAnsi="仿宋_GB2312" w:eastAsia="黑体" w:cs="方正仿宋_GBK"/>
              </w:rPr>
            </w:pPr>
          </w:p>
        </w:tc>
        <w:tc>
          <w:tcPr>
            <w:tcW w:w="750" w:type="dxa"/>
            <w:vAlign w:val="center"/>
          </w:tcPr>
          <w:p>
            <w:pPr>
              <w:snapToGrid w:val="0"/>
              <w:rPr>
                <w:rFonts w:ascii="黑体" w:hAnsi="仿宋_GB2312" w:eastAsia="黑体" w:cs="方正仿宋_GBK"/>
              </w:rPr>
            </w:pPr>
          </w:p>
        </w:tc>
        <w:tc>
          <w:tcPr>
            <w:tcW w:w="795" w:type="dxa"/>
            <w:vAlign w:val="center"/>
          </w:tcPr>
          <w:p>
            <w:pPr>
              <w:snapToGrid w:val="0"/>
              <w:rPr>
                <w:rFonts w:ascii="黑体" w:hAnsi="仿宋_GB2312" w:eastAsia="黑体" w:cs="方正仿宋_GBK"/>
              </w:rPr>
            </w:pPr>
          </w:p>
        </w:tc>
        <w:tc>
          <w:tcPr>
            <w:tcW w:w="780" w:type="dxa"/>
            <w:vAlign w:val="center"/>
          </w:tcPr>
          <w:p>
            <w:pPr>
              <w:snapToGrid w:val="0"/>
              <w:rPr>
                <w:rFonts w:ascii="黑体" w:hAnsi="仿宋_GB2312" w:eastAsia="黑体" w:cs="方正仿宋_GBK"/>
              </w:rPr>
            </w:pPr>
          </w:p>
        </w:tc>
        <w:tc>
          <w:tcPr>
            <w:tcW w:w="1095" w:type="dxa"/>
            <w:vAlign w:val="center"/>
          </w:tcPr>
          <w:p>
            <w:pPr>
              <w:snapToGrid w:val="0"/>
              <w:rPr>
                <w:rFonts w:ascii="黑体" w:hAnsi="仿宋_GB2312" w:eastAsia="黑体" w:cs="方正仿宋_GBK"/>
              </w:rPr>
            </w:pPr>
          </w:p>
        </w:tc>
        <w:tc>
          <w:tcPr>
            <w:tcW w:w="870" w:type="dxa"/>
            <w:vAlign w:val="center"/>
          </w:tcPr>
          <w:p>
            <w:pPr>
              <w:snapToGrid w:val="0"/>
              <w:rPr>
                <w:rFonts w:ascii="黑体" w:hAnsi="仿宋_GB2312" w:eastAsia="黑体" w:cs="方正仿宋_GBK"/>
              </w:rPr>
            </w:pPr>
          </w:p>
        </w:tc>
        <w:tc>
          <w:tcPr>
            <w:tcW w:w="765" w:type="dxa"/>
            <w:vAlign w:val="center"/>
          </w:tcPr>
          <w:p>
            <w:pPr>
              <w:snapToGrid w:val="0"/>
              <w:rPr>
                <w:rFonts w:ascii="黑体" w:hAnsi="仿宋_GB2312" w:eastAsia="黑体" w:cs="方正仿宋_GBK"/>
              </w:rPr>
            </w:pPr>
          </w:p>
        </w:tc>
        <w:tc>
          <w:tcPr>
            <w:tcW w:w="750" w:type="dxa"/>
            <w:vAlign w:val="center"/>
          </w:tcPr>
          <w:p>
            <w:pPr>
              <w:snapToGrid w:val="0"/>
              <w:rPr>
                <w:rFonts w:ascii="黑体" w:hAnsi="仿宋_GB2312" w:eastAsia="黑体" w:cs="方正仿宋_GBK"/>
              </w:rPr>
            </w:pPr>
          </w:p>
        </w:tc>
        <w:tc>
          <w:tcPr>
            <w:tcW w:w="705" w:type="dxa"/>
            <w:vAlign w:val="center"/>
          </w:tcPr>
          <w:p>
            <w:pPr>
              <w:snapToGrid w:val="0"/>
              <w:rPr>
                <w:rFonts w:ascii="黑体" w:hAnsi="仿宋_GB2312" w:eastAsia="黑体" w:cs="方正仿宋_GBK"/>
              </w:rPr>
            </w:pPr>
          </w:p>
        </w:tc>
        <w:tc>
          <w:tcPr>
            <w:tcW w:w="765"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c>
          <w:tcPr>
            <w:tcW w:w="1005" w:type="dxa"/>
            <w:vAlign w:val="center"/>
          </w:tcPr>
          <w:p>
            <w:pPr>
              <w:snapToGrid w:val="0"/>
              <w:rPr>
                <w:rFonts w:ascii="黑体" w:hAnsi="仿宋_GB2312" w:eastAsia="黑体" w:cs="方正仿宋_GBK"/>
              </w:rPr>
            </w:pPr>
          </w:p>
        </w:tc>
        <w:tc>
          <w:tcPr>
            <w:tcW w:w="855" w:type="dxa"/>
            <w:vAlign w:val="center"/>
          </w:tcPr>
          <w:p>
            <w:pPr>
              <w:snapToGrid w:val="0"/>
              <w:rPr>
                <w:rFonts w:ascii="黑体" w:hAnsi="仿宋_GB2312" w:eastAsia="黑体" w:cs="方正仿宋_GBK"/>
              </w:rPr>
            </w:pPr>
          </w:p>
        </w:tc>
      </w:tr>
    </w:tbl>
    <w:p>
      <w:pPr>
        <w:adjustRightInd w:val="0"/>
        <w:snapToGrid w:val="0"/>
        <w:spacing w:line="600" w:lineRule="exact"/>
        <w:jc w:val="center"/>
        <w:rPr>
          <w:rFonts w:ascii="方正小标宋简体" w:hAnsi="方正小标宋简体" w:eastAsia="方正小标宋简体" w:cs="方正小标宋简体"/>
          <w:sz w:val="44"/>
          <w:szCs w:val="44"/>
        </w:rPr>
      </w:pPr>
    </w:p>
    <w:p/>
    <w:p/>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361" w:right="1474" w:bottom="1474" w:left="1712" w:header="851" w:footer="851"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13 -</w:t>
    </w:r>
    <w:r>
      <w:rPr>
        <w:rFonts w:ascii="宋体" w:hAnsi="宋体"/>
        <w:sz w:val="24"/>
        <w:szCs w:val="24"/>
      </w:rPr>
      <w:fldChar w:fldCharType="end"/>
    </w:r>
  </w:p>
  <w:p>
    <w:pPr>
      <w:pStyle w:val="3"/>
      <w:tabs>
        <w:tab w:val="right" w:pos="814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66950"/>
      <w:docPartObj>
        <w:docPartGallery w:val="autotext"/>
      </w:docPartObj>
    </w:sdtPr>
    <w:sdtEndPr>
      <w:rPr>
        <w:rFonts w:ascii="宋体" w:hAnsi="宋体"/>
        <w:sz w:val="24"/>
        <w:szCs w:val="24"/>
      </w:rPr>
    </w:sdtEndPr>
    <w:sdtContent>
      <w:p>
        <w:pPr>
          <w:pStyle w:val="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14 -</w:t>
        </w:r>
        <w:r>
          <w:rPr>
            <w:rFonts w:ascii="宋体" w:hAnsi="宋体"/>
            <w:sz w:val="24"/>
            <w:szCs w:val="24"/>
          </w:rPr>
          <w:fldChar w:fldCharType="end"/>
        </w:r>
      </w:p>
    </w:sdtContent>
  </w:sdt>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FhOWVkYjg0MzczNjllNmVmYWUxNmQyMjgxNjgifQ=="/>
  </w:docVars>
  <w:rsids>
    <w:rsidRoot w:val="00400DAA"/>
    <w:rsid w:val="0001697D"/>
    <w:rsid w:val="00044199"/>
    <w:rsid w:val="000A0103"/>
    <w:rsid w:val="000C254F"/>
    <w:rsid w:val="000E037F"/>
    <w:rsid w:val="00136952"/>
    <w:rsid w:val="00173884"/>
    <w:rsid w:val="001A045B"/>
    <w:rsid w:val="001A32E3"/>
    <w:rsid w:val="001F5682"/>
    <w:rsid w:val="00227362"/>
    <w:rsid w:val="0027059C"/>
    <w:rsid w:val="002A1079"/>
    <w:rsid w:val="002F5566"/>
    <w:rsid w:val="00317D26"/>
    <w:rsid w:val="0035556A"/>
    <w:rsid w:val="003825CD"/>
    <w:rsid w:val="003D600E"/>
    <w:rsid w:val="00400DAA"/>
    <w:rsid w:val="00401BBD"/>
    <w:rsid w:val="00401D8F"/>
    <w:rsid w:val="00494FB6"/>
    <w:rsid w:val="004B482E"/>
    <w:rsid w:val="004D1127"/>
    <w:rsid w:val="005478DB"/>
    <w:rsid w:val="005B1B0E"/>
    <w:rsid w:val="005E26A4"/>
    <w:rsid w:val="006638A3"/>
    <w:rsid w:val="00671AAF"/>
    <w:rsid w:val="006742B0"/>
    <w:rsid w:val="006E6502"/>
    <w:rsid w:val="007773A4"/>
    <w:rsid w:val="007819BF"/>
    <w:rsid w:val="007B49A0"/>
    <w:rsid w:val="008A62FA"/>
    <w:rsid w:val="008B1921"/>
    <w:rsid w:val="008C33A4"/>
    <w:rsid w:val="009A7AEB"/>
    <w:rsid w:val="00A15161"/>
    <w:rsid w:val="00A445B0"/>
    <w:rsid w:val="00A74667"/>
    <w:rsid w:val="00AD3FA0"/>
    <w:rsid w:val="00B058E1"/>
    <w:rsid w:val="00B16EDC"/>
    <w:rsid w:val="00BC75A7"/>
    <w:rsid w:val="00BF5B7E"/>
    <w:rsid w:val="00C649E3"/>
    <w:rsid w:val="00C94C79"/>
    <w:rsid w:val="00CA1A8E"/>
    <w:rsid w:val="00CE0F45"/>
    <w:rsid w:val="00DC251F"/>
    <w:rsid w:val="00DE452F"/>
    <w:rsid w:val="00DF54A3"/>
    <w:rsid w:val="00E05B58"/>
    <w:rsid w:val="00E14FA0"/>
    <w:rsid w:val="00E557A2"/>
    <w:rsid w:val="00EA02AC"/>
    <w:rsid w:val="00EE4069"/>
    <w:rsid w:val="00EF635E"/>
    <w:rsid w:val="00F06750"/>
    <w:rsid w:val="00F61120"/>
    <w:rsid w:val="00FC18D4"/>
    <w:rsid w:val="00FC7CDF"/>
    <w:rsid w:val="00FD2D97"/>
    <w:rsid w:val="50B4269A"/>
    <w:rsid w:val="7DEB9A48"/>
    <w:rsid w:val="7FBFD45D"/>
    <w:rsid w:val="BEEFBB20"/>
    <w:rsid w:val="DD2F9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8"/>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标题 1 Char"/>
    <w:basedOn w:val="6"/>
    <w:link w:val="2"/>
    <w:autoRedefine/>
    <w:qFormat/>
    <w:uiPriority w:val="0"/>
    <w:rPr>
      <w:rFonts w:ascii="宋体" w:hAnsi="宋体" w:eastAsia="宋体" w:cs="宋体"/>
      <w:b/>
      <w:bCs/>
      <w:kern w:val="36"/>
      <w:sz w:val="48"/>
      <w:szCs w:val="48"/>
    </w:rPr>
  </w:style>
  <w:style w:type="character" w:customStyle="1" w:styleId="9">
    <w:name w:val="页脚 Char"/>
    <w:basedOn w:val="6"/>
    <w:link w:val="3"/>
    <w:autoRedefine/>
    <w:qFormat/>
    <w:uiPriority w:val="99"/>
    <w:rPr>
      <w:rFonts w:ascii="Calibri" w:hAnsi="Calibri" w:eastAsia="宋体"/>
      <w:sz w:val="18"/>
      <w:szCs w:val="18"/>
    </w:rPr>
  </w:style>
  <w:style w:type="character" w:customStyle="1" w:styleId="10">
    <w:name w:val="页眉 Char"/>
    <w:basedOn w:val="6"/>
    <w:link w:val="4"/>
    <w:qFormat/>
    <w:uiPriority w:val="0"/>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949</Words>
  <Characters>5413</Characters>
  <Lines>45</Lines>
  <Paragraphs>12</Paragraphs>
  <TotalTime>74</TotalTime>
  <ScaleCrop>false</ScaleCrop>
  <LinksUpToDate>false</LinksUpToDate>
  <CharactersWithSpaces>6350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2024-02-06T10:11:00Z</dcterms:created>
  <dc:creator>Administrator</dc:creator>
  <cp:lastModifiedBy>lewuo</cp:lastModifiedBy>
  <cp:lastPrinted>2024-02-20T14:57:00Z</cp:lastPrinted>
  <dcterms:modified xsi:type="dcterms:W3CDTF">2024-03-01T01:47:25Z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EF3E8A72CC5E46D28CDC9345FBE0AB1E_12</vt:lpwstr>
  </property>
</Properties>
</file>