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margin" w:tblpY="2476"/>
        <w:tblW w:w="90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2268"/>
        <w:gridCol w:w="2268"/>
        <w:gridCol w:w="2268"/>
      </w:tblGrid>
      <w:tr w14:paraId="1422A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</w:trPr>
        <w:tc>
          <w:tcPr>
            <w:tcW w:w="2268" w:type="dxa"/>
          </w:tcPr>
          <w:p w14:paraId="2FA93ECA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-815975</wp:posOffset>
                      </wp:positionV>
                      <wp:extent cx="5119370" cy="883920"/>
                      <wp:effectExtent l="0" t="3175" r="0" b="0"/>
                      <wp:wrapNone/>
                      <wp:docPr id="1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19370" cy="8839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C1BB8A2">
                                  <w:pPr>
                                    <w:jc w:val="center"/>
                                    <w:rPr>
                                      <w:rFonts w:asciiTheme="majorEastAsia" w:hAnsiTheme="majorEastAsia" w:eastAsiaTheme="majorEastAsia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int="eastAsia" w:asciiTheme="majorEastAsia" w:hAnsiTheme="majorEastAsia" w:eastAsiaTheme="majorEastAsia"/>
                                      <w:b/>
                                      <w:sz w:val="36"/>
                                      <w:szCs w:val="36"/>
                                    </w:rPr>
                                    <w:t>行政许可（会计师事务所设立审批）信息公示</w:t>
                                  </w:r>
                                </w:p>
                                <w:p w14:paraId="5B484CB2"/>
                                <w:p w14:paraId="5D9DE5D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2" o:spid="_x0000_s1026" o:spt="202" type="#_x0000_t202" style="position:absolute;left:0pt;margin-left:3pt;margin-top:-64.25pt;height:69.6pt;width:403.1pt;z-index:251659264;mso-width-relative:page;mso-height-relative:margin;mso-height-percent:200;" filled="f" stroked="f" coordsize="21600,21600" o:gfxdata="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/BubTXAAAACQEAAA8AAAAAAAAAAQAgAAAAIgAAAGRy&#10;cy9kb3ducmV2LnhtbFBLAQIUABQAAAAIAIdO4kBywMmyBgIAABQEAAAOAAAAAAAAAAEAIAAAACYB&#10;AABkcnMvZTJvRG9jLnhtbFBLBQYAAAAABgAGAFkBAACeBQAAAAA=&#10;">
                      <v:fill on="f" focussize="0,0"/>
                      <v:stroke on="f"/>
                      <v:imagedata o:title=""/>
                      <o:lock v:ext="edit" aspectratio="f"/>
                      <v:textbox style="mso-fit-shape-to-text:t;">
                        <w:txbxContent>
                          <w:p w14:paraId="2C1BB8A2">
                            <w:pPr>
                              <w:jc w:val="center"/>
                              <w:rPr>
                                <w:rFonts w:asciiTheme="majorEastAsia" w:hAnsiTheme="majorEastAsia" w:eastAsiaTheme="majorEastAsia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/>
                                <w:b/>
                                <w:sz w:val="36"/>
                                <w:szCs w:val="36"/>
                              </w:rPr>
                              <w:t>行政许可（会计师事务所设立审批）信息公示</w:t>
                            </w:r>
                          </w:p>
                          <w:p w14:paraId="5B484CB2"/>
                          <w:p w14:paraId="5D9DE5D3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</w:tcPr>
          <w:p w14:paraId="7F8A532E">
            <w:pPr>
              <w:jc w:val="center"/>
              <w:rPr>
                <w:rFonts w:ascii="华文仿宋" w:hAnsi="华文仿宋" w:eastAsia="华文仿宋" w:cs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b/>
                <w:kern w:val="0"/>
                <w:sz w:val="20"/>
                <w:szCs w:val="20"/>
              </w:rPr>
              <w:t>字段名</w:t>
            </w:r>
          </w:p>
        </w:tc>
        <w:tc>
          <w:tcPr>
            <w:tcW w:w="2268" w:type="dxa"/>
          </w:tcPr>
          <w:p w14:paraId="759E3C23">
            <w:pPr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中文名称</w:t>
            </w:r>
          </w:p>
        </w:tc>
        <w:tc>
          <w:tcPr>
            <w:tcW w:w="2268" w:type="dxa"/>
          </w:tcPr>
          <w:p w14:paraId="4CBAA903">
            <w:pPr>
              <w:jc w:val="center"/>
              <w:rPr>
                <w:rFonts w:ascii="华文仿宋" w:hAnsi="华文仿宋" w:eastAsia="华文仿宋" w:cs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b/>
                <w:kern w:val="0"/>
                <w:sz w:val="20"/>
                <w:szCs w:val="20"/>
              </w:rPr>
              <w:t>类型</w:t>
            </w:r>
          </w:p>
        </w:tc>
      </w:tr>
      <w:tr w14:paraId="14360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2268" w:type="dxa"/>
          </w:tcPr>
          <w:p w14:paraId="0EAB83D4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6DA24EAC">
            <w:pPr>
              <w:jc w:val="center"/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XK_WSH</w:t>
            </w:r>
          </w:p>
        </w:tc>
        <w:tc>
          <w:tcPr>
            <w:tcW w:w="2268" w:type="dxa"/>
          </w:tcPr>
          <w:p w14:paraId="0CBAB73D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行政许可决定书文号</w:t>
            </w:r>
          </w:p>
        </w:tc>
        <w:tc>
          <w:tcPr>
            <w:tcW w:w="2268" w:type="dxa"/>
          </w:tcPr>
          <w:p w14:paraId="0E012F79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湘财会〔2026〕</w:t>
            </w: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val="en-US" w:eastAsia="zh-CN"/>
              </w:rPr>
              <w:t>21</w:t>
            </w: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号</w:t>
            </w:r>
          </w:p>
        </w:tc>
      </w:tr>
      <w:tr w14:paraId="0CF83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 w14:paraId="69099005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14:paraId="6883F0F8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XK_XMMC</w:t>
            </w:r>
          </w:p>
        </w:tc>
        <w:tc>
          <w:tcPr>
            <w:tcW w:w="2268" w:type="dxa"/>
          </w:tcPr>
          <w:p w14:paraId="471B6618">
            <w:pPr>
              <w:rPr>
                <w:rFonts w:ascii="华文仿宋" w:hAnsi="华文仿宋" w:eastAsia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2268" w:type="dxa"/>
          </w:tcPr>
          <w:p w14:paraId="4280CCC0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会计师事务所执业许可审批</w:t>
            </w:r>
            <w:bookmarkStart w:id="0" w:name="_GoBack"/>
            <w:bookmarkEnd w:id="0"/>
          </w:p>
        </w:tc>
      </w:tr>
      <w:tr w14:paraId="21E66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 w14:paraId="39F3321C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5FF33403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XK_SPLB</w:t>
            </w:r>
          </w:p>
        </w:tc>
        <w:tc>
          <w:tcPr>
            <w:tcW w:w="2268" w:type="dxa"/>
          </w:tcPr>
          <w:p w14:paraId="0F53416F">
            <w:pPr>
              <w:rPr>
                <w:rFonts w:ascii="华文仿宋" w:hAnsi="华文仿宋" w:eastAsia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审批类别</w:t>
            </w:r>
          </w:p>
        </w:tc>
        <w:tc>
          <w:tcPr>
            <w:tcW w:w="2268" w:type="dxa"/>
          </w:tcPr>
          <w:p w14:paraId="6D67D4BF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普通</w:t>
            </w:r>
          </w:p>
        </w:tc>
      </w:tr>
      <w:tr w14:paraId="2BE59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4" w:hRule="atLeast"/>
        </w:trPr>
        <w:tc>
          <w:tcPr>
            <w:tcW w:w="2268" w:type="dxa"/>
          </w:tcPr>
          <w:p w14:paraId="477CA7AB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14:paraId="11F56AE1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XK_NR</w:t>
            </w:r>
          </w:p>
        </w:tc>
        <w:tc>
          <w:tcPr>
            <w:tcW w:w="2268" w:type="dxa"/>
          </w:tcPr>
          <w:p w14:paraId="1109D125">
            <w:pPr>
              <w:rPr>
                <w:rFonts w:ascii="华文仿宋" w:hAnsi="华文仿宋" w:eastAsia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许可内容</w:t>
            </w:r>
          </w:p>
        </w:tc>
        <w:tc>
          <w:tcPr>
            <w:tcW w:w="2268" w:type="dxa"/>
          </w:tcPr>
          <w:p w14:paraId="45197009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eastAsia="zh-CN"/>
              </w:rPr>
              <w:t>长沙莱银会计师事务所（普通合伙）</w:t>
            </w: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执业许可</w:t>
            </w:r>
          </w:p>
        </w:tc>
      </w:tr>
      <w:tr w14:paraId="3E544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 w14:paraId="0430BC30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02A56734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XK_XDR</w:t>
            </w:r>
          </w:p>
        </w:tc>
        <w:tc>
          <w:tcPr>
            <w:tcW w:w="2268" w:type="dxa"/>
          </w:tcPr>
          <w:p w14:paraId="0F57CF33">
            <w:pPr>
              <w:rPr>
                <w:rFonts w:ascii="华文仿宋" w:hAnsi="华文仿宋" w:eastAsia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行政相对人名称</w:t>
            </w:r>
          </w:p>
        </w:tc>
        <w:tc>
          <w:tcPr>
            <w:tcW w:w="2268" w:type="dxa"/>
          </w:tcPr>
          <w:p w14:paraId="707D6328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eastAsia="zh-CN"/>
              </w:rPr>
              <w:t>长沙莱银会计师事务所（普通合伙）</w:t>
            </w:r>
          </w:p>
        </w:tc>
      </w:tr>
      <w:tr w14:paraId="53E89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 w14:paraId="6C4AFA64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4EE40585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XK_XDR_SHXYM</w:t>
            </w:r>
          </w:p>
        </w:tc>
        <w:tc>
          <w:tcPr>
            <w:tcW w:w="2268" w:type="dxa"/>
          </w:tcPr>
          <w:p w14:paraId="5C0CC716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行政相对人代码</w:t>
            </w: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_1(</w:t>
            </w: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统一社会信用代码</w:t>
            </w: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1066CD51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val="en-US" w:eastAsia="zh-CN"/>
              </w:rPr>
              <w:t>91430112MAKEGR357M</w:t>
            </w:r>
          </w:p>
        </w:tc>
      </w:tr>
      <w:tr w14:paraId="5A568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 w14:paraId="360179B7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14:paraId="6FCD17E0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XK_XDR_ZDM</w:t>
            </w:r>
          </w:p>
        </w:tc>
        <w:tc>
          <w:tcPr>
            <w:tcW w:w="2268" w:type="dxa"/>
          </w:tcPr>
          <w:p w14:paraId="24C0F30F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行政相对人代码</w:t>
            </w: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_2(</w:t>
            </w: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组织机构代码</w:t>
            </w: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40BB7678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</w:p>
        </w:tc>
      </w:tr>
      <w:tr w14:paraId="3EBF5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 w14:paraId="353AB51C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14:paraId="458FC029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XK_XDR_GSDJ</w:t>
            </w:r>
          </w:p>
        </w:tc>
        <w:tc>
          <w:tcPr>
            <w:tcW w:w="2268" w:type="dxa"/>
          </w:tcPr>
          <w:p w14:paraId="13172155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行政相对人代码</w:t>
            </w: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_3(</w:t>
            </w: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工商登记码</w:t>
            </w: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397C9720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</w:p>
        </w:tc>
      </w:tr>
      <w:tr w14:paraId="37D4C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 w14:paraId="36B6A42F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14:paraId="2829CC13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XK_XDR_SWDJ</w:t>
            </w:r>
          </w:p>
        </w:tc>
        <w:tc>
          <w:tcPr>
            <w:tcW w:w="2268" w:type="dxa"/>
          </w:tcPr>
          <w:p w14:paraId="697493A5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行政相对人代码</w:t>
            </w: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_4(</w:t>
            </w: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税务登记号</w:t>
            </w: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563FE18B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</w:p>
        </w:tc>
      </w:tr>
      <w:tr w14:paraId="5ECDE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 w14:paraId="5806A058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14:paraId="1D744379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XK_XDR_SFZ</w:t>
            </w:r>
          </w:p>
        </w:tc>
        <w:tc>
          <w:tcPr>
            <w:tcW w:w="2268" w:type="dxa"/>
          </w:tcPr>
          <w:p w14:paraId="12D6DAAB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行政相对人代码</w:t>
            </w: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_5 (</w:t>
            </w: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居民身份证号</w:t>
            </w: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3F3AA8FB">
            <w:pPr>
              <w:keepNext w:val="0"/>
              <w:keepLines w:val="0"/>
              <w:widowControl/>
              <w:suppressLineNumbers w:val="0"/>
              <w:jc w:val="left"/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62010219690603****</w:t>
            </w:r>
          </w:p>
        </w:tc>
      </w:tr>
      <w:tr w14:paraId="1CF26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 w14:paraId="184E4BD6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 w14:paraId="05EDDD4C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XK_FR</w:t>
            </w:r>
          </w:p>
        </w:tc>
        <w:tc>
          <w:tcPr>
            <w:tcW w:w="2268" w:type="dxa"/>
          </w:tcPr>
          <w:p w14:paraId="248F79C5">
            <w:pPr>
              <w:rPr>
                <w:rFonts w:ascii="华文仿宋" w:hAnsi="华文仿宋" w:eastAsia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法定代表人姓名</w:t>
            </w:r>
          </w:p>
        </w:tc>
        <w:tc>
          <w:tcPr>
            <w:tcW w:w="2268" w:type="dxa"/>
          </w:tcPr>
          <w:p w14:paraId="630C2BD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val="en-US" w:eastAsia="zh-CN"/>
              </w:rPr>
              <w:t>刘建辉</w:t>
            </w:r>
          </w:p>
        </w:tc>
      </w:tr>
      <w:tr w14:paraId="6DD3A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 w14:paraId="08E9A968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12</w:t>
            </w:r>
          </w:p>
        </w:tc>
        <w:tc>
          <w:tcPr>
            <w:tcW w:w="2268" w:type="dxa"/>
          </w:tcPr>
          <w:p w14:paraId="33CB0AE1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XK_SXQ</w:t>
            </w:r>
          </w:p>
        </w:tc>
        <w:tc>
          <w:tcPr>
            <w:tcW w:w="2268" w:type="dxa"/>
          </w:tcPr>
          <w:p w14:paraId="44E36A49">
            <w:pPr>
              <w:rPr>
                <w:rFonts w:ascii="华文仿宋" w:hAnsi="华文仿宋" w:eastAsia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许可决定日期</w:t>
            </w:r>
          </w:p>
        </w:tc>
        <w:tc>
          <w:tcPr>
            <w:tcW w:w="2268" w:type="dxa"/>
          </w:tcPr>
          <w:p w14:paraId="3D88D2FF">
            <w:pPr>
              <w:rPr>
                <w:rFonts w:hint="default" w:ascii="华文仿宋" w:hAnsi="华文仿宋" w:eastAsia="华文仿宋" w:cs="华文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val="en-US" w:eastAsia="zh-CN"/>
              </w:rPr>
              <w:t>2026/7/31</w:t>
            </w:r>
          </w:p>
        </w:tc>
      </w:tr>
      <w:tr w14:paraId="7E394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 w14:paraId="16148D10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13</w:t>
            </w:r>
          </w:p>
        </w:tc>
        <w:tc>
          <w:tcPr>
            <w:tcW w:w="2268" w:type="dxa"/>
          </w:tcPr>
          <w:p w14:paraId="26C8945A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XK_JZQ</w:t>
            </w:r>
          </w:p>
        </w:tc>
        <w:tc>
          <w:tcPr>
            <w:tcW w:w="2268" w:type="dxa"/>
          </w:tcPr>
          <w:p w14:paraId="38E2E267">
            <w:pPr>
              <w:rPr>
                <w:rFonts w:ascii="华文仿宋" w:hAnsi="华文仿宋" w:eastAsia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许可截止期</w:t>
            </w:r>
          </w:p>
        </w:tc>
        <w:tc>
          <w:tcPr>
            <w:tcW w:w="2268" w:type="dxa"/>
          </w:tcPr>
          <w:p w14:paraId="52BC6C3E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永久</w:t>
            </w:r>
          </w:p>
        </w:tc>
      </w:tr>
      <w:tr w14:paraId="44BF6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 w14:paraId="6D4C036F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14</w:t>
            </w:r>
          </w:p>
        </w:tc>
        <w:tc>
          <w:tcPr>
            <w:tcW w:w="2268" w:type="dxa"/>
          </w:tcPr>
          <w:p w14:paraId="6FCB29DC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XK_XZJG</w:t>
            </w:r>
          </w:p>
        </w:tc>
        <w:tc>
          <w:tcPr>
            <w:tcW w:w="2268" w:type="dxa"/>
          </w:tcPr>
          <w:p w14:paraId="448E584D">
            <w:pPr>
              <w:rPr>
                <w:rFonts w:ascii="华文仿宋" w:hAnsi="华文仿宋" w:eastAsia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许可机构</w:t>
            </w:r>
          </w:p>
        </w:tc>
        <w:tc>
          <w:tcPr>
            <w:tcW w:w="2268" w:type="dxa"/>
          </w:tcPr>
          <w:p w14:paraId="0E0B1200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湖南省财政厅会计处</w:t>
            </w:r>
          </w:p>
        </w:tc>
      </w:tr>
      <w:tr w14:paraId="1813C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 w14:paraId="140C972B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15</w:t>
            </w:r>
          </w:p>
        </w:tc>
        <w:tc>
          <w:tcPr>
            <w:tcW w:w="2268" w:type="dxa"/>
          </w:tcPr>
          <w:p w14:paraId="038EAE5A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XK_XZBM</w:t>
            </w:r>
          </w:p>
        </w:tc>
        <w:tc>
          <w:tcPr>
            <w:tcW w:w="2268" w:type="dxa"/>
          </w:tcPr>
          <w:p w14:paraId="383372B7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许可部门</w:t>
            </w:r>
          </w:p>
        </w:tc>
        <w:tc>
          <w:tcPr>
            <w:tcW w:w="2268" w:type="dxa"/>
          </w:tcPr>
          <w:p w14:paraId="3F66ED2A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湖南省财政厅</w:t>
            </w:r>
          </w:p>
        </w:tc>
      </w:tr>
      <w:tr w14:paraId="46BB6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 w14:paraId="3579D11A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15</w:t>
            </w:r>
          </w:p>
        </w:tc>
        <w:tc>
          <w:tcPr>
            <w:tcW w:w="2268" w:type="dxa"/>
          </w:tcPr>
          <w:p w14:paraId="1EA70205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XK_ZT</w:t>
            </w:r>
          </w:p>
        </w:tc>
        <w:tc>
          <w:tcPr>
            <w:tcW w:w="2268" w:type="dxa"/>
          </w:tcPr>
          <w:p w14:paraId="26DC9087">
            <w:pPr>
              <w:rPr>
                <w:rFonts w:ascii="华文仿宋" w:hAnsi="华文仿宋" w:eastAsia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当前状态</w:t>
            </w:r>
          </w:p>
        </w:tc>
        <w:tc>
          <w:tcPr>
            <w:tcW w:w="2268" w:type="dxa"/>
          </w:tcPr>
          <w:p w14:paraId="14F38985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0</w:t>
            </w:r>
          </w:p>
        </w:tc>
      </w:tr>
      <w:tr w14:paraId="662EC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2268" w:type="dxa"/>
          </w:tcPr>
          <w:p w14:paraId="12233AD5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17</w:t>
            </w:r>
          </w:p>
        </w:tc>
        <w:tc>
          <w:tcPr>
            <w:tcW w:w="2268" w:type="dxa"/>
          </w:tcPr>
          <w:p w14:paraId="459D13C1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SJC</w:t>
            </w:r>
          </w:p>
        </w:tc>
        <w:tc>
          <w:tcPr>
            <w:tcW w:w="2268" w:type="dxa"/>
          </w:tcPr>
          <w:p w14:paraId="59242F6B">
            <w:pPr>
              <w:rPr>
                <w:rFonts w:ascii="华文仿宋" w:hAnsi="华文仿宋" w:eastAsia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数据更新时间戳</w:t>
            </w:r>
          </w:p>
        </w:tc>
        <w:tc>
          <w:tcPr>
            <w:tcW w:w="2268" w:type="dxa"/>
          </w:tcPr>
          <w:p w14:paraId="173E6C3C">
            <w:pPr>
              <w:rPr>
                <w:rFonts w:hint="default" w:ascii="华文仿宋" w:hAnsi="华文仿宋" w:eastAsia="华文仿宋" w:cs="华文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val="en-US" w:eastAsia="zh-CN"/>
              </w:rPr>
              <w:t>2026/7/31</w:t>
            </w:r>
          </w:p>
        </w:tc>
      </w:tr>
    </w:tbl>
    <w:p w14:paraId="2BFA183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2D6"/>
    <w:rsid w:val="000169D3"/>
    <w:rsid w:val="000717B2"/>
    <w:rsid w:val="000F1E6A"/>
    <w:rsid w:val="000F32D6"/>
    <w:rsid w:val="001010BE"/>
    <w:rsid w:val="00156CC1"/>
    <w:rsid w:val="00176830"/>
    <w:rsid w:val="001A3285"/>
    <w:rsid w:val="001B0B45"/>
    <w:rsid w:val="001F1262"/>
    <w:rsid w:val="00223BB2"/>
    <w:rsid w:val="00225251"/>
    <w:rsid w:val="00251C8A"/>
    <w:rsid w:val="002D34A5"/>
    <w:rsid w:val="002E7B4A"/>
    <w:rsid w:val="002F73BF"/>
    <w:rsid w:val="003075C3"/>
    <w:rsid w:val="003336E3"/>
    <w:rsid w:val="003401CC"/>
    <w:rsid w:val="003A4C37"/>
    <w:rsid w:val="003C4151"/>
    <w:rsid w:val="003D52A5"/>
    <w:rsid w:val="00410CB2"/>
    <w:rsid w:val="00424835"/>
    <w:rsid w:val="00473A40"/>
    <w:rsid w:val="005025A5"/>
    <w:rsid w:val="0054492C"/>
    <w:rsid w:val="00591702"/>
    <w:rsid w:val="00603E96"/>
    <w:rsid w:val="006B5BE7"/>
    <w:rsid w:val="0072008C"/>
    <w:rsid w:val="00727BE1"/>
    <w:rsid w:val="00793789"/>
    <w:rsid w:val="0079753A"/>
    <w:rsid w:val="007A43BB"/>
    <w:rsid w:val="00803136"/>
    <w:rsid w:val="00875215"/>
    <w:rsid w:val="00894CE5"/>
    <w:rsid w:val="00932A12"/>
    <w:rsid w:val="009559AA"/>
    <w:rsid w:val="009E7DB7"/>
    <w:rsid w:val="00A168F1"/>
    <w:rsid w:val="00AA6DBC"/>
    <w:rsid w:val="00AD1629"/>
    <w:rsid w:val="00B608E7"/>
    <w:rsid w:val="00B73DA7"/>
    <w:rsid w:val="00B77CE0"/>
    <w:rsid w:val="00C07C79"/>
    <w:rsid w:val="00C502A8"/>
    <w:rsid w:val="00C5642C"/>
    <w:rsid w:val="00C62AE3"/>
    <w:rsid w:val="00CD472E"/>
    <w:rsid w:val="00D1382A"/>
    <w:rsid w:val="00D346D2"/>
    <w:rsid w:val="00D62621"/>
    <w:rsid w:val="00DC181A"/>
    <w:rsid w:val="00DD4A6D"/>
    <w:rsid w:val="00DE51FF"/>
    <w:rsid w:val="00E12EFF"/>
    <w:rsid w:val="00E32DDA"/>
    <w:rsid w:val="00E550A0"/>
    <w:rsid w:val="00F2193E"/>
    <w:rsid w:val="00F7245C"/>
    <w:rsid w:val="00F74D77"/>
    <w:rsid w:val="00FB1313"/>
    <w:rsid w:val="1FF59F04"/>
    <w:rsid w:val="2D6E0F85"/>
    <w:rsid w:val="2E7B0D86"/>
    <w:rsid w:val="2EBF9500"/>
    <w:rsid w:val="2F7F4D66"/>
    <w:rsid w:val="2FAF69AF"/>
    <w:rsid w:val="36874BCE"/>
    <w:rsid w:val="3F101324"/>
    <w:rsid w:val="417D5058"/>
    <w:rsid w:val="4F9D9BAC"/>
    <w:rsid w:val="55F469AA"/>
    <w:rsid w:val="5FBBCE0A"/>
    <w:rsid w:val="5FBE24C4"/>
    <w:rsid w:val="64BB2289"/>
    <w:rsid w:val="67E465CF"/>
    <w:rsid w:val="6D8EC787"/>
    <w:rsid w:val="6EB7DB3F"/>
    <w:rsid w:val="6F772713"/>
    <w:rsid w:val="72FC9180"/>
    <w:rsid w:val="732401E7"/>
    <w:rsid w:val="76B08CCF"/>
    <w:rsid w:val="777D3BDE"/>
    <w:rsid w:val="7AFF8AC5"/>
    <w:rsid w:val="7B5F7A6F"/>
    <w:rsid w:val="7D734F40"/>
    <w:rsid w:val="7D7B9A25"/>
    <w:rsid w:val="7E7F5AA2"/>
    <w:rsid w:val="9F6F663E"/>
    <w:rsid w:val="9FFE5DDD"/>
    <w:rsid w:val="AFFAED27"/>
    <w:rsid w:val="BDFEC638"/>
    <w:rsid w:val="BE550C90"/>
    <w:rsid w:val="BF57B3D4"/>
    <w:rsid w:val="BF6CE4C8"/>
    <w:rsid w:val="CEFF2E46"/>
    <w:rsid w:val="CFF40F1E"/>
    <w:rsid w:val="D4A7F1EC"/>
    <w:rsid w:val="DBA7B696"/>
    <w:rsid w:val="DFBD5E82"/>
    <w:rsid w:val="DFDF262C"/>
    <w:rsid w:val="DFFFB5F0"/>
    <w:rsid w:val="ED8D0099"/>
    <w:rsid w:val="EE7FBD67"/>
    <w:rsid w:val="EF7E37C8"/>
    <w:rsid w:val="F57EAC5F"/>
    <w:rsid w:val="F5EEEE8C"/>
    <w:rsid w:val="FDBF015A"/>
    <w:rsid w:val="FEBFFB8F"/>
    <w:rsid w:val="FF778369"/>
    <w:rsid w:val="FFDD17EA"/>
    <w:rsid w:val="FFDEE918"/>
    <w:rsid w:val="FFF5FD9F"/>
    <w:rsid w:val="FFFF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8">
    <w:name w:val="批注框文本 Char"/>
    <w:basedOn w:val="7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眉 Char"/>
    <w:basedOn w:val="7"/>
    <w:link w:val="4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财政厅</Company>
  <Pages>1</Pages>
  <Words>81</Words>
  <Characters>466</Characters>
  <Lines>3</Lines>
  <Paragraphs>1</Paragraphs>
  <TotalTime>81</TotalTime>
  <ScaleCrop>false</ScaleCrop>
  <LinksUpToDate>false</LinksUpToDate>
  <CharactersWithSpaces>546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2020-03-29T01:23:00Z</dcterms:created>
  <dc:creator>王国玺</dc:creator>
  <cp:lastModifiedBy>greatwall</cp:lastModifiedBy>
  <cp:lastPrinted>2026-07-30T00:32:00Z</cp:lastPrinted>
  <dcterms:modified xsi:type="dcterms:W3CDTF">2026-07-31T11:17:43Z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75142C4D2DE31E9ED7136C6A0D0CE418_43</vt:lpwstr>
  </property>
</Properties>
</file>