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23C47">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湘财行罚〔</w:t>
      </w:r>
      <w:r>
        <w:rPr>
          <w:rFonts w:ascii="Times New Roman" w:hAnsi="Times New Roman" w:eastAsia="仿宋_GB2312" w:cs="Times New Roman"/>
          <w:spacing w:val="-6"/>
          <w:sz w:val="32"/>
          <w:szCs w:val="32"/>
        </w:rPr>
        <w:t>202</w:t>
      </w:r>
      <w:r>
        <w:rPr>
          <w:rFonts w:hint="default" w:ascii="Times New Roman" w:hAnsi="Times New Roman" w:eastAsia="仿宋_GB2312" w:cs="Times New Roman"/>
          <w:spacing w:val="-6"/>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号</w:t>
      </w:r>
    </w:p>
    <w:p w14:paraId="68B1D8D6">
      <w:pPr>
        <w:spacing w:line="600" w:lineRule="exact"/>
        <w:jc w:val="center"/>
        <w:rPr>
          <w:rFonts w:ascii="Times New Roman" w:hAnsi="Times New Roman" w:eastAsia="仿宋_GB2312" w:cs="Times New Roman"/>
          <w:sz w:val="32"/>
          <w:szCs w:val="32"/>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30480</wp:posOffset>
                </wp:positionH>
                <wp:positionV relativeFrom="paragraph">
                  <wp:posOffset>154940</wp:posOffset>
                </wp:positionV>
                <wp:extent cx="5616575" cy="0"/>
                <wp:effectExtent l="0" t="12700" r="6985" b="17780"/>
                <wp:wrapNone/>
                <wp:docPr id="1" name="直接连接符 1"/>
                <wp:cNvGraphicFramePr/>
                <a:graphic xmlns:a="http://schemas.openxmlformats.org/drawingml/2006/main">
                  <a:graphicData uri="http://schemas.microsoft.com/office/word/2010/wordprocessingShape">
                    <wps:wsp>
                      <wps:cNvCnPr/>
                      <wps:spPr>
                        <a:xfrm>
                          <a:off x="0" y="0"/>
                          <a:ext cx="5616575"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pt;margin-top:12.2pt;height:0pt;width:442.25pt;z-index:251660288;mso-width-relative:page;mso-height-relative:page;" filled="f" stroked="t" coordsize="21600,21600" o:gfxdata="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yM6v1QAAAAcBAAAPAAAAAAAAAAEAIAAAACIAAABkcnMvZG93bnJldi54&#10;bWxQSwECFAAUAAAACACHTuJAWGe+Lf0BAADzAwAADgAAAAAAAAABACAAAAAkAQAAZHJzL2Uyb0Rv&#10;Yy54bWxQSwUGAAAAAAYABgBZAQAAkwUAAAAA&#10;">
                <v:fill on="f" focussize="0,0"/>
                <v:stroke weight="2pt" color="#FF0000" joinstyle="round"/>
                <v:imagedata o:title=""/>
                <o:lock v:ext="edit" aspectratio="f"/>
              </v:line>
            </w:pict>
          </mc:Fallback>
        </mc:AlternateContent>
      </w:r>
    </w:p>
    <w:p w14:paraId="0A4E7528">
      <w:pPr>
        <w:spacing w:line="600" w:lineRule="exact"/>
        <w:rPr>
          <w:rFonts w:ascii="Times New Roman" w:hAnsi="Times New Roman" w:cs="Times New Roman"/>
        </w:rPr>
      </w:pPr>
    </w:p>
    <w:p w14:paraId="2FDD03F0">
      <w:pPr>
        <w:spacing w:line="60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行政处罚决定书</w:t>
      </w:r>
    </w:p>
    <w:p w14:paraId="6EE59538">
      <w:pPr>
        <w:spacing w:line="600" w:lineRule="exact"/>
        <w:jc w:val="center"/>
        <w:rPr>
          <w:rFonts w:ascii="Times New Roman" w:hAnsi="Times New Roman" w:eastAsia="方正小标宋简体" w:cs="Times New Roman"/>
          <w:bCs/>
          <w:sz w:val="44"/>
          <w:szCs w:val="44"/>
        </w:rPr>
      </w:pPr>
    </w:p>
    <w:p w14:paraId="6B485164">
      <w:pPr>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当事人：蔡小平</w:t>
      </w:r>
    </w:p>
    <w:p w14:paraId="18CFBF4A">
      <w:pPr>
        <w:spacing w:line="58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身份证号：43</w:t>
      </w:r>
      <w:r>
        <w:rPr>
          <w:rFonts w:hint="eastAsia" w:ascii="Times New Roman" w:hAnsi="Times New Roman" w:eastAsia="仿宋_GB2312" w:cs="Times New Roman"/>
          <w:sz w:val="32"/>
          <w:szCs w:val="32"/>
          <w:lang w:val="en-US" w:eastAsia="zh-CN"/>
        </w:rPr>
        <w:t>xx</w:t>
      </w:r>
      <w:r>
        <w:rPr>
          <w:rFonts w:ascii="Times New Roman" w:hAnsi="Times New Roman" w:eastAsia="仿宋_GB2312" w:cs="Times New Roman"/>
          <w:sz w:val="32"/>
          <w:szCs w:val="32"/>
        </w:rPr>
        <w:t>20</w:t>
      </w:r>
    </w:p>
    <w:p w14:paraId="2474C677">
      <w:pPr>
        <w:spacing w:line="580" w:lineRule="exact"/>
        <w:ind w:firstLine="640" w:firstLineChars="200"/>
        <w:jc w:val="left"/>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地址：</w:t>
      </w:r>
      <w:r>
        <w:rPr>
          <w:rFonts w:hint="eastAsia" w:ascii="Times New Roman" w:hAnsi="Times New Roman" w:eastAsia="仿宋_GB2312" w:cs="Times New Roman"/>
          <w:sz w:val="32"/>
          <w:szCs w:val="32"/>
          <w:highlight w:val="none"/>
          <w:lang w:val="en-US" w:eastAsia="zh-CN"/>
        </w:rPr>
        <w:t>xx</w:t>
      </w:r>
    </w:p>
    <w:p w14:paraId="673A6D20">
      <w:pPr>
        <w:spacing w:line="600" w:lineRule="exact"/>
        <w:ind w:firstLine="640" w:firstLineChars="200"/>
        <w:rPr>
          <w:rFonts w:ascii="Times New Roman" w:hAnsi="Times New Roman" w:eastAsia="仿宋_GB2312" w:cs="Times New Roman"/>
          <w:sz w:val="32"/>
          <w:szCs w:val="32"/>
        </w:rPr>
      </w:pPr>
    </w:p>
    <w:p w14:paraId="2B505AC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根据《中华人民共和国政府采购法》第十三条“各级人民政府财政部门是负责政府采购监督管理的部门，依法履行对政府采购活动的监督管理职责”的规定，我厅依法启动监督检查程序，并于202</w:t>
      </w: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default" w:ascii="Times New Roman" w:hAnsi="Times New Roman" w:eastAsia="仿宋_GB2312" w:cs="Times New Roman"/>
          <w:sz w:val="32"/>
          <w:szCs w:val="32"/>
        </w:rPr>
        <w:t>5</w:t>
      </w:r>
      <w:r>
        <w:rPr>
          <w:rFonts w:ascii="Times New Roman" w:hAnsi="Times New Roman" w:eastAsia="仿宋_GB2312" w:cs="Times New Roman"/>
          <w:sz w:val="32"/>
          <w:szCs w:val="32"/>
        </w:rPr>
        <w:t>月</w:t>
      </w:r>
      <w:r>
        <w:rPr>
          <w:rFonts w:hint="default" w:ascii="Times New Roman" w:hAnsi="Times New Roman" w:eastAsia="仿宋_GB2312" w:cs="Times New Roman"/>
          <w:sz w:val="32"/>
          <w:szCs w:val="32"/>
        </w:rPr>
        <w:t>31</w:t>
      </w:r>
      <w:r>
        <w:rPr>
          <w:rFonts w:ascii="Times New Roman" w:hAnsi="Times New Roman" w:eastAsia="仿宋_GB2312" w:cs="Times New Roman"/>
          <w:sz w:val="32"/>
          <w:szCs w:val="32"/>
        </w:rPr>
        <w:t>日对你涉嫌在政府采购评审活动中违法收受不正当利益的行为予以立案。根据《中华人民共和国政府采购法》和《中华人民共和国政府采购法实施条例》相关规定，现作出如下处罚决定：</w:t>
      </w:r>
    </w:p>
    <w:p w14:paraId="41324225">
      <w:pPr>
        <w:spacing w:line="60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一、主要事实</w:t>
      </w:r>
    </w:p>
    <w:p w14:paraId="07CA9393">
      <w:pPr>
        <w:spacing w:line="600" w:lineRule="exact"/>
        <w:ind w:firstLine="643" w:firstLineChars="200"/>
        <w:rPr>
          <w:rFonts w:ascii="Times New Roman" w:hAnsi="Times New Roman" w:eastAsia="仿宋_GB2312" w:cs="Times New Roman"/>
          <w:sz w:val="32"/>
          <w:szCs w:val="32"/>
        </w:rPr>
      </w:pPr>
      <w:r>
        <w:rPr>
          <w:rFonts w:hint="default" w:ascii="Times New Roman" w:hAnsi="Times New Roman" w:eastAsia="楷体_GB2312" w:cs="Times New Roman"/>
          <w:b/>
          <w:bCs/>
          <w:sz w:val="32"/>
          <w:szCs w:val="32"/>
        </w:rPr>
        <w:t>违法收受贿赂或者获取其他不正当利益。</w:t>
      </w:r>
      <w:r>
        <w:rPr>
          <w:rFonts w:ascii="Times New Roman" w:hAnsi="Times New Roman" w:eastAsia="仿宋_GB2312" w:cs="Times New Roman"/>
          <w:sz w:val="32"/>
          <w:szCs w:val="32"/>
        </w:rPr>
        <w:t>2021年</w:t>
      </w: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月，你参与了2019年全国农</w:t>
      </w:r>
      <w:r>
        <w:rPr>
          <w:rFonts w:hint="eastAsia" w:ascii="Times New Roman" w:hAnsi="Times New Roman" w:eastAsia="仿宋_GB2312" w:cs="Times New Roman"/>
          <w:sz w:val="32"/>
          <w:szCs w:val="32"/>
          <w:highlight w:val="none"/>
          <w:lang w:val="en-US" w:eastAsia="zh-CN"/>
        </w:rPr>
        <w:t>xx</w:t>
      </w:r>
      <w:r>
        <w:rPr>
          <w:rFonts w:ascii="Times New Roman" w:hAnsi="Times New Roman" w:eastAsia="仿宋_GB2312" w:cs="Times New Roman"/>
          <w:sz w:val="32"/>
          <w:szCs w:val="32"/>
        </w:rPr>
        <w:t>项目（第二批）（湘财采计〔2021〕000280号）的评审</w:t>
      </w:r>
      <w:r>
        <w:rPr>
          <w:rFonts w:hint="eastAsia" w:ascii="Times New Roman" w:hAnsi="Times New Roman" w:eastAsia="仿宋_GB2312" w:cs="Times New Roman"/>
          <w:sz w:val="32"/>
          <w:szCs w:val="32"/>
          <w:lang w:eastAsia="zh-CN"/>
        </w:rPr>
        <w:t>工作</w:t>
      </w:r>
      <w:r>
        <w:rPr>
          <w:rFonts w:ascii="Times New Roman" w:hAnsi="Times New Roman" w:eastAsia="仿宋_GB2312" w:cs="Times New Roman"/>
          <w:sz w:val="32"/>
          <w:szCs w:val="32"/>
        </w:rPr>
        <w:t>，评审后收取了</w:t>
      </w:r>
      <w:r>
        <w:rPr>
          <w:rFonts w:hint="default" w:ascii="Times New Roman" w:hAnsi="Times New Roman" w:eastAsia="仿宋_GB2312" w:cs="Times New Roman"/>
          <w:sz w:val="32"/>
          <w:szCs w:val="32"/>
        </w:rPr>
        <w:t>林</w:t>
      </w:r>
      <w:r>
        <w:rPr>
          <w:rFonts w:hint="eastAsia" w:ascii="Times New Roman" w:hAnsi="Times New Roman" w:eastAsia="仿宋_GB2312" w:cs="Times New Roman"/>
          <w:sz w:val="32"/>
          <w:szCs w:val="32"/>
          <w:highlight w:val="none"/>
          <w:lang w:val="en-US" w:eastAsia="zh-CN"/>
        </w:rPr>
        <w:t>xx</w:t>
      </w:r>
      <w:r>
        <w:rPr>
          <w:rFonts w:ascii="Times New Roman" w:hAnsi="Times New Roman" w:eastAsia="仿宋_GB2312" w:cs="Times New Roman"/>
          <w:sz w:val="32"/>
          <w:szCs w:val="32"/>
        </w:rPr>
        <w:t>因中标而给予的感谢红包</w:t>
      </w:r>
      <w:r>
        <w:rPr>
          <w:rFonts w:hint="default" w:ascii="Times New Roman" w:hAnsi="Times New Roman" w:eastAsia="仿宋_GB2312" w:cs="Times New Roman"/>
          <w:sz w:val="32"/>
          <w:szCs w:val="32"/>
        </w:rPr>
        <w:t>1000</w:t>
      </w:r>
      <w:r>
        <w:rPr>
          <w:rFonts w:ascii="Times New Roman" w:hAnsi="Times New Roman" w:eastAsia="仿宋_GB2312" w:cs="Times New Roman"/>
          <w:sz w:val="32"/>
          <w:szCs w:val="32"/>
        </w:rPr>
        <w:t>元。</w:t>
      </w:r>
      <w:bookmarkStart w:id="0" w:name="_GoBack"/>
      <w:bookmarkEnd w:id="0"/>
    </w:p>
    <w:p w14:paraId="013359E4">
      <w:pPr>
        <w:spacing w:line="600" w:lineRule="exact"/>
        <w:ind w:firstLine="560" w:firstLineChars="200"/>
        <w:rPr>
          <w:rFonts w:ascii="Times New Roman" w:hAnsi="Times New Roman" w:eastAsia="仿宋_GB2312" w:cs="Times New Roman"/>
          <w:sz w:val="32"/>
          <w:szCs w:val="32"/>
        </w:rPr>
      </w:pPr>
      <w:r>
        <w:rPr>
          <w:rFonts w:ascii="Times New Roman" w:hAnsi="Times New Roman" w:eastAsia="仿宋_GB2312" w:cs="Times New Roman"/>
          <w:szCs w:val="28"/>
        </w:rPr>
        <mc:AlternateContent>
          <mc:Choice Requires="wps">
            <w:drawing>
              <wp:anchor distT="0" distB="0" distL="114300" distR="114300" simplePos="0" relativeHeight="251659264" behindDoc="0" locked="0" layoutInCell="1" allowOverlap="1">
                <wp:simplePos x="0" y="0"/>
                <wp:positionH relativeFrom="column">
                  <wp:posOffset>-313690</wp:posOffset>
                </wp:positionH>
                <wp:positionV relativeFrom="paragraph">
                  <wp:posOffset>974725</wp:posOffset>
                </wp:positionV>
                <wp:extent cx="6120130" cy="0"/>
                <wp:effectExtent l="0" t="28575" r="6350" b="32385"/>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57150" cap="flat" cmpd="thinThick">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7pt;margin-top:76.75pt;height:0pt;width:481.9pt;z-index:251659264;mso-width-relative:page;mso-height-relative:page;" filled="f" stroked="t" coordsize="21600,21600" o:gfxdata="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peETXAAAACwEAAA8AAAAAAAAAAQAgAAAAIgAAAGRycy9kb3du&#10;cmV2LnhtbFBLAQIUABQAAAAIAIdO4kBqaEXQAAIAAPkDAAAOAAAAAAAAAAEAIAAAACYBAABkcnMv&#10;ZTJvRG9jLnhtbFBLBQYAAAAABgAGAFkBAACYBQAAAAA=&#10;">
                <v:fill on="f" focussize="0,0"/>
                <v:stroke weight="4.5pt" color="#FF0000" linestyle="thinThick" joinstyle="round"/>
                <v:imagedata o:title=""/>
                <o:lock v:ext="edit" aspectratio="f"/>
              </v:line>
            </w:pict>
          </mc:Fallback>
        </mc:AlternateContent>
      </w:r>
      <w:r>
        <w:rPr>
          <w:rFonts w:ascii="Times New Roman" w:hAnsi="Times New Roman" w:eastAsia="仿宋_GB2312" w:cs="Times New Roman"/>
          <w:sz w:val="32"/>
          <w:szCs w:val="32"/>
        </w:rPr>
        <w:t>上述行为，属于政府采购评审专家收受采购人、采购代理机构、供应商贿赂或者获取其他不正当利益的违法行为。</w:t>
      </w:r>
    </w:p>
    <w:p w14:paraId="7F95606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以上事实有询问笔录、评标报告等证据材料在案佐证。</w:t>
      </w:r>
    </w:p>
    <w:p w14:paraId="10083FD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对于上述问题，我厅已于202</w:t>
      </w: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default" w:ascii="Times New Roman" w:hAnsi="Times New Roman" w:eastAsia="仿宋_GB2312" w:cs="Times New Roman"/>
          <w:sz w:val="32"/>
          <w:szCs w:val="32"/>
        </w:rPr>
        <w:t>7</w:t>
      </w:r>
      <w:r>
        <w:rPr>
          <w:rFonts w:ascii="Times New Roman" w:hAnsi="Times New Roman" w:eastAsia="仿宋_GB2312" w:cs="Times New Roman"/>
          <w:sz w:val="32"/>
          <w:szCs w:val="32"/>
        </w:rPr>
        <w:t>月</w:t>
      </w:r>
      <w:r>
        <w:rPr>
          <w:rFonts w:hint="default" w:ascii="Times New Roman" w:hAnsi="Times New Roman" w:eastAsia="仿宋_GB2312" w:cs="Times New Roman"/>
          <w:sz w:val="32"/>
          <w:szCs w:val="32"/>
        </w:rPr>
        <w:t>26</w:t>
      </w:r>
      <w:r>
        <w:rPr>
          <w:rFonts w:ascii="Times New Roman" w:hAnsi="Times New Roman" w:eastAsia="仿宋_GB2312" w:cs="Times New Roman"/>
          <w:sz w:val="32"/>
          <w:szCs w:val="32"/>
        </w:rPr>
        <w:t>日向你</w:t>
      </w:r>
      <w:r>
        <w:rPr>
          <w:rFonts w:hint="default" w:ascii="Times New Roman" w:hAnsi="Times New Roman" w:eastAsia="仿宋_GB2312" w:cs="Times New Roman"/>
          <w:color w:val="000000"/>
          <w:sz w:val="32"/>
          <w:szCs w:val="32"/>
        </w:rPr>
        <w:t>邮寄发出</w:t>
      </w:r>
      <w:r>
        <w:rPr>
          <w:rFonts w:ascii="Times New Roman" w:hAnsi="Times New Roman" w:eastAsia="仿宋_GB2312" w:cs="Times New Roman"/>
          <w:sz w:val="32"/>
          <w:szCs w:val="32"/>
        </w:rPr>
        <w:t>《行政处罚事项告知书》(湘财监函〔</w:t>
      </w:r>
      <w:r>
        <w:rPr>
          <w:rFonts w:ascii="Times New Roman" w:hAnsi="Times New Roman" w:eastAsia="仿宋_GB2312" w:cs="Times New Roman"/>
          <w:spacing w:val="-6"/>
          <w:sz w:val="32"/>
          <w:szCs w:val="32"/>
        </w:rPr>
        <w:t>2024</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48</w:t>
      </w:r>
      <w:r>
        <w:rPr>
          <w:rFonts w:ascii="Times New Roman" w:hAnsi="Times New Roman" w:eastAsia="仿宋_GB2312" w:cs="Times New Roman"/>
          <w:sz w:val="32"/>
          <w:szCs w:val="32"/>
        </w:rPr>
        <w:t>号），告知你的违法事实、我厅拟作出</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rPr>
        <w:t>处罚种类及依据和你应享受的陈述、申辩</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要求听证的权利，</w:t>
      </w:r>
      <w:r>
        <w:rPr>
          <w:rFonts w:hint="default" w:ascii="Times New Roman" w:hAnsi="Times New Roman" w:eastAsia="仿宋_GB2312" w:cs="Times New Roman"/>
          <w:sz w:val="32"/>
          <w:szCs w:val="32"/>
        </w:rPr>
        <w:t>你于8月2日签收，</w:t>
      </w:r>
      <w:r>
        <w:rPr>
          <w:rFonts w:ascii="Times New Roman" w:hAnsi="Times New Roman" w:eastAsia="仿宋_GB2312" w:cs="Times New Roman"/>
          <w:sz w:val="32"/>
          <w:szCs w:val="32"/>
        </w:rPr>
        <w:t>在规定期限内未提出异议。</w:t>
      </w:r>
    </w:p>
    <w:p w14:paraId="6A2A4E1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bCs/>
          <w:sz w:val="32"/>
          <w:szCs w:val="32"/>
        </w:rPr>
        <w:t>二、处罚决定</w:t>
      </w:r>
    </w:p>
    <w:p w14:paraId="47A1D031">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根据</w:t>
      </w:r>
      <w:r>
        <w:rPr>
          <w:rFonts w:ascii="Times New Roman" w:hAnsi="Times New Roman" w:eastAsia="仿宋_GB2312" w:cs="Times New Roman"/>
          <w:sz w:val="32"/>
          <w:szCs w:val="32"/>
          <w:lang w:bidi="ar"/>
        </w:rPr>
        <w:t>《中华人民共和国政府采购法实施条例》第七十五条第三、四款“政府采购评审专家收受采购人、采购代理机构、供应商贿赂或者获取其他不正当利益，构成犯罪的，依法追究刑事责任；尚不构成犯罪的，处2万元以上5万元以下的罚款，禁止其参加政府采购评审活动。政府采购评审专家有上述违法行为的，其评审意见无效，不得获取评审费；有违法所得的，没收违法所得；给他人造成损失的，依法承担民事责任”和《湖南省财政厅行政处罚裁量权基准》（2022年版）“政府采购评审专家有以下情形之一的：1.收受采购人、采购代理机构、供应商贿赂或者其他不正当利益,累计金额1万元以下的</w:t>
      </w:r>
      <w:r>
        <w:rPr>
          <w:rFonts w:hint="default"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对采购评审专家处2万元的罚款，并处禁止其参加政府采购评审活动；有违法所得的，并处没收违法所得”的规定</w:t>
      </w:r>
      <w:r>
        <w:rPr>
          <w:rFonts w:ascii="Times New Roman" w:hAnsi="Times New Roman" w:eastAsia="仿宋_GB2312" w:cs="Times New Roman"/>
          <w:sz w:val="32"/>
          <w:szCs w:val="32"/>
        </w:rPr>
        <w:t>，我厅对你作出如下处罚：</w:t>
      </w:r>
      <w:r>
        <w:rPr>
          <w:rFonts w:ascii="Times New Roman" w:hAnsi="Times New Roman" w:eastAsia="仿宋_GB2312" w:cs="Times New Roman"/>
          <w:sz w:val="32"/>
          <w:szCs w:val="32"/>
          <w:lang w:bidi="ar"/>
        </w:rPr>
        <w:t>罚款2万元，没收违法所得</w:t>
      </w:r>
      <w:r>
        <w:rPr>
          <w:rFonts w:hint="default" w:ascii="Times New Roman" w:hAnsi="Times New Roman" w:eastAsia="仿宋_GB2312" w:cs="Times New Roman"/>
          <w:sz w:val="32"/>
          <w:szCs w:val="32"/>
          <w:lang w:bidi="ar"/>
        </w:rPr>
        <w:t>1000</w:t>
      </w:r>
      <w:r>
        <w:rPr>
          <w:rFonts w:ascii="Times New Roman" w:hAnsi="Times New Roman" w:eastAsia="仿宋_GB2312" w:cs="Times New Roman"/>
          <w:sz w:val="32"/>
          <w:szCs w:val="32"/>
          <w:lang w:bidi="ar"/>
        </w:rPr>
        <w:t>元，禁止你参加政府采购评审活动</w:t>
      </w:r>
      <w:r>
        <w:rPr>
          <w:rFonts w:ascii="Times New Roman" w:hAnsi="Times New Roman" w:eastAsia="仿宋_GB2312" w:cs="Times New Roman"/>
          <w:sz w:val="32"/>
          <w:szCs w:val="32"/>
        </w:rPr>
        <w:t>。</w:t>
      </w:r>
    </w:p>
    <w:p w14:paraId="1736D70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你应当在收到本决定书之日起15天内，填写缴款书，并将</w:t>
      </w:r>
      <w:r>
        <w:rPr>
          <w:rFonts w:hint="default" w:ascii="Times New Roman" w:hAnsi="Times New Roman" w:eastAsia="仿宋_GB2312" w:cs="Times New Roman"/>
          <w:sz w:val="32"/>
          <w:szCs w:val="32"/>
        </w:rPr>
        <w:t>罚没款</w:t>
      </w:r>
      <w:r>
        <w:rPr>
          <w:rFonts w:ascii="Times New Roman" w:hAnsi="Times New Roman" w:eastAsia="仿宋_GB2312" w:cs="Times New Roman"/>
          <w:sz w:val="32"/>
          <w:szCs w:val="32"/>
        </w:rPr>
        <w:t>共计</w:t>
      </w:r>
      <w:r>
        <w:rPr>
          <w:rFonts w:hint="default" w:ascii="Times New Roman" w:hAnsi="Times New Roman" w:eastAsia="仿宋_GB2312" w:cs="Times New Roman"/>
          <w:sz w:val="32"/>
          <w:szCs w:val="32"/>
        </w:rPr>
        <w:t>21000</w:t>
      </w:r>
      <w:r>
        <w:rPr>
          <w:rFonts w:ascii="Times New Roman" w:hAnsi="Times New Roman" w:eastAsia="仿宋_GB2312" w:cs="Times New Roman"/>
          <w:sz w:val="32"/>
          <w:szCs w:val="32"/>
        </w:rPr>
        <w:t>元缴纳至国家金库湖南省分库。到期不缴纳的，每日按罚款数额的3%加处罚款。</w:t>
      </w:r>
    </w:p>
    <w:p w14:paraId="44837AF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同时，依据《湖南省政府采购评审专家管理办法》第十三条第（四）项和《湖南省政府采购评审专家行为负面清单与履职评价标准》第5条的规定，我厅对你予以解聘。</w:t>
      </w:r>
    </w:p>
    <w:p w14:paraId="2E674641">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如不服本决定，你可自收到本决定书之日起60日内，依法向湖南省人民政府申请行政复议；或者在收到本决定书之日起6个月内，依法向长沙铁路运输法院提起行政诉讼。复议和诉讼期间，上述决定不停止执行。</w:t>
      </w:r>
    </w:p>
    <w:p w14:paraId="595DEB1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联系单位：湖南省财政厅政府采购处</w:t>
      </w:r>
    </w:p>
    <w:p w14:paraId="1EE2E05B">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联系电话：0731—85165247</w:t>
      </w:r>
    </w:p>
    <w:p w14:paraId="42FF341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    址：长沙市天心区城南西路1号</w:t>
      </w:r>
    </w:p>
    <w:p w14:paraId="7A4AE72C">
      <w:pPr>
        <w:spacing w:line="600" w:lineRule="exact"/>
        <w:ind w:firstLine="720" w:firstLineChars="225"/>
        <w:rPr>
          <w:rFonts w:ascii="Times New Roman" w:hAnsi="Times New Roman" w:eastAsia="仿宋_GB2312" w:cs="Times New Roman"/>
          <w:sz w:val="32"/>
          <w:szCs w:val="32"/>
        </w:rPr>
      </w:pPr>
    </w:p>
    <w:p w14:paraId="2080BEBB">
      <w:pPr>
        <w:spacing w:line="600" w:lineRule="exact"/>
        <w:ind w:firstLine="720" w:firstLineChars="225"/>
        <w:rPr>
          <w:rFonts w:ascii="Times New Roman" w:hAnsi="Times New Roman" w:eastAsia="仿宋_GB2312" w:cs="Times New Roman"/>
          <w:sz w:val="32"/>
          <w:szCs w:val="32"/>
        </w:rPr>
      </w:pPr>
    </w:p>
    <w:p w14:paraId="56403620">
      <w:pPr>
        <w:spacing w:line="600" w:lineRule="exact"/>
        <w:ind w:firstLine="5440" w:firstLineChars="17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湖南省财政厅</w:t>
      </w:r>
    </w:p>
    <w:p w14:paraId="2456CE7E">
      <w:pPr>
        <w:spacing w:line="600" w:lineRule="exact"/>
        <w:ind w:firstLine="720" w:firstLineChars="225"/>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rPr>
        <w:t xml:space="preserve"> </w:t>
      </w:r>
      <w:r>
        <w:rPr>
          <w:rFonts w:ascii="Times New Roman" w:hAnsi="Times New Roman" w:eastAsia="仿宋_GB2312" w:cs="Times New Roman"/>
          <w:sz w:val="32"/>
          <w:szCs w:val="32"/>
        </w:rPr>
        <w:t>20</w:t>
      </w:r>
      <w:r>
        <w:rPr>
          <w:rFonts w:hint="default" w:ascii="Times New Roman" w:hAnsi="Times New Roman" w:eastAsia="仿宋_GB2312" w:cs="Times New Roman"/>
          <w:sz w:val="32"/>
          <w:szCs w:val="32"/>
        </w:rPr>
        <w:t>24年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w:t>
      </w:r>
    </w:p>
    <w:p w14:paraId="12D88224"/>
    <w:p w14:paraId="1798738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jNDI4ZDIzZWY1NzRlMzVhNGQ2ODFmZGEyM2U2ZjMifQ=="/>
  </w:docVars>
  <w:rsids>
    <w:rsidRoot w:val="1B8B058B"/>
    <w:rsid w:val="02750329"/>
    <w:rsid w:val="17C57205"/>
    <w:rsid w:val="1B8B058B"/>
    <w:rsid w:val="1C07688A"/>
    <w:rsid w:val="499E6DEB"/>
    <w:rsid w:val="5C5A6D58"/>
    <w:rsid w:val="704C651B"/>
    <w:rsid w:val="7B7A6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2024-09-11T08:04:00Z</dcterms:created>
  <dc:creator> 深深的小棉袄</dc:creator>
  <cp:lastModifiedBy> 深深的小棉袄</cp:lastModifiedBy>
  <dcterms:modified xsi:type="dcterms:W3CDTF">2024-09-11T08:07:43Z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54C79590BAA54B259B9CEFB32FEF8290_11</vt:lpwstr>
  </property>
</Properties>
</file>