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0" t="12700" r="9525" b="127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53.6pt;height:0pt;width:442.25pt;z-index:251659264;mso-width-relative:page;mso-height-relative:page;" filled="f" stroked="t" coordsize="21600,21600" o:gfxdata="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M4deNUAAAAIAQAADwAAAAAAAAABACAAAAA4AAAAZHJzL2Rvd25y&#10;ZXYueG1sUEsBAhQAFAAAAAgAh07iQMACiMrrAQAA3AMAAA4AAAAAAAAAAQAgAAAAOg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湘财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afterLines="0"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lang w:eastAsia="zh-CN"/>
        </w:rPr>
        <w:t>行政处罚决定书</w:t>
      </w:r>
    </w:p>
    <w:p>
      <w:pPr>
        <w:spacing w:afterLines="0" w:line="6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autoSpaceDE/>
        <w:autoSpaceDN/>
        <w:spacing w:afterLines="0"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当事人：湖南正兴项目管理有限公司</w:t>
      </w:r>
    </w:p>
    <w:p>
      <w:pPr>
        <w:overflowPunct w:val="0"/>
        <w:autoSpaceDE/>
        <w:autoSpaceDN/>
        <w:spacing w:afterLines="0" w:line="6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法定代表人：丁丹</w:t>
      </w:r>
    </w:p>
    <w:p>
      <w:pPr>
        <w:overflowPunct w:val="0"/>
        <w:autoSpaceDE/>
        <w:autoSpaceDN/>
        <w:spacing w:afterLines="0" w:line="6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地址：湖南省长沙市开福区清水塘街道芙蓉中路一段319号绿地中心T2栋1107房</w:t>
      </w:r>
    </w:p>
    <w:p>
      <w:pPr>
        <w:overflowPunct w:val="0"/>
        <w:autoSpaceDE/>
        <w:autoSpaceDN/>
        <w:spacing w:afterLines="0"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afterLines="0"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根据《湖南省发展和改革委员会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全省公共资源交易领域突出问题专项整治攻坚战工作方案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〉的通知》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（湘发改公管〔2024〕790号）和《湖南省财政厅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全省政府采购领域突出问题专项整治攻坚战工作实施方案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〉的通知》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（湘财购〔2024〕53号）文件精神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派出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检查组对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你单位代理的中南林业科技大学智慧财务管理系统一期采购项目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进行了重点检查。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你单位于2025年3月26日签署《财政检查报告》，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日立案。根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据《中华人民共和国政府采购法》和《中华人民共和国政府采购法实施条例》的规定，检查中查明的问题和处罚决定如下：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/>
        <w:spacing w:afterLines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查明的问题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val="en-US" w:eastAsia="zh-CN"/>
        </w:rPr>
        <w:t>招标文件设置差别歧视性条款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中南林业科技大学智慧财务管理系统一期采购项目（湘财采计〔2023〕000329号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，采购项目预算金额169.22万元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采购文件设有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投标人2020年1月1日以来（以合同签订时间为准）具有高校会计基础规范相应实施经验建设案例，每1个案例计3分，最高计12分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上述评审因素限定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高校案例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属于限定特定行业业绩。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上述问题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违反了《中华人民共和国政府采购法实施条例》（国务院令第658号）第二十条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采购人或者采购代理机构有下列情形之一的，属于以不合理的条件对供应商实行差别待遇或者歧视待遇：(四)以特定行政区域或者特定行业的业绩、奖项作为加分条件或者中标、成交条件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afterLines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以上事实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有采购文件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你单位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章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确认的检查工作底稿和检查报告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证据材料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佐证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作出的处罚决定和处罚依据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对于上述问题，我厅根据《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中华人民共和国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行政处罚法》的相关规定，已于202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日向你单位送达行政处罚事项告知书，告知你单位的违法事实、我厅拟作出处罚种类及依据和你单位应享受的陈述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申辩权利。你单位在规定期限内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提出异议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tabs>
          <w:tab w:val="left" w:pos="4970"/>
        </w:tabs>
        <w:overflowPunct w:val="0"/>
        <w:autoSpaceDE/>
        <w:autoSpaceDN/>
        <w:adjustRightInd w:val="0"/>
        <w:spacing w:afterLines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中华人民共和国政府采购法》第七十一条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采购人、采购代理机构有下列情形之一的，责令限期改正，给予警告，可以并处罚款，对直接负责的主管人员和其他直接责任人员，由其行政主管部门或者有关机关给予处分，并予通报：（三）以不合理的条件对供应商实行差别待遇或者歧视待遇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”的规定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我厅对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你单位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作出以下处罚：警告。同时责令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你单位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限期改正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，并自收到本决定书之日起30日内将整改落实情况书面报送本厅。</w:t>
      </w:r>
    </w:p>
    <w:p>
      <w:pPr>
        <w:overflowPunct w:val="0"/>
        <w:autoSpaceDE w:val="0"/>
        <w:autoSpaceDN w:val="0"/>
        <w:spacing w:afterLines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如不服本决定，你单位可自收到本决定书之日起60日内，依法向湖南省人民政府申请行政复议；或者在收到本决定书之日起6个月内，依法向长沙铁路运输法院提起行政诉讼。复议和诉讼期间，上述决定不停止执行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联系单位：湖南省财政厅财政监督局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联系电话：0731-85165664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afterLines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址：长沙市天心区城南西路1号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附件：送达回证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湖南省财政厅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afterLines="0" w:line="600" w:lineRule="exact"/>
        <w:rPr>
          <w:rFonts w:hint="default" w:ascii="Times New Roman" w:hAnsi="Times New Roman" w:eastAsia="黑体" w:cs="Times New Roman"/>
          <w:szCs w:val="28"/>
        </w:rPr>
      </w:pPr>
    </w:p>
    <w:p>
      <w:pPr>
        <w:spacing w:afterLines="0" w:line="600" w:lineRule="exact"/>
        <w:rPr>
          <w:rFonts w:hint="default" w:ascii="Times New Roman" w:hAnsi="Times New Roman" w:eastAsia="黑体" w:cs="Times New Roman"/>
          <w:szCs w:val="28"/>
        </w:rPr>
      </w:pPr>
    </w:p>
    <w:p>
      <w:pPr>
        <w:spacing w:afterLines="0" w:line="600" w:lineRule="exact"/>
        <w:rPr>
          <w:rFonts w:hint="default" w:ascii="Times New Roman" w:hAnsi="Times New Roman" w:eastAsia="黑体" w:cs="Times New Roman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7" w:right="1588" w:bottom="1417" w:left="1588" w:header="720" w:footer="1304" w:gutter="0"/>
      <w:pgNumType w:fmt="numberInDash" w:start="1"/>
      <w:cols w:space="72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CE9F2"/>
    <w:multiLevelType w:val="singleLevel"/>
    <w:tmpl w:val="6EDCE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FD"/>
    <w:rsid w:val="00022BE4"/>
    <w:rsid w:val="00202BEF"/>
    <w:rsid w:val="00421C52"/>
    <w:rsid w:val="00616469"/>
    <w:rsid w:val="00743289"/>
    <w:rsid w:val="007C5DE1"/>
    <w:rsid w:val="00850CC5"/>
    <w:rsid w:val="00943C1A"/>
    <w:rsid w:val="009A4B9C"/>
    <w:rsid w:val="00B373B8"/>
    <w:rsid w:val="00C95FD1"/>
    <w:rsid w:val="00EF0EC9"/>
    <w:rsid w:val="00FE2FFA"/>
    <w:rsid w:val="02FF4CE4"/>
    <w:rsid w:val="126C1306"/>
    <w:rsid w:val="131E20AD"/>
    <w:rsid w:val="17902441"/>
    <w:rsid w:val="18626802"/>
    <w:rsid w:val="1FBB8CB9"/>
    <w:rsid w:val="23B819CC"/>
    <w:rsid w:val="29A04058"/>
    <w:rsid w:val="2CF27769"/>
    <w:rsid w:val="2F7F27C8"/>
    <w:rsid w:val="320F75A3"/>
    <w:rsid w:val="3A1329FE"/>
    <w:rsid w:val="3B7718E8"/>
    <w:rsid w:val="3D7D3FC9"/>
    <w:rsid w:val="3F1F9CA4"/>
    <w:rsid w:val="4B7645F1"/>
    <w:rsid w:val="4C405F26"/>
    <w:rsid w:val="4F7FF954"/>
    <w:rsid w:val="51FF10D1"/>
    <w:rsid w:val="551729F9"/>
    <w:rsid w:val="56856B80"/>
    <w:rsid w:val="5CC6692D"/>
    <w:rsid w:val="5CFB4E51"/>
    <w:rsid w:val="63ABACE1"/>
    <w:rsid w:val="69366BE8"/>
    <w:rsid w:val="6DD71400"/>
    <w:rsid w:val="6EFE50F6"/>
    <w:rsid w:val="73FFAD5A"/>
    <w:rsid w:val="789001FB"/>
    <w:rsid w:val="7B5CF157"/>
    <w:rsid w:val="7B95754E"/>
    <w:rsid w:val="7BD173B3"/>
    <w:rsid w:val="7DFEF4D6"/>
    <w:rsid w:val="7F1FB22E"/>
    <w:rsid w:val="7FEF539A"/>
    <w:rsid w:val="96CF45EA"/>
    <w:rsid w:val="A6D80BA5"/>
    <w:rsid w:val="B5233D3A"/>
    <w:rsid w:val="B7F8FBD8"/>
    <w:rsid w:val="BB7FC30E"/>
    <w:rsid w:val="BF332691"/>
    <w:rsid w:val="BF6FD41D"/>
    <w:rsid w:val="BFEFC320"/>
    <w:rsid w:val="BFFEBFAB"/>
    <w:rsid w:val="CFFE6BAC"/>
    <w:rsid w:val="E5D73A07"/>
    <w:rsid w:val="F28F1887"/>
    <w:rsid w:val="F6FFE93B"/>
    <w:rsid w:val="FAFF7878"/>
    <w:rsid w:val="FB571B35"/>
    <w:rsid w:val="FD3769EA"/>
    <w:rsid w:val="FDBDC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ind w:firstLine="200" w:firstLineChars="200"/>
      <w:jc w:val="left"/>
    </w:pPr>
    <w:rPr>
      <w:rFonts w:ascii="Calibri" w:hAnsi="Calibri" w:eastAsia="宋体" w:cs="Times New Roman"/>
      <w:kern w:val="2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表格内容"/>
    <w:basedOn w:val="3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2856</Words>
  <Characters>2987</Characters>
  <Lines>3</Lines>
  <Paragraphs>1</Paragraphs>
  <TotalTime>1</TotalTime>
  <ScaleCrop>false</ScaleCrop>
  <LinksUpToDate>false</LinksUpToDate>
  <CharactersWithSpaces>3018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2024-05-03T16:50:00Z</dcterms:created>
  <dc:creator>User</dc:creator>
  <cp:lastModifiedBy>greetwall</cp:lastModifiedBy>
  <dcterms:modified xsi:type="dcterms:W3CDTF">2025-09-11T15:44:39Z</dcterms:modified>
  <dc:title>湖南省财政厅发文（指标、函）稿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3C17A34654D841AC9E881BDCDD716A8F_13</vt:lpwstr>
  </property>
  <property fmtid="{D5CDD505-2E9C-101B-9397-08002B2CF9AE}" pid="3" name="KSOProductBuildVer">
    <vt:lpwstr>2052-11.8.2.12009</vt:lpwstr>
  </property>
  <property fmtid="{D5CDD505-2E9C-101B-9397-08002B2CF9AE}" pid="4" name="KSOTemplateDocerSaveRecord">
    <vt:lpwstr>eyJoZGlkIjoiNTU0ZmIwYTQ3NzlmZGUxZmU3Zjk0M2IyZTNmM2IxNjAiLCJ1c2VySWQiOiI0Mzc5MzM2NTEifQ==</vt:lpwstr>
  </property>
</Properties>
</file>