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34" w:rsidRPr="00B07439" w:rsidRDefault="00BE6B34" w:rsidP="00BE6B34">
      <w:pPr>
        <w:spacing w:line="600" w:lineRule="exact"/>
        <w:jc w:val="left"/>
        <w:rPr>
          <w:rFonts w:eastAsia="黑体"/>
          <w:kern w:val="0"/>
          <w:sz w:val="32"/>
          <w:szCs w:val="32"/>
        </w:rPr>
      </w:pPr>
      <w:r w:rsidRPr="00B07439">
        <w:rPr>
          <w:rFonts w:eastAsia="黑体"/>
          <w:kern w:val="0"/>
          <w:sz w:val="32"/>
          <w:szCs w:val="32"/>
        </w:rPr>
        <w:t>附件</w:t>
      </w:r>
    </w:p>
    <w:p w:rsidR="00BE6B34" w:rsidRPr="00B07439" w:rsidRDefault="00BE6B34" w:rsidP="00BE6B34">
      <w:pPr>
        <w:spacing w:line="600" w:lineRule="exact"/>
        <w:jc w:val="left"/>
        <w:rPr>
          <w:rFonts w:eastAsia="黑体"/>
          <w:kern w:val="0"/>
          <w:sz w:val="32"/>
          <w:szCs w:val="32"/>
        </w:rPr>
      </w:pPr>
    </w:p>
    <w:p w:rsidR="00BE6B34" w:rsidRPr="00B07439" w:rsidRDefault="00BE6B34" w:rsidP="00BE6B34">
      <w:pPr>
        <w:spacing w:line="600" w:lineRule="exact"/>
        <w:jc w:val="center"/>
        <w:rPr>
          <w:rFonts w:eastAsia="方正小标宋_GBK"/>
          <w:kern w:val="0"/>
          <w:sz w:val="36"/>
          <w:szCs w:val="36"/>
        </w:rPr>
      </w:pPr>
      <w:r w:rsidRPr="00B07439">
        <w:rPr>
          <w:rFonts w:eastAsia="方正小标宋_GBK"/>
          <w:kern w:val="0"/>
          <w:sz w:val="36"/>
          <w:szCs w:val="36"/>
        </w:rPr>
        <w:t>湖南省环境空气质量奖惩暂行办法</w:t>
      </w:r>
    </w:p>
    <w:p w:rsidR="00BE6B34" w:rsidRPr="00B07439" w:rsidRDefault="00BE6B34" w:rsidP="00BE6B34">
      <w:pPr>
        <w:spacing w:line="600" w:lineRule="exact"/>
        <w:rPr>
          <w:rFonts w:eastAsia="仿宋_GB2312"/>
          <w:sz w:val="32"/>
          <w:szCs w:val="32"/>
        </w:rPr>
      </w:pP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第一条</w:t>
      </w:r>
      <w:r w:rsidRPr="00B07439">
        <w:rPr>
          <w:rFonts w:eastAsia="仿宋_GB2312"/>
          <w:sz w:val="32"/>
          <w:szCs w:val="32"/>
        </w:rPr>
        <w:t xml:space="preserve">　为持续改善我省环境空气质量，加快推进生态文明建设，根据《中华人民共和国大气污染防治法》《湖南省大气污染防治条例》的要求，结合实际，经报省人民政府批准，制定本办法。</w:t>
      </w: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第二条</w:t>
      </w:r>
      <w:r w:rsidRPr="00B07439">
        <w:rPr>
          <w:rFonts w:eastAsia="仿宋_GB2312"/>
          <w:sz w:val="32"/>
          <w:szCs w:val="32"/>
        </w:rPr>
        <w:t xml:space="preserve">　各市州人民政府对辖区城市环境空气质量负责，城市环境空气质量按照</w:t>
      </w:r>
      <w:r w:rsidRPr="00B07439">
        <w:rPr>
          <w:rFonts w:eastAsia="仿宋_GB2312"/>
          <w:sz w:val="32"/>
          <w:szCs w:val="32"/>
        </w:rPr>
        <w:t>“</w:t>
      </w:r>
      <w:r w:rsidRPr="00B07439">
        <w:rPr>
          <w:rFonts w:eastAsia="仿宋_GB2312"/>
          <w:sz w:val="32"/>
          <w:szCs w:val="32"/>
        </w:rPr>
        <w:t>只能变好、不能变差</w:t>
      </w:r>
      <w:r w:rsidRPr="00B07439">
        <w:rPr>
          <w:rFonts w:eastAsia="仿宋_GB2312"/>
          <w:sz w:val="32"/>
          <w:szCs w:val="32"/>
        </w:rPr>
        <w:t>”</w:t>
      </w:r>
      <w:r w:rsidRPr="00B07439">
        <w:rPr>
          <w:rFonts w:eastAsia="仿宋_GB2312"/>
          <w:sz w:val="32"/>
          <w:szCs w:val="32"/>
        </w:rPr>
        <w:t>的要求，采取</w:t>
      </w:r>
      <w:r w:rsidRPr="00B07439">
        <w:rPr>
          <w:rFonts w:eastAsia="仿宋_GB2312"/>
          <w:sz w:val="32"/>
          <w:szCs w:val="32"/>
        </w:rPr>
        <w:t>“</w:t>
      </w:r>
      <w:r w:rsidRPr="00B07439">
        <w:rPr>
          <w:rFonts w:eastAsia="仿宋_GB2312"/>
          <w:sz w:val="32"/>
          <w:szCs w:val="32"/>
        </w:rPr>
        <w:t>据实考核、奖优罚劣</w:t>
      </w:r>
      <w:r w:rsidRPr="00B07439">
        <w:rPr>
          <w:rFonts w:eastAsia="仿宋_GB2312"/>
          <w:sz w:val="32"/>
          <w:szCs w:val="32"/>
        </w:rPr>
        <w:t>”</w:t>
      </w:r>
      <w:r w:rsidRPr="00B07439">
        <w:rPr>
          <w:rFonts w:eastAsia="仿宋_GB2312"/>
          <w:sz w:val="32"/>
          <w:szCs w:val="32"/>
        </w:rPr>
        <w:t>的原则，分年度对市州所在地城市环境空气质量状况进行考核奖惩。</w:t>
      </w: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 xml:space="preserve">第三条　</w:t>
      </w:r>
      <w:r w:rsidRPr="00B07439">
        <w:rPr>
          <w:rFonts w:eastAsia="仿宋_GB2312"/>
          <w:sz w:val="32"/>
          <w:szCs w:val="32"/>
        </w:rPr>
        <w:t>省级财政设立城市环境空气质量奖励资金。城市环境空气质量奖励资金统筹用于大气污染防治，不得挤占挪用，不得用于安排部门工作经费，不得对个人发放奖金。</w:t>
      </w: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第四条</w:t>
      </w:r>
      <w:r w:rsidRPr="00B07439">
        <w:rPr>
          <w:rFonts w:eastAsia="仿宋_GB2312"/>
          <w:b/>
          <w:sz w:val="32"/>
          <w:szCs w:val="32"/>
        </w:rPr>
        <w:t xml:space="preserve"> </w:t>
      </w:r>
      <w:r w:rsidRPr="00B07439">
        <w:rPr>
          <w:rFonts w:eastAsia="仿宋_GB2312"/>
          <w:sz w:val="32"/>
          <w:szCs w:val="32"/>
        </w:rPr>
        <w:t xml:space="preserve"> </w:t>
      </w:r>
      <w:r w:rsidRPr="00B07439">
        <w:rPr>
          <w:rFonts w:eastAsia="仿宋_GB2312"/>
          <w:sz w:val="32"/>
          <w:szCs w:val="32"/>
        </w:rPr>
        <w:t>省级财政对达到空气质量二级标准、年度城市环境空气质量优良率目标任务完成、主要环境空气质量指标变化、重污染天数发生与否及变化等情况进行奖惩。标准如下：</w:t>
      </w:r>
    </w:p>
    <w:p w:rsidR="00BE6B34" w:rsidRPr="00B07439" w:rsidRDefault="00BE6B34" w:rsidP="00BE6B34">
      <w:pPr>
        <w:spacing w:line="600" w:lineRule="exact"/>
        <w:ind w:firstLineChars="200" w:firstLine="640"/>
        <w:rPr>
          <w:rFonts w:eastAsia="仿宋_GB2312"/>
          <w:sz w:val="32"/>
          <w:szCs w:val="32"/>
        </w:rPr>
      </w:pPr>
      <w:r w:rsidRPr="00B07439">
        <w:rPr>
          <w:rFonts w:eastAsia="仿宋_GB2312"/>
          <w:sz w:val="32"/>
          <w:szCs w:val="32"/>
        </w:rPr>
        <w:t>1</w:t>
      </w:r>
      <w:r w:rsidRPr="00B07439">
        <w:rPr>
          <w:rFonts w:eastAsia="仿宋_GB2312"/>
          <w:sz w:val="32"/>
          <w:szCs w:val="32"/>
        </w:rPr>
        <w:t>、对年度空气质量达到《环境空气质量标准》（</w:t>
      </w:r>
      <w:r w:rsidRPr="00B07439">
        <w:rPr>
          <w:rFonts w:eastAsia="仿宋_GB2312"/>
          <w:sz w:val="32"/>
          <w:szCs w:val="32"/>
        </w:rPr>
        <w:t>GB3095-2012</w:t>
      </w:r>
      <w:r w:rsidRPr="00B07439">
        <w:rPr>
          <w:rFonts w:eastAsia="仿宋_GB2312"/>
          <w:sz w:val="32"/>
          <w:szCs w:val="32"/>
        </w:rPr>
        <w:t>）二级标准的市州，给予不低于</w:t>
      </w:r>
      <w:r w:rsidRPr="00B07439">
        <w:rPr>
          <w:rFonts w:eastAsia="仿宋_GB2312"/>
          <w:sz w:val="32"/>
          <w:szCs w:val="32"/>
        </w:rPr>
        <w:t>500</w:t>
      </w:r>
      <w:r w:rsidRPr="00B07439">
        <w:rPr>
          <w:rFonts w:eastAsia="仿宋_GB2312"/>
          <w:sz w:val="32"/>
          <w:szCs w:val="32"/>
        </w:rPr>
        <w:t>万元奖励，其中对首次达到二级标准的市州，予以通报表彰并给予不低于</w:t>
      </w:r>
      <w:r w:rsidRPr="00B07439">
        <w:rPr>
          <w:rFonts w:eastAsia="仿宋_GB2312"/>
          <w:sz w:val="32"/>
          <w:szCs w:val="32"/>
        </w:rPr>
        <w:t>1000</w:t>
      </w:r>
      <w:r w:rsidRPr="00B07439">
        <w:rPr>
          <w:rFonts w:eastAsia="仿宋_GB2312"/>
          <w:sz w:val="32"/>
          <w:szCs w:val="32"/>
        </w:rPr>
        <w:t>万元奖金。</w:t>
      </w:r>
    </w:p>
    <w:p w:rsidR="00BE6B34" w:rsidRPr="00B07439" w:rsidRDefault="00BE6B34" w:rsidP="00430028">
      <w:pPr>
        <w:spacing w:line="600" w:lineRule="exact"/>
        <w:ind w:firstLineChars="200" w:firstLine="640"/>
        <w:rPr>
          <w:rFonts w:eastAsia="仿宋_GB2312"/>
          <w:sz w:val="32"/>
          <w:szCs w:val="32"/>
        </w:rPr>
      </w:pPr>
      <w:r w:rsidRPr="00B07439">
        <w:rPr>
          <w:rFonts w:eastAsia="仿宋_GB2312"/>
          <w:sz w:val="32"/>
          <w:szCs w:val="32"/>
        </w:rPr>
        <w:lastRenderedPageBreak/>
        <w:t>2</w:t>
      </w:r>
      <w:r w:rsidRPr="00B07439">
        <w:rPr>
          <w:rFonts w:eastAsia="仿宋_GB2312"/>
          <w:sz w:val="32"/>
          <w:szCs w:val="32"/>
        </w:rPr>
        <w:t>、全年未发生重污染天数的市州奖励</w:t>
      </w:r>
      <w:r w:rsidRPr="00B07439">
        <w:rPr>
          <w:rFonts w:eastAsia="仿宋_GB2312"/>
          <w:sz w:val="32"/>
          <w:szCs w:val="32"/>
        </w:rPr>
        <w:t>200</w:t>
      </w:r>
      <w:r w:rsidRPr="00B07439">
        <w:rPr>
          <w:rFonts w:eastAsia="仿宋_GB2312"/>
          <w:sz w:val="32"/>
          <w:szCs w:val="32"/>
        </w:rPr>
        <w:t>万元。</w:t>
      </w:r>
      <w:r w:rsidR="00430028" w:rsidRPr="00B07439">
        <w:rPr>
          <w:rFonts w:eastAsia="仿宋_GB2312"/>
          <w:sz w:val="32"/>
          <w:szCs w:val="32"/>
        </w:rPr>
        <w:t>第</w:t>
      </w:r>
      <w:r w:rsidR="00430028" w:rsidRPr="00B07439">
        <w:rPr>
          <w:rFonts w:eastAsia="仿宋_GB2312"/>
          <w:sz w:val="32"/>
          <w:szCs w:val="32"/>
        </w:rPr>
        <w:t>2</w:t>
      </w:r>
      <w:r w:rsidR="00430028" w:rsidRPr="00B07439">
        <w:rPr>
          <w:rFonts w:eastAsia="仿宋_GB2312"/>
          <w:sz w:val="32"/>
          <w:szCs w:val="32"/>
        </w:rPr>
        <w:t>项和第</w:t>
      </w:r>
      <w:r w:rsidR="00430028" w:rsidRPr="00B07439">
        <w:rPr>
          <w:rFonts w:eastAsia="仿宋_GB2312"/>
          <w:sz w:val="32"/>
          <w:szCs w:val="32"/>
        </w:rPr>
        <w:t>1</w:t>
      </w:r>
      <w:r w:rsidR="00430028" w:rsidRPr="00B07439">
        <w:rPr>
          <w:rFonts w:eastAsia="仿宋_GB2312"/>
          <w:sz w:val="32"/>
          <w:szCs w:val="32"/>
        </w:rPr>
        <w:t>项不重复奖励。</w:t>
      </w:r>
    </w:p>
    <w:p w:rsidR="00BE6B34" w:rsidRPr="00B07439" w:rsidRDefault="00430028" w:rsidP="00BE6B34">
      <w:pPr>
        <w:spacing w:line="600" w:lineRule="exact"/>
        <w:ind w:firstLineChars="200" w:firstLine="640"/>
        <w:rPr>
          <w:rFonts w:eastAsia="仿宋_GB2312"/>
          <w:sz w:val="32"/>
          <w:szCs w:val="32"/>
        </w:rPr>
      </w:pPr>
      <w:r>
        <w:rPr>
          <w:rFonts w:eastAsia="仿宋_GB2312" w:hint="eastAsia"/>
          <w:sz w:val="32"/>
          <w:szCs w:val="32"/>
        </w:rPr>
        <w:t>3</w:t>
      </w:r>
      <w:r w:rsidR="00BE6B34" w:rsidRPr="00B07439">
        <w:rPr>
          <w:rFonts w:eastAsia="仿宋_GB2312"/>
          <w:sz w:val="32"/>
          <w:szCs w:val="32"/>
        </w:rPr>
        <w:t>、对细颗粒物</w:t>
      </w:r>
      <w:r w:rsidR="00BE6B34" w:rsidRPr="00B07439">
        <w:rPr>
          <w:rFonts w:eastAsia="仿宋_GB2312"/>
          <w:sz w:val="32"/>
          <w:szCs w:val="32"/>
        </w:rPr>
        <w:t>(PM</w:t>
      </w:r>
      <w:r w:rsidR="00BE6B34" w:rsidRPr="00B07439">
        <w:rPr>
          <w:rFonts w:eastAsia="仿宋_GB2312"/>
          <w:sz w:val="32"/>
          <w:szCs w:val="32"/>
          <w:vertAlign w:val="subscript"/>
        </w:rPr>
        <w:t>2.5</w:t>
      </w:r>
      <w:r w:rsidR="00BE6B34" w:rsidRPr="00B07439">
        <w:rPr>
          <w:rFonts w:eastAsia="仿宋_GB2312"/>
          <w:sz w:val="32"/>
          <w:szCs w:val="32"/>
        </w:rPr>
        <w:t>)</w:t>
      </w:r>
      <w:r w:rsidR="00BE6B34" w:rsidRPr="00B07439">
        <w:rPr>
          <w:rFonts w:eastAsia="仿宋_GB2312"/>
          <w:sz w:val="32"/>
          <w:szCs w:val="32"/>
        </w:rPr>
        <w:t>、臭氧</w:t>
      </w:r>
      <w:r w:rsidR="00BE6B34" w:rsidRPr="00B07439">
        <w:rPr>
          <w:rFonts w:eastAsia="仿宋_GB2312"/>
          <w:sz w:val="32"/>
          <w:szCs w:val="32"/>
        </w:rPr>
        <w:t>(O</w:t>
      </w:r>
      <w:r w:rsidR="00BE6B34" w:rsidRPr="00B07439">
        <w:rPr>
          <w:rFonts w:eastAsia="仿宋_GB2312"/>
          <w:sz w:val="32"/>
          <w:szCs w:val="32"/>
          <w:vertAlign w:val="subscript"/>
        </w:rPr>
        <w:t>3</w:t>
      </w:r>
      <w:r w:rsidR="00BE6B34" w:rsidRPr="00B07439">
        <w:rPr>
          <w:rFonts w:eastAsia="仿宋_GB2312"/>
          <w:sz w:val="32"/>
          <w:szCs w:val="32"/>
        </w:rPr>
        <w:t>)</w:t>
      </w:r>
      <w:r w:rsidR="00BE6B34" w:rsidRPr="00B07439">
        <w:rPr>
          <w:rFonts w:eastAsia="仿宋_GB2312"/>
          <w:sz w:val="32"/>
          <w:szCs w:val="32"/>
        </w:rPr>
        <w:t>、可吸入颗粒物</w:t>
      </w:r>
      <w:r w:rsidR="00BE6B34" w:rsidRPr="00B07439">
        <w:rPr>
          <w:rFonts w:eastAsia="仿宋_GB2312"/>
          <w:sz w:val="32"/>
          <w:szCs w:val="32"/>
        </w:rPr>
        <w:t>(PM</w:t>
      </w:r>
      <w:r w:rsidR="00BE6B34" w:rsidRPr="00B07439">
        <w:rPr>
          <w:rFonts w:eastAsia="仿宋_GB2312"/>
          <w:sz w:val="32"/>
          <w:szCs w:val="32"/>
          <w:vertAlign w:val="subscript"/>
        </w:rPr>
        <w:t>10</w:t>
      </w:r>
      <w:r w:rsidR="00BE6B34" w:rsidRPr="00B07439">
        <w:rPr>
          <w:rFonts w:eastAsia="仿宋_GB2312"/>
          <w:sz w:val="32"/>
          <w:szCs w:val="32"/>
        </w:rPr>
        <w:t>)</w:t>
      </w:r>
      <w:r w:rsidR="00BE6B34" w:rsidRPr="00B07439">
        <w:rPr>
          <w:rFonts w:eastAsia="仿宋_GB2312"/>
          <w:sz w:val="32"/>
          <w:szCs w:val="32"/>
        </w:rPr>
        <w:t>与上年同比改善（恶化）的，按照质量改善（恶化）幅度予以奖励（扣减），其中，细颗粒物</w:t>
      </w:r>
      <w:r w:rsidR="00BE6B34" w:rsidRPr="00B07439">
        <w:rPr>
          <w:rFonts w:eastAsia="仿宋_GB2312"/>
          <w:sz w:val="32"/>
          <w:szCs w:val="32"/>
        </w:rPr>
        <w:t>(PM</w:t>
      </w:r>
      <w:r w:rsidR="00BE6B34" w:rsidRPr="00B07439">
        <w:rPr>
          <w:rFonts w:eastAsia="仿宋_GB2312"/>
          <w:sz w:val="32"/>
          <w:szCs w:val="32"/>
          <w:vertAlign w:val="subscript"/>
        </w:rPr>
        <w:t>2.5</w:t>
      </w:r>
      <w:r w:rsidR="00BE6B34" w:rsidRPr="00B07439">
        <w:rPr>
          <w:rFonts w:eastAsia="仿宋_GB2312"/>
          <w:sz w:val="32"/>
          <w:szCs w:val="32"/>
        </w:rPr>
        <w:t>)</w:t>
      </w:r>
      <w:r w:rsidR="00BE6B34" w:rsidRPr="00B07439">
        <w:rPr>
          <w:rFonts w:eastAsia="仿宋_GB2312"/>
          <w:sz w:val="32"/>
          <w:szCs w:val="32"/>
        </w:rPr>
        <w:t>、臭氧</w:t>
      </w:r>
      <w:r w:rsidR="00BE6B34" w:rsidRPr="00B07439">
        <w:rPr>
          <w:rFonts w:eastAsia="仿宋_GB2312"/>
          <w:sz w:val="32"/>
          <w:szCs w:val="32"/>
        </w:rPr>
        <w:t>(O</w:t>
      </w:r>
      <w:r w:rsidR="00BE6B34" w:rsidRPr="00B07439">
        <w:rPr>
          <w:rFonts w:eastAsia="仿宋_GB2312"/>
          <w:sz w:val="32"/>
          <w:szCs w:val="32"/>
          <w:vertAlign w:val="subscript"/>
        </w:rPr>
        <w:t>3</w:t>
      </w:r>
      <w:r w:rsidR="00BE6B34" w:rsidRPr="00B07439">
        <w:rPr>
          <w:rFonts w:eastAsia="仿宋_GB2312"/>
          <w:sz w:val="32"/>
          <w:szCs w:val="32"/>
        </w:rPr>
        <w:t>)</w:t>
      </w:r>
      <w:r w:rsidR="00BE6B34" w:rsidRPr="00B07439">
        <w:rPr>
          <w:rFonts w:eastAsia="仿宋_GB2312"/>
          <w:sz w:val="32"/>
          <w:szCs w:val="32"/>
        </w:rPr>
        <w:t>、可吸入颗粒物</w:t>
      </w:r>
      <w:r w:rsidR="00BE6B34" w:rsidRPr="00B07439">
        <w:rPr>
          <w:rFonts w:eastAsia="仿宋_GB2312"/>
          <w:sz w:val="32"/>
          <w:szCs w:val="32"/>
        </w:rPr>
        <w:t>(PM</w:t>
      </w:r>
      <w:r w:rsidR="00BE6B34" w:rsidRPr="00B07439">
        <w:rPr>
          <w:rFonts w:eastAsia="仿宋_GB2312"/>
          <w:sz w:val="32"/>
          <w:szCs w:val="32"/>
          <w:vertAlign w:val="subscript"/>
        </w:rPr>
        <w:t>10</w:t>
      </w:r>
      <w:r w:rsidR="00BE6B34" w:rsidRPr="00B07439">
        <w:rPr>
          <w:rFonts w:eastAsia="仿宋_GB2312"/>
          <w:sz w:val="32"/>
          <w:szCs w:val="32"/>
        </w:rPr>
        <w:t>)</w:t>
      </w:r>
      <w:r w:rsidR="00BE6B34" w:rsidRPr="00B07439">
        <w:rPr>
          <w:rFonts w:eastAsia="仿宋_GB2312"/>
          <w:sz w:val="32"/>
          <w:szCs w:val="32"/>
        </w:rPr>
        <w:t>所占权重分别为</w:t>
      </w:r>
      <w:r w:rsidR="00BE6B34" w:rsidRPr="00B07439">
        <w:rPr>
          <w:rFonts w:eastAsia="仿宋_GB2312"/>
          <w:sz w:val="32"/>
          <w:szCs w:val="32"/>
        </w:rPr>
        <w:t>80%</w:t>
      </w:r>
      <w:r w:rsidR="00BE6B34" w:rsidRPr="00B07439">
        <w:rPr>
          <w:rFonts w:eastAsia="仿宋_GB2312"/>
          <w:sz w:val="32"/>
          <w:szCs w:val="32"/>
        </w:rPr>
        <w:t>、</w:t>
      </w:r>
      <w:r w:rsidR="00BE6B34" w:rsidRPr="00B07439">
        <w:rPr>
          <w:rFonts w:eastAsia="仿宋_GB2312"/>
          <w:sz w:val="32"/>
          <w:szCs w:val="32"/>
        </w:rPr>
        <w:t>10%</w:t>
      </w:r>
      <w:r w:rsidR="00BE6B34" w:rsidRPr="00B07439">
        <w:rPr>
          <w:rFonts w:eastAsia="仿宋_GB2312"/>
          <w:sz w:val="32"/>
          <w:szCs w:val="32"/>
        </w:rPr>
        <w:t>、</w:t>
      </w:r>
      <w:r w:rsidR="00BE6B34" w:rsidRPr="00B07439">
        <w:rPr>
          <w:rFonts w:eastAsia="仿宋_GB2312"/>
          <w:sz w:val="32"/>
          <w:szCs w:val="32"/>
        </w:rPr>
        <w:t>10%</w:t>
      </w:r>
      <w:r>
        <w:rPr>
          <w:rFonts w:eastAsia="仿宋_GB2312" w:hint="eastAsia"/>
          <w:sz w:val="32"/>
          <w:szCs w:val="32"/>
        </w:rPr>
        <w:t>，浓度变化系数单位奖惩标准为</w:t>
      </w:r>
      <w:r>
        <w:rPr>
          <w:rFonts w:eastAsia="仿宋_GB2312" w:hint="eastAsia"/>
          <w:sz w:val="32"/>
          <w:szCs w:val="32"/>
        </w:rPr>
        <w:t>10</w:t>
      </w:r>
      <w:r>
        <w:rPr>
          <w:rFonts w:eastAsia="仿宋_GB2312" w:hint="eastAsia"/>
          <w:sz w:val="32"/>
          <w:szCs w:val="32"/>
        </w:rPr>
        <w:t>万元；</w:t>
      </w:r>
      <w:r w:rsidR="00BE6B34" w:rsidRPr="00B07439">
        <w:rPr>
          <w:rFonts w:eastAsia="仿宋_GB2312"/>
          <w:sz w:val="32"/>
          <w:szCs w:val="32"/>
        </w:rPr>
        <w:t>对重污染天数与上年同比每减少</w:t>
      </w:r>
      <w:r w:rsidR="00BE6B34" w:rsidRPr="00B07439">
        <w:rPr>
          <w:rFonts w:eastAsia="仿宋_GB2312"/>
          <w:sz w:val="32"/>
          <w:szCs w:val="32"/>
        </w:rPr>
        <w:t>1</w:t>
      </w:r>
      <w:r w:rsidR="00BE6B34" w:rsidRPr="00B07439">
        <w:rPr>
          <w:rFonts w:eastAsia="仿宋_GB2312"/>
          <w:sz w:val="32"/>
          <w:szCs w:val="32"/>
        </w:rPr>
        <w:t>天奖励</w:t>
      </w:r>
      <w:r w:rsidR="00BE6B34" w:rsidRPr="00B07439">
        <w:rPr>
          <w:rFonts w:eastAsia="仿宋_GB2312"/>
          <w:sz w:val="32"/>
          <w:szCs w:val="32"/>
        </w:rPr>
        <w:t>20</w:t>
      </w:r>
      <w:r w:rsidR="00BE6B34" w:rsidRPr="00B07439">
        <w:rPr>
          <w:rFonts w:eastAsia="仿宋_GB2312"/>
          <w:sz w:val="32"/>
          <w:szCs w:val="32"/>
        </w:rPr>
        <w:t>万元</w:t>
      </w:r>
      <w:r w:rsidR="00BE6B34" w:rsidRPr="00B07439">
        <w:rPr>
          <w:rFonts w:eastAsia="仿宋_GB2312"/>
          <w:sz w:val="32"/>
          <w:szCs w:val="32"/>
        </w:rPr>
        <w:t xml:space="preserve">, </w:t>
      </w:r>
      <w:r w:rsidR="00BE6B34" w:rsidRPr="00B07439">
        <w:rPr>
          <w:rFonts w:eastAsia="仿宋_GB2312"/>
          <w:sz w:val="32"/>
          <w:szCs w:val="32"/>
        </w:rPr>
        <w:t>每增加</w:t>
      </w:r>
      <w:r w:rsidR="00BE6B34" w:rsidRPr="00B07439">
        <w:rPr>
          <w:rFonts w:eastAsia="仿宋_GB2312"/>
          <w:sz w:val="32"/>
          <w:szCs w:val="32"/>
        </w:rPr>
        <w:t>1</w:t>
      </w:r>
      <w:r w:rsidR="00BE6B34" w:rsidRPr="00B07439">
        <w:rPr>
          <w:rFonts w:eastAsia="仿宋_GB2312"/>
          <w:sz w:val="32"/>
          <w:szCs w:val="32"/>
        </w:rPr>
        <w:t>天扣减</w:t>
      </w:r>
      <w:r w:rsidR="00BE6B34" w:rsidRPr="00B07439">
        <w:rPr>
          <w:rFonts w:eastAsia="仿宋_GB2312"/>
          <w:sz w:val="32"/>
          <w:szCs w:val="32"/>
        </w:rPr>
        <w:t>20</w:t>
      </w:r>
      <w:r w:rsidR="00BE6B34" w:rsidRPr="00B07439">
        <w:rPr>
          <w:rFonts w:eastAsia="仿宋_GB2312"/>
          <w:sz w:val="32"/>
          <w:szCs w:val="32"/>
        </w:rPr>
        <w:t>万元；对城市环境空气质量优良天数同比上年每增加</w:t>
      </w:r>
      <w:r w:rsidR="00BE6B34" w:rsidRPr="00B07439">
        <w:rPr>
          <w:rFonts w:eastAsia="仿宋_GB2312"/>
          <w:sz w:val="32"/>
          <w:szCs w:val="32"/>
        </w:rPr>
        <w:t>1</w:t>
      </w:r>
      <w:r w:rsidR="00BE6B34" w:rsidRPr="00B07439">
        <w:rPr>
          <w:rFonts w:eastAsia="仿宋_GB2312"/>
          <w:sz w:val="32"/>
          <w:szCs w:val="32"/>
        </w:rPr>
        <w:t>天奖励</w:t>
      </w:r>
      <w:r w:rsidR="00BE6B34" w:rsidRPr="00B07439">
        <w:rPr>
          <w:rFonts w:eastAsia="仿宋_GB2312"/>
          <w:sz w:val="32"/>
          <w:szCs w:val="32"/>
        </w:rPr>
        <w:t>10</w:t>
      </w:r>
      <w:r w:rsidR="00BE6B34" w:rsidRPr="00B07439">
        <w:rPr>
          <w:rFonts w:eastAsia="仿宋_GB2312"/>
          <w:sz w:val="32"/>
          <w:szCs w:val="32"/>
        </w:rPr>
        <w:t>万元</w:t>
      </w:r>
      <w:r w:rsidR="00BE6B34" w:rsidRPr="00B07439">
        <w:rPr>
          <w:rFonts w:eastAsia="仿宋_GB2312"/>
          <w:sz w:val="32"/>
          <w:szCs w:val="32"/>
        </w:rPr>
        <w:t>,</w:t>
      </w:r>
      <w:r w:rsidR="00BE6B34" w:rsidRPr="00B07439">
        <w:rPr>
          <w:rFonts w:eastAsia="仿宋_GB2312"/>
          <w:sz w:val="32"/>
          <w:szCs w:val="32"/>
        </w:rPr>
        <w:t>每减少</w:t>
      </w:r>
      <w:r w:rsidR="00BE6B34" w:rsidRPr="00B07439">
        <w:rPr>
          <w:rFonts w:eastAsia="仿宋_GB2312"/>
          <w:sz w:val="32"/>
          <w:szCs w:val="32"/>
        </w:rPr>
        <w:t>1</w:t>
      </w:r>
      <w:r w:rsidR="00BE6B34" w:rsidRPr="00B07439">
        <w:rPr>
          <w:rFonts w:eastAsia="仿宋_GB2312"/>
          <w:sz w:val="32"/>
          <w:szCs w:val="32"/>
        </w:rPr>
        <w:t>天扣减</w:t>
      </w:r>
      <w:r w:rsidR="00BE6B34" w:rsidRPr="00B07439">
        <w:rPr>
          <w:rFonts w:eastAsia="仿宋_GB2312"/>
          <w:sz w:val="32"/>
          <w:szCs w:val="32"/>
        </w:rPr>
        <w:t>10</w:t>
      </w:r>
      <w:r w:rsidR="00BE6B34" w:rsidRPr="00B07439">
        <w:rPr>
          <w:rFonts w:eastAsia="仿宋_GB2312"/>
          <w:sz w:val="32"/>
          <w:szCs w:val="32"/>
        </w:rPr>
        <w:t>万元。计算公式：</w:t>
      </w:r>
    </w:p>
    <w:p w:rsidR="00BE6B34" w:rsidRDefault="00BE6B34" w:rsidP="00BE6B34">
      <w:pPr>
        <w:spacing w:line="600" w:lineRule="exact"/>
        <w:ind w:firstLineChars="200" w:firstLine="640"/>
        <w:rPr>
          <w:rFonts w:eastAsia="仿宋_GB2312" w:hint="eastAsia"/>
          <w:sz w:val="32"/>
          <w:szCs w:val="32"/>
        </w:rPr>
      </w:pPr>
      <w:r w:rsidRPr="00B07439">
        <w:rPr>
          <w:rFonts w:eastAsia="仿宋_GB2312"/>
          <w:sz w:val="32"/>
          <w:szCs w:val="32"/>
        </w:rPr>
        <w:t>各市州城市环境空气质量改善（恶化）奖惩资金</w:t>
      </w:r>
      <w:r w:rsidRPr="00B07439">
        <w:rPr>
          <w:rFonts w:eastAsia="仿宋_GB2312"/>
          <w:sz w:val="32"/>
          <w:szCs w:val="32"/>
        </w:rPr>
        <w:t>=[(</w:t>
      </w:r>
      <w:r w:rsidRPr="00B07439">
        <w:rPr>
          <w:rFonts w:eastAsia="仿宋_GB2312"/>
          <w:sz w:val="32"/>
          <w:szCs w:val="32"/>
        </w:rPr>
        <w:t>上年</w:t>
      </w:r>
      <w:r w:rsidRPr="00B07439">
        <w:rPr>
          <w:rFonts w:eastAsia="仿宋_GB2312"/>
          <w:sz w:val="32"/>
          <w:szCs w:val="32"/>
        </w:rPr>
        <w:t>PM</w:t>
      </w:r>
      <w:r w:rsidRPr="00B07439">
        <w:rPr>
          <w:rFonts w:eastAsia="仿宋_GB2312"/>
          <w:sz w:val="32"/>
          <w:szCs w:val="32"/>
          <w:vertAlign w:val="subscript"/>
        </w:rPr>
        <w:t>2.5</w:t>
      </w:r>
      <w:r w:rsidRPr="00B07439">
        <w:rPr>
          <w:rFonts w:eastAsia="仿宋_GB2312"/>
          <w:sz w:val="32"/>
          <w:szCs w:val="32"/>
        </w:rPr>
        <w:t>年平均浓度</w:t>
      </w:r>
      <w:r w:rsidRPr="00B07439">
        <w:rPr>
          <w:rFonts w:eastAsia="仿宋_GB2312"/>
          <w:sz w:val="32"/>
          <w:szCs w:val="32"/>
        </w:rPr>
        <w:t>-</w:t>
      </w:r>
      <w:r w:rsidRPr="00B07439">
        <w:rPr>
          <w:rFonts w:eastAsia="仿宋_GB2312"/>
          <w:sz w:val="32"/>
          <w:szCs w:val="32"/>
        </w:rPr>
        <w:t>当年</w:t>
      </w:r>
      <w:r w:rsidRPr="00B07439">
        <w:rPr>
          <w:rFonts w:eastAsia="仿宋_GB2312"/>
          <w:sz w:val="32"/>
          <w:szCs w:val="32"/>
        </w:rPr>
        <w:t>PM</w:t>
      </w:r>
      <w:r w:rsidRPr="00B07439">
        <w:rPr>
          <w:rFonts w:eastAsia="仿宋_GB2312"/>
          <w:sz w:val="32"/>
          <w:szCs w:val="32"/>
          <w:vertAlign w:val="subscript"/>
        </w:rPr>
        <w:t>2.5</w:t>
      </w:r>
      <w:r w:rsidRPr="00B07439">
        <w:rPr>
          <w:rFonts w:eastAsia="仿宋_GB2312"/>
          <w:sz w:val="32"/>
          <w:szCs w:val="32"/>
        </w:rPr>
        <w:t>年平均浓度</w:t>
      </w:r>
      <w:r w:rsidRPr="00B07439">
        <w:rPr>
          <w:rFonts w:eastAsia="仿宋_GB2312"/>
          <w:sz w:val="32"/>
          <w:szCs w:val="32"/>
        </w:rPr>
        <w:t xml:space="preserve">)/ </w:t>
      </w:r>
      <w:r w:rsidRPr="00B07439">
        <w:rPr>
          <w:rFonts w:eastAsia="仿宋_GB2312"/>
          <w:sz w:val="32"/>
          <w:szCs w:val="32"/>
        </w:rPr>
        <w:t>上年</w:t>
      </w:r>
      <w:r w:rsidRPr="00B07439">
        <w:rPr>
          <w:rFonts w:eastAsia="仿宋_GB2312"/>
          <w:sz w:val="32"/>
          <w:szCs w:val="32"/>
        </w:rPr>
        <w:t>PM</w:t>
      </w:r>
      <w:r w:rsidRPr="00B07439">
        <w:rPr>
          <w:rFonts w:eastAsia="仿宋_GB2312"/>
          <w:sz w:val="32"/>
          <w:szCs w:val="32"/>
          <w:vertAlign w:val="subscript"/>
        </w:rPr>
        <w:t>2.5</w:t>
      </w:r>
      <w:r w:rsidRPr="00B07439">
        <w:rPr>
          <w:rFonts w:eastAsia="仿宋_GB2312"/>
          <w:sz w:val="32"/>
          <w:szCs w:val="32"/>
        </w:rPr>
        <w:t>年平均浓度</w:t>
      </w:r>
      <w:r w:rsidRPr="00B07439">
        <w:rPr>
          <w:rFonts w:eastAsia="仿宋_GB2312"/>
          <w:sz w:val="32"/>
          <w:szCs w:val="32"/>
        </w:rPr>
        <w:t>×80%+(</w:t>
      </w:r>
      <w:r w:rsidRPr="00B07439">
        <w:rPr>
          <w:rFonts w:eastAsia="仿宋_GB2312"/>
          <w:sz w:val="32"/>
          <w:szCs w:val="32"/>
        </w:rPr>
        <w:t>上年</w:t>
      </w:r>
      <w:r w:rsidRPr="00B07439">
        <w:rPr>
          <w:rFonts w:eastAsia="仿宋_GB2312"/>
          <w:sz w:val="32"/>
          <w:szCs w:val="32"/>
        </w:rPr>
        <w:t>O</w:t>
      </w:r>
      <w:r w:rsidRPr="00B07439">
        <w:rPr>
          <w:rFonts w:eastAsia="仿宋_GB2312"/>
          <w:sz w:val="32"/>
          <w:szCs w:val="32"/>
          <w:vertAlign w:val="subscript"/>
        </w:rPr>
        <w:t>3-90</w:t>
      </w:r>
      <w:r w:rsidRPr="00B07439">
        <w:rPr>
          <w:rFonts w:eastAsia="仿宋_GB2312"/>
          <w:sz w:val="32"/>
          <w:szCs w:val="32"/>
        </w:rPr>
        <w:t>浓度</w:t>
      </w:r>
      <w:r w:rsidRPr="00B07439">
        <w:rPr>
          <w:rFonts w:eastAsia="仿宋_GB2312"/>
          <w:sz w:val="32"/>
          <w:szCs w:val="32"/>
        </w:rPr>
        <w:t>-</w:t>
      </w:r>
      <w:r w:rsidRPr="00B07439">
        <w:rPr>
          <w:rFonts w:eastAsia="仿宋_GB2312"/>
          <w:sz w:val="32"/>
          <w:szCs w:val="32"/>
        </w:rPr>
        <w:t>当年</w:t>
      </w:r>
      <w:r w:rsidRPr="00B07439">
        <w:rPr>
          <w:rFonts w:eastAsia="仿宋_GB2312"/>
          <w:sz w:val="32"/>
          <w:szCs w:val="32"/>
        </w:rPr>
        <w:t>O</w:t>
      </w:r>
      <w:r w:rsidRPr="00B07439">
        <w:rPr>
          <w:rFonts w:eastAsia="仿宋_GB2312"/>
          <w:sz w:val="32"/>
          <w:szCs w:val="32"/>
          <w:vertAlign w:val="subscript"/>
        </w:rPr>
        <w:t>3-90</w:t>
      </w:r>
      <w:r w:rsidRPr="00B07439">
        <w:rPr>
          <w:rFonts w:eastAsia="仿宋_GB2312"/>
          <w:sz w:val="32"/>
          <w:szCs w:val="32"/>
        </w:rPr>
        <w:t>浓度</w:t>
      </w:r>
      <w:r w:rsidRPr="00B07439">
        <w:rPr>
          <w:rFonts w:eastAsia="仿宋_GB2312"/>
          <w:sz w:val="32"/>
          <w:szCs w:val="32"/>
        </w:rPr>
        <w:t xml:space="preserve">)/ </w:t>
      </w:r>
      <w:r w:rsidRPr="00B07439">
        <w:rPr>
          <w:rFonts w:eastAsia="仿宋_GB2312"/>
          <w:sz w:val="32"/>
          <w:szCs w:val="32"/>
        </w:rPr>
        <w:t>上年</w:t>
      </w:r>
      <w:r w:rsidRPr="00B07439">
        <w:rPr>
          <w:rFonts w:eastAsia="仿宋_GB2312"/>
          <w:sz w:val="32"/>
          <w:szCs w:val="32"/>
        </w:rPr>
        <w:t>O</w:t>
      </w:r>
      <w:r w:rsidRPr="00B07439">
        <w:rPr>
          <w:rFonts w:eastAsia="仿宋_GB2312"/>
          <w:sz w:val="32"/>
          <w:szCs w:val="32"/>
          <w:vertAlign w:val="subscript"/>
        </w:rPr>
        <w:t>3-90</w:t>
      </w:r>
      <w:r w:rsidRPr="00B07439">
        <w:rPr>
          <w:rFonts w:eastAsia="仿宋_GB2312"/>
          <w:sz w:val="32"/>
          <w:szCs w:val="32"/>
        </w:rPr>
        <w:t>浓度</w:t>
      </w:r>
      <w:r w:rsidRPr="00B07439">
        <w:rPr>
          <w:rFonts w:eastAsia="仿宋_GB2312"/>
          <w:sz w:val="32"/>
          <w:szCs w:val="32"/>
        </w:rPr>
        <w:t>×10%+(</w:t>
      </w:r>
      <w:r w:rsidRPr="00B07439">
        <w:rPr>
          <w:rFonts w:eastAsia="仿宋_GB2312"/>
          <w:sz w:val="32"/>
          <w:szCs w:val="32"/>
        </w:rPr>
        <w:t>上年</w:t>
      </w:r>
      <w:r w:rsidRPr="00B07439">
        <w:rPr>
          <w:rFonts w:eastAsia="仿宋_GB2312"/>
          <w:sz w:val="32"/>
          <w:szCs w:val="32"/>
        </w:rPr>
        <w:t>PM</w:t>
      </w:r>
      <w:r w:rsidRPr="00B07439">
        <w:rPr>
          <w:rFonts w:eastAsia="仿宋_GB2312"/>
          <w:sz w:val="32"/>
          <w:szCs w:val="32"/>
          <w:vertAlign w:val="subscript"/>
        </w:rPr>
        <w:t>10</w:t>
      </w:r>
      <w:r w:rsidRPr="00B07439">
        <w:rPr>
          <w:rFonts w:eastAsia="仿宋_GB2312"/>
          <w:sz w:val="32"/>
          <w:szCs w:val="32"/>
        </w:rPr>
        <w:t>年平均浓度</w:t>
      </w:r>
      <w:r w:rsidRPr="00B07439">
        <w:rPr>
          <w:rFonts w:eastAsia="仿宋_GB2312"/>
          <w:sz w:val="32"/>
          <w:szCs w:val="32"/>
        </w:rPr>
        <w:t>-</w:t>
      </w:r>
      <w:r w:rsidRPr="00B07439">
        <w:rPr>
          <w:rFonts w:eastAsia="仿宋_GB2312"/>
          <w:sz w:val="32"/>
          <w:szCs w:val="32"/>
        </w:rPr>
        <w:t>当年</w:t>
      </w:r>
      <w:r w:rsidRPr="00B07439">
        <w:rPr>
          <w:rFonts w:eastAsia="仿宋_GB2312"/>
          <w:sz w:val="32"/>
          <w:szCs w:val="32"/>
        </w:rPr>
        <w:t>PM</w:t>
      </w:r>
      <w:r w:rsidRPr="00B07439">
        <w:rPr>
          <w:rFonts w:eastAsia="仿宋_GB2312"/>
          <w:sz w:val="32"/>
          <w:szCs w:val="32"/>
          <w:vertAlign w:val="subscript"/>
        </w:rPr>
        <w:t>10</w:t>
      </w:r>
      <w:r w:rsidRPr="00B07439">
        <w:rPr>
          <w:rFonts w:eastAsia="仿宋_GB2312"/>
          <w:sz w:val="32"/>
          <w:szCs w:val="32"/>
        </w:rPr>
        <w:t>年平均浓度</w:t>
      </w:r>
      <w:r w:rsidRPr="00B07439">
        <w:rPr>
          <w:rFonts w:eastAsia="仿宋_GB2312"/>
          <w:sz w:val="32"/>
          <w:szCs w:val="32"/>
        </w:rPr>
        <w:t xml:space="preserve">)/ </w:t>
      </w:r>
      <w:r w:rsidRPr="00B07439">
        <w:rPr>
          <w:rFonts w:eastAsia="仿宋_GB2312"/>
          <w:sz w:val="32"/>
          <w:szCs w:val="32"/>
        </w:rPr>
        <w:t>上年</w:t>
      </w:r>
      <w:r w:rsidRPr="00B07439">
        <w:rPr>
          <w:rFonts w:eastAsia="仿宋_GB2312"/>
          <w:sz w:val="32"/>
          <w:szCs w:val="32"/>
        </w:rPr>
        <w:t>PM</w:t>
      </w:r>
      <w:r w:rsidRPr="00B07439">
        <w:rPr>
          <w:rFonts w:eastAsia="仿宋_GB2312"/>
          <w:sz w:val="32"/>
          <w:szCs w:val="32"/>
          <w:vertAlign w:val="subscript"/>
        </w:rPr>
        <w:t>10</w:t>
      </w:r>
      <w:r w:rsidRPr="00B07439">
        <w:rPr>
          <w:rFonts w:eastAsia="仿宋_GB2312"/>
          <w:sz w:val="32"/>
          <w:szCs w:val="32"/>
        </w:rPr>
        <w:t>年平均浓度</w:t>
      </w:r>
      <w:r w:rsidRPr="00B07439">
        <w:rPr>
          <w:rFonts w:eastAsia="仿宋_GB2312"/>
          <w:sz w:val="32"/>
          <w:szCs w:val="32"/>
        </w:rPr>
        <w:t>×10%]×100×</w:t>
      </w:r>
      <w:r w:rsidR="00430028">
        <w:rPr>
          <w:rFonts w:eastAsia="仿宋_GB2312" w:hint="eastAsia"/>
          <w:sz w:val="32"/>
          <w:szCs w:val="32"/>
        </w:rPr>
        <w:t>10</w:t>
      </w:r>
      <w:r w:rsidRPr="00B07439">
        <w:rPr>
          <w:rFonts w:eastAsia="仿宋_GB2312"/>
          <w:sz w:val="32"/>
          <w:szCs w:val="32"/>
        </w:rPr>
        <w:t>万元</w:t>
      </w:r>
      <w:r w:rsidRPr="00B07439">
        <w:rPr>
          <w:rFonts w:eastAsia="仿宋_GB2312"/>
          <w:sz w:val="32"/>
          <w:szCs w:val="32"/>
        </w:rPr>
        <w:t>+</w:t>
      </w:r>
      <w:r w:rsidRPr="00B07439">
        <w:rPr>
          <w:rFonts w:eastAsia="仿宋_GB2312"/>
          <w:sz w:val="32"/>
          <w:szCs w:val="32"/>
        </w:rPr>
        <w:t>（上年重污染天数</w:t>
      </w:r>
      <w:r w:rsidRPr="00B07439">
        <w:rPr>
          <w:rFonts w:eastAsia="仿宋_GB2312"/>
          <w:sz w:val="32"/>
          <w:szCs w:val="32"/>
        </w:rPr>
        <w:t>-</w:t>
      </w:r>
      <w:r w:rsidRPr="00B07439">
        <w:rPr>
          <w:rFonts w:eastAsia="仿宋_GB2312"/>
          <w:sz w:val="32"/>
          <w:szCs w:val="32"/>
        </w:rPr>
        <w:t>当年重污染天数）</w:t>
      </w:r>
      <w:r w:rsidRPr="00B07439">
        <w:rPr>
          <w:rFonts w:eastAsia="仿宋_GB2312"/>
          <w:sz w:val="32"/>
          <w:szCs w:val="32"/>
        </w:rPr>
        <w:t>×20</w:t>
      </w:r>
      <w:r w:rsidRPr="00B07439">
        <w:rPr>
          <w:rFonts w:eastAsia="仿宋_GB2312"/>
          <w:sz w:val="32"/>
          <w:szCs w:val="32"/>
        </w:rPr>
        <w:t>万元</w:t>
      </w:r>
      <w:r w:rsidRPr="00B07439">
        <w:rPr>
          <w:rFonts w:eastAsia="仿宋_GB2312"/>
          <w:sz w:val="32"/>
          <w:szCs w:val="32"/>
        </w:rPr>
        <w:t>+</w:t>
      </w:r>
      <w:r w:rsidRPr="00B07439">
        <w:rPr>
          <w:rFonts w:eastAsia="仿宋_GB2312"/>
          <w:sz w:val="32"/>
          <w:szCs w:val="32"/>
        </w:rPr>
        <w:t>（当年城市环境空气质量优良天数</w:t>
      </w:r>
      <w:r w:rsidRPr="00B07439">
        <w:rPr>
          <w:rFonts w:eastAsia="仿宋_GB2312"/>
          <w:sz w:val="32"/>
          <w:szCs w:val="32"/>
        </w:rPr>
        <w:t>-</w:t>
      </w:r>
      <w:r w:rsidRPr="00B07439">
        <w:rPr>
          <w:rFonts w:eastAsia="仿宋_GB2312"/>
          <w:sz w:val="32"/>
          <w:szCs w:val="32"/>
        </w:rPr>
        <w:t>上年城市环境空气质量优良天数）</w:t>
      </w:r>
      <w:r w:rsidRPr="00B07439">
        <w:rPr>
          <w:rFonts w:eastAsia="仿宋_GB2312"/>
          <w:sz w:val="32"/>
          <w:szCs w:val="32"/>
        </w:rPr>
        <w:t>×10</w:t>
      </w:r>
      <w:r w:rsidRPr="00B07439">
        <w:rPr>
          <w:rFonts w:eastAsia="仿宋_GB2312"/>
          <w:sz w:val="32"/>
          <w:szCs w:val="32"/>
        </w:rPr>
        <w:t>万元。</w:t>
      </w:r>
    </w:p>
    <w:p w:rsidR="00430028" w:rsidRPr="00B07439" w:rsidRDefault="00430028" w:rsidP="00BE6B34">
      <w:pPr>
        <w:spacing w:line="600" w:lineRule="exact"/>
        <w:ind w:firstLineChars="200" w:firstLine="640"/>
        <w:rPr>
          <w:rFonts w:eastAsia="仿宋_GB2312"/>
          <w:sz w:val="32"/>
          <w:szCs w:val="32"/>
        </w:rPr>
      </w:pPr>
      <w:r>
        <w:rPr>
          <w:rFonts w:eastAsia="仿宋_GB2312" w:hint="eastAsia"/>
          <w:sz w:val="32"/>
          <w:szCs w:val="32"/>
        </w:rPr>
        <w:t>对未完成年度城市环境空气质量优良率目标任务的市州不予奖励。</w:t>
      </w:r>
    </w:p>
    <w:p w:rsidR="00BE6B34" w:rsidRPr="00B07439" w:rsidRDefault="00BE6B34" w:rsidP="00BE6B34">
      <w:pPr>
        <w:spacing w:line="600" w:lineRule="exact"/>
        <w:ind w:firstLineChars="200" w:firstLine="640"/>
        <w:rPr>
          <w:rFonts w:eastAsia="仿宋_GB2312"/>
          <w:sz w:val="32"/>
          <w:szCs w:val="32"/>
        </w:rPr>
      </w:pPr>
      <w:r w:rsidRPr="00B07439">
        <w:rPr>
          <w:rFonts w:eastAsia="仿宋_GB2312"/>
          <w:sz w:val="32"/>
          <w:szCs w:val="32"/>
        </w:rPr>
        <w:t>市州城市环境空气质量改善奖励资金最高</w:t>
      </w:r>
      <w:r w:rsidRPr="00B07439">
        <w:rPr>
          <w:rFonts w:eastAsia="仿宋_GB2312"/>
          <w:sz w:val="32"/>
          <w:szCs w:val="32"/>
        </w:rPr>
        <w:t>1000</w:t>
      </w:r>
      <w:r w:rsidRPr="00B07439">
        <w:rPr>
          <w:rFonts w:eastAsia="仿宋_GB2312"/>
          <w:sz w:val="32"/>
          <w:szCs w:val="32"/>
        </w:rPr>
        <w:t>万元。</w:t>
      </w: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第五条</w:t>
      </w:r>
      <w:r w:rsidRPr="00B07439">
        <w:rPr>
          <w:rFonts w:eastAsia="仿宋_GB2312"/>
          <w:sz w:val="32"/>
          <w:szCs w:val="32"/>
        </w:rPr>
        <w:t xml:space="preserve">  </w:t>
      </w:r>
      <w:r w:rsidRPr="00B07439">
        <w:rPr>
          <w:rFonts w:eastAsia="仿宋_GB2312"/>
          <w:sz w:val="32"/>
          <w:szCs w:val="32"/>
        </w:rPr>
        <w:t>省财政厅会同省生态环境厅根据对各市州所在地城市上年度环境空气质量，计算确定各市州环境空气质量奖励和惩罚性扣减财政资金，资金由省财政厅与市州财政</w:t>
      </w:r>
      <w:r w:rsidRPr="00B07439">
        <w:rPr>
          <w:rFonts w:eastAsia="仿宋_GB2312"/>
          <w:sz w:val="32"/>
          <w:szCs w:val="32"/>
        </w:rPr>
        <w:lastRenderedPageBreak/>
        <w:t>局在下年度进行结算。</w:t>
      </w: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第六条</w:t>
      </w:r>
      <w:r w:rsidRPr="00B07439">
        <w:rPr>
          <w:rFonts w:eastAsia="仿宋_GB2312"/>
          <w:b/>
          <w:sz w:val="32"/>
          <w:szCs w:val="32"/>
        </w:rPr>
        <w:t xml:space="preserve">  </w:t>
      </w:r>
      <w:r w:rsidRPr="00B07439">
        <w:rPr>
          <w:rFonts w:eastAsia="仿宋_GB2312"/>
          <w:sz w:val="32"/>
          <w:szCs w:val="32"/>
        </w:rPr>
        <w:t>奖惩的依据采用国家复核后的各市州国控环境空气质量自动监测站监测数据。</w:t>
      </w:r>
    </w:p>
    <w:p w:rsidR="00BE6B34" w:rsidRPr="00B07439" w:rsidRDefault="00BE6B34" w:rsidP="00BE6B34">
      <w:pPr>
        <w:spacing w:line="600" w:lineRule="exact"/>
        <w:ind w:firstLineChars="200" w:firstLine="643"/>
        <w:rPr>
          <w:rFonts w:eastAsia="仿宋_GB2312"/>
          <w:sz w:val="32"/>
          <w:szCs w:val="32"/>
        </w:rPr>
      </w:pPr>
      <w:r w:rsidRPr="00B07439">
        <w:rPr>
          <w:rFonts w:eastAsia="仿宋_GB2312"/>
          <w:b/>
          <w:sz w:val="32"/>
          <w:szCs w:val="32"/>
        </w:rPr>
        <w:t>第七条</w:t>
      </w:r>
      <w:r w:rsidRPr="00B07439">
        <w:rPr>
          <w:rFonts w:eastAsia="仿宋_GB2312"/>
          <w:b/>
          <w:sz w:val="32"/>
          <w:szCs w:val="32"/>
        </w:rPr>
        <w:t xml:space="preserve">  </w:t>
      </w:r>
      <w:r w:rsidRPr="00B07439">
        <w:rPr>
          <w:rFonts w:eastAsia="仿宋_GB2312"/>
          <w:sz w:val="32"/>
          <w:szCs w:val="32"/>
        </w:rPr>
        <w:t>本办法自发布之日起施行。</w:t>
      </w:r>
    </w:p>
    <w:p w:rsidR="00BE6B34" w:rsidRPr="00B07439" w:rsidRDefault="00BE6B34" w:rsidP="00BE6B34">
      <w:pPr>
        <w:spacing w:line="600" w:lineRule="exact"/>
        <w:rPr>
          <w:rFonts w:eastAsia="仿宋_GB2312"/>
          <w:sz w:val="32"/>
          <w:szCs w:val="32"/>
        </w:rPr>
      </w:pPr>
    </w:p>
    <w:p w:rsidR="00BE6B34" w:rsidRPr="00B07439" w:rsidRDefault="00BE6B34" w:rsidP="00BE6B34">
      <w:pPr>
        <w:spacing w:line="600" w:lineRule="exact"/>
        <w:rPr>
          <w:rFonts w:eastAsia="仿宋_GB2312"/>
          <w:sz w:val="32"/>
          <w:szCs w:val="32"/>
        </w:rPr>
      </w:pPr>
    </w:p>
    <w:p w:rsidR="00BE6B34" w:rsidRPr="00B07439" w:rsidRDefault="00BE6B34" w:rsidP="00BE6B34">
      <w:pPr>
        <w:shd w:val="clear" w:color="auto" w:fill="FFFFFF"/>
        <w:spacing w:line="600" w:lineRule="exact"/>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BE6B34" w:rsidRPr="00B07439" w:rsidRDefault="00BE6B34" w:rsidP="00BE6B34">
      <w:pPr>
        <w:spacing w:line="600" w:lineRule="exact"/>
        <w:ind w:firstLineChars="750" w:firstLine="2400"/>
        <w:rPr>
          <w:rFonts w:eastAsia="仿宋_GB2312"/>
          <w:sz w:val="32"/>
          <w:szCs w:val="32"/>
        </w:rPr>
      </w:pPr>
    </w:p>
    <w:p w:rsidR="006F6022" w:rsidRPr="00BE6B34" w:rsidRDefault="006F6022"/>
    <w:sectPr w:rsidR="006F6022" w:rsidRPr="00BE6B34" w:rsidSect="009611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ED2" w:rsidRDefault="00970ED2" w:rsidP="00BE6B34">
      <w:r>
        <w:separator/>
      </w:r>
    </w:p>
  </w:endnote>
  <w:endnote w:type="continuationSeparator" w:id="1">
    <w:p w:rsidR="00970ED2" w:rsidRDefault="00970ED2" w:rsidP="00BE6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ED2" w:rsidRDefault="00970ED2" w:rsidP="00BE6B34">
      <w:r>
        <w:separator/>
      </w:r>
    </w:p>
  </w:footnote>
  <w:footnote w:type="continuationSeparator" w:id="1">
    <w:p w:rsidR="00970ED2" w:rsidRDefault="00970ED2" w:rsidP="00BE6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B34"/>
    <w:rsid w:val="00430028"/>
    <w:rsid w:val="006F6022"/>
    <w:rsid w:val="009611FE"/>
    <w:rsid w:val="00970ED2"/>
    <w:rsid w:val="00BE6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B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6B34"/>
    <w:rPr>
      <w:sz w:val="18"/>
      <w:szCs w:val="18"/>
    </w:rPr>
  </w:style>
  <w:style w:type="paragraph" w:styleId="a4">
    <w:name w:val="footer"/>
    <w:basedOn w:val="a"/>
    <w:link w:val="Char0"/>
    <w:uiPriority w:val="99"/>
    <w:semiHidden/>
    <w:unhideWhenUsed/>
    <w:rsid w:val="00BE6B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6B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李炜玮 10.104.98.93</dc:creator>
  <cp:keywords/>
  <dc:description/>
  <cp:lastModifiedBy>李炜玮 10.104.98.93</cp:lastModifiedBy>
  <cp:revision>3</cp:revision>
  <dcterms:created xsi:type="dcterms:W3CDTF">2019-01-21T07:34:00Z</dcterms:created>
  <dcterms:modified xsi:type="dcterms:W3CDTF">2019-01-21T08:19:00Z</dcterms:modified>
</cp:coreProperties>
</file>