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lang w:eastAsia="zh-CN"/>
        </w:rPr>
        <w:t>2023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  <w:t>年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val="en-US" w:eastAsia="zh-CN"/>
        </w:rPr>
        <w:t>湖南省无线电监测站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  <w:t>单位预算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第一部分 </w:t>
      </w:r>
      <w:r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第二部分 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年单位预算表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12、一般公共预算基本支出表-公用经费（商品和服务支出）（按政府预算经济分类）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13、一般公共预算基本支出表-公用经费（商品和服务支出）（按部门预算经济分类）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注：以上部门预算报表中，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如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本部门无相关收支情况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，也需公开空表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 xml:space="preserve">第一部分 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2023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年单位预算说明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30" w:firstLineChars="196"/>
        <w:jc w:val="left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（一）职能职责。</w:t>
      </w:r>
    </w:p>
    <w:p>
      <w:pPr>
        <w:widowControl/>
        <w:spacing w:line="600" w:lineRule="exact"/>
        <w:ind w:firstLine="627" w:firstLineChars="196"/>
        <w:jc w:val="left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湖南省无线电监测站成立于2002年9月，隶属于湖南省工业和信息化厅，属于全额拨款的事业单位。我站主要负责无线电监测、电磁环境测试、无线电设备检测、技术审查及无线电干扰排查；负责检测工业、科学、医疗等非无线电设备的无线电波辐射；负责全省无线电管理基础设施和技术设施的规划、建设和运行维护；负责全省无线电管理技术指导及培训工作；承担全省无线电频谱监测统计月报工作；负责无线电新技术、新应用的跟踪研究；承担重大活动无线电安全技术保障；负责指导省无线电设备检测中心开展无线电设备检测相关工作；国家无线电管理机构、省无线电管理机构交办的其他工作。</w:t>
      </w:r>
    </w:p>
    <w:p>
      <w:pPr>
        <w:widowControl/>
        <w:numPr>
          <w:ilvl w:val="0"/>
          <w:numId w:val="1"/>
        </w:numPr>
        <w:spacing w:line="600" w:lineRule="exact"/>
        <w:ind w:firstLine="630" w:firstLineChars="196"/>
        <w:jc w:val="left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机构设置。</w:t>
      </w:r>
    </w:p>
    <w:p>
      <w:pPr>
        <w:widowControl/>
        <w:spacing w:line="600" w:lineRule="exact"/>
        <w:ind w:firstLine="627" w:firstLineChars="196"/>
        <w:jc w:val="left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我站设办公室、监测科、技术科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</w:rPr>
        <w:t>个科室。我站</w:t>
      </w:r>
      <w:r>
        <w:rPr>
          <w:rFonts w:hint="eastAsia" w:eastAsia="仿宋_GB2312"/>
          <w:sz w:val="32"/>
          <w:szCs w:val="32"/>
          <w:lang w:val="en-US" w:eastAsia="zh-CN"/>
        </w:rPr>
        <w:t>在职人员23人，其中处级8人、科级及以下15人，退休11人</w:t>
      </w:r>
      <w:r>
        <w:rPr>
          <w:rFonts w:hint="eastAsia" w:eastAsia="仿宋_GB2312"/>
          <w:sz w:val="32"/>
          <w:szCs w:val="32"/>
        </w:rPr>
        <w:t>。</w:t>
      </w:r>
    </w:p>
    <w:p>
      <w:pPr>
        <w:widowControl/>
        <w:numPr>
          <w:ilvl w:val="0"/>
          <w:numId w:val="2"/>
        </w:numPr>
        <w:spacing w:line="600" w:lineRule="exact"/>
        <w:ind w:firstLine="627" w:firstLineChars="196"/>
        <w:jc w:val="left"/>
        <w:rPr>
          <w:rFonts w:hint="eastAsia" w:eastAsia="黑体" w:cs="Times New Roman"/>
          <w:bCs/>
          <w:kern w:val="0"/>
          <w:sz w:val="32"/>
          <w:szCs w:val="32"/>
          <w:lang w:val="en-US" w:eastAsia="zh-CN"/>
        </w:rPr>
      </w:pPr>
      <w:r>
        <w:rPr>
          <w:rFonts w:hint="eastAsia" w:eastAsia="黑体" w:cs="Times New Roman"/>
          <w:bCs/>
          <w:kern w:val="0"/>
          <w:sz w:val="32"/>
          <w:szCs w:val="32"/>
          <w:lang w:val="en-US" w:eastAsia="zh-CN"/>
        </w:rPr>
        <w:t>预算单位构成</w:t>
      </w:r>
    </w:p>
    <w:p>
      <w:pPr>
        <w:widowControl/>
        <w:numPr>
          <w:numId w:val="0"/>
        </w:numPr>
        <w:spacing w:line="600" w:lineRule="exact"/>
        <w:ind w:firstLine="640" w:firstLineChars="200"/>
        <w:jc w:val="left"/>
        <w:rPr>
          <w:rFonts w:hint="eastAsia" w:eastAsia="黑体" w:cs="Times New Roman"/>
          <w:bCs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本预算单位无下级预算单位。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eastAsia" w:eastAsia="黑体" w:cs="Times New Roman"/>
          <w:bCs/>
          <w:kern w:val="0"/>
          <w:sz w:val="32"/>
          <w:szCs w:val="32"/>
          <w:lang w:val="en-US" w:eastAsia="zh-CN"/>
        </w:rPr>
        <w:t>三、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单位收支总体情况</w:t>
      </w:r>
    </w:p>
    <w:p>
      <w:pPr>
        <w:widowControl/>
        <w:spacing w:line="600" w:lineRule="exact"/>
        <w:ind w:firstLine="630" w:firstLineChars="196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（一）收入预算：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年本单位收入预算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6579.89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万元，其中，一般公共预算拨款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555.5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万元，政府性基金预算拨款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万元，国有资本经营预算拨款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万元，纳入专户管理的非税收入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val="en-US" w:eastAsia="zh-CN"/>
        </w:rPr>
        <w:t>上级财政补助收入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5586万</w:t>
      </w:r>
      <w:r>
        <w:rPr>
          <w:rFonts w:hint="eastAsia" w:eastAsia="仿宋_GB2312"/>
          <w:sz w:val="32"/>
          <w:szCs w:val="32"/>
          <w:lang w:val="en-US" w:eastAsia="zh-CN"/>
        </w:rPr>
        <w:t>元，上年结转结余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438.39</w:t>
      </w:r>
      <w:r>
        <w:rPr>
          <w:rFonts w:hint="eastAsia" w:eastAsia="仿宋_GB2312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收入较去年增加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/>
          <w:sz w:val="32"/>
          <w:szCs w:val="32"/>
          <w:u w:val="single"/>
          <w:lang w:val="en-US" w:eastAsia="zh-CN"/>
        </w:rPr>
        <w:t>1287.27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万元，主要</w:t>
      </w:r>
      <w:r>
        <w:rPr>
          <w:rFonts w:hint="eastAsia" w:eastAsia="仿宋_GB2312" w:cs="Times New Roman"/>
          <w:b/>
          <w:sz w:val="32"/>
          <w:szCs w:val="32"/>
          <w:lang w:val="en-US" w:eastAsia="zh-CN"/>
        </w:rPr>
        <w:t>是：</w:t>
      </w:r>
      <w:r>
        <w:rPr>
          <w:rFonts w:hint="eastAsia" w:eastAsia="仿宋_GB2312"/>
          <w:b/>
          <w:bCs/>
          <w:sz w:val="32"/>
          <w:szCs w:val="32"/>
        </w:rPr>
        <w:t>一是单位</w:t>
      </w:r>
      <w:r>
        <w:rPr>
          <w:rFonts w:eastAsia="仿宋_GB2312"/>
          <w:b/>
          <w:bCs/>
          <w:sz w:val="32"/>
          <w:szCs w:val="32"/>
        </w:rPr>
        <w:t>预算收入较去年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增加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145.43</w:t>
      </w:r>
      <w:r>
        <w:rPr>
          <w:rFonts w:eastAsia="仿宋_GB2312"/>
          <w:b/>
          <w:bCs/>
          <w:sz w:val="32"/>
          <w:szCs w:val="32"/>
        </w:rPr>
        <w:t>万元，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含增人增资、晋级晋档</w:t>
      </w:r>
      <w:r>
        <w:rPr>
          <w:rFonts w:hint="eastAsia" w:eastAsia="仿宋_GB2312"/>
          <w:b/>
          <w:bCs/>
          <w:sz w:val="32"/>
          <w:szCs w:val="32"/>
        </w:rPr>
        <w:t>；二是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上级财政补助收入较上年增加1826万元，均为</w:t>
      </w:r>
      <w:r>
        <w:rPr>
          <w:rFonts w:hint="eastAsia" w:eastAsia="仿宋_GB2312"/>
          <w:b/>
          <w:bCs/>
          <w:sz w:val="32"/>
          <w:szCs w:val="32"/>
        </w:rPr>
        <w:t>中央转移支付频率占用费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；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三是上年结转结余较上年减少684.16万元，均为中央转移支付</w:t>
      </w:r>
      <w:r>
        <w:rPr>
          <w:rFonts w:hint="eastAsia" w:eastAsia="仿宋_GB2312"/>
          <w:b/>
          <w:bCs/>
          <w:sz w:val="32"/>
          <w:szCs w:val="32"/>
        </w:rPr>
        <w:t>频率占用费。</w:t>
      </w:r>
    </w:p>
    <w:p>
      <w:pPr>
        <w:widowControl/>
        <w:spacing w:line="600" w:lineRule="exact"/>
        <w:ind w:firstLine="440" w:firstLineChars="137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（二）支出预算：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年本单位支出预算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6579.89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社会保障和就业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73.71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卫生健康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47.46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资源勘探工业信息等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6399.99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住房保障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58.73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支出较去年增加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/>
          <w:sz w:val="32"/>
          <w:szCs w:val="32"/>
          <w:u w:val="single"/>
          <w:lang w:val="en-US" w:eastAsia="zh-CN"/>
        </w:rPr>
        <w:t>1287.27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万元，主要是</w:t>
      </w:r>
      <w:r>
        <w:rPr>
          <w:rFonts w:hint="eastAsia" w:eastAsia="仿宋_GB2312" w:cs="Times New Roman"/>
          <w:b/>
          <w:sz w:val="32"/>
          <w:szCs w:val="32"/>
          <w:lang w:eastAsia="zh-CN"/>
        </w:rPr>
        <w:t>：</w:t>
      </w:r>
      <w:r>
        <w:rPr>
          <w:rFonts w:hint="eastAsia" w:eastAsia="仿宋_GB2312"/>
          <w:b/>
          <w:bCs/>
          <w:sz w:val="32"/>
          <w:szCs w:val="32"/>
        </w:rPr>
        <w:t>一是单位人员支出较去年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增加145.43</w:t>
      </w:r>
      <w:r>
        <w:rPr>
          <w:rFonts w:hint="eastAsia" w:eastAsia="仿宋_GB2312"/>
          <w:b/>
          <w:bCs/>
          <w:sz w:val="32"/>
          <w:szCs w:val="32"/>
        </w:rPr>
        <w:t xml:space="preserve">万元， 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含增人增资、晋级晋档</w:t>
      </w:r>
      <w:r>
        <w:rPr>
          <w:rFonts w:hint="eastAsia" w:eastAsia="仿宋_GB2312"/>
          <w:b/>
          <w:bCs/>
          <w:sz w:val="32"/>
          <w:szCs w:val="32"/>
        </w:rPr>
        <w:t>；二是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上级财政补助收入</w:t>
      </w:r>
      <w:r>
        <w:rPr>
          <w:rFonts w:hint="eastAsia" w:eastAsia="仿宋_GB2312"/>
          <w:b/>
          <w:bCs/>
          <w:sz w:val="32"/>
          <w:szCs w:val="32"/>
        </w:rPr>
        <w:t>中央转移支付频率占用费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增加1826万元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；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三是减少</w:t>
      </w:r>
      <w:r>
        <w:rPr>
          <w:rFonts w:hint="eastAsia" w:eastAsia="仿宋_GB2312"/>
          <w:b/>
          <w:bCs/>
          <w:sz w:val="32"/>
          <w:szCs w:val="32"/>
        </w:rPr>
        <w:t>上年结转结余中央转移支付频率占用费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684.16</w:t>
      </w:r>
      <w:r>
        <w:rPr>
          <w:rFonts w:hint="eastAsia" w:eastAsia="仿宋_GB2312"/>
          <w:b/>
          <w:bCs/>
          <w:sz w:val="32"/>
          <w:szCs w:val="32"/>
        </w:rPr>
        <w:t>万元，其中</w:t>
      </w:r>
      <w:r>
        <w:rPr>
          <w:rFonts w:hint="eastAsia" w:ascii="文鼎CS仿宋体" w:hAnsi="Calibri" w:eastAsia="文鼎CS仿宋体"/>
          <w:b/>
          <w:bCs/>
          <w:sz w:val="32"/>
          <w:szCs w:val="32"/>
        </w:rPr>
        <w:t>无线电基础设施和技术设施运行维护支出</w:t>
      </w:r>
      <w:r>
        <w:rPr>
          <w:rFonts w:hint="eastAsia" w:ascii="文鼎CS仿宋体" w:hAnsi="Calibri" w:eastAsia="文鼎CS仿宋体"/>
          <w:b/>
          <w:bCs/>
          <w:sz w:val="32"/>
          <w:szCs w:val="32"/>
          <w:lang w:val="en-US" w:eastAsia="zh-CN"/>
        </w:rPr>
        <w:t>减少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223.6</w:t>
      </w:r>
      <w:r>
        <w:rPr>
          <w:rFonts w:hint="eastAsia" w:eastAsia="仿宋_GB2312"/>
          <w:b/>
          <w:bCs/>
          <w:sz w:val="32"/>
          <w:szCs w:val="32"/>
        </w:rPr>
        <w:t>万元；专项监管及其他支出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减少49.08</w:t>
      </w:r>
      <w:r>
        <w:rPr>
          <w:rFonts w:hint="eastAsia" w:eastAsia="仿宋_GB2312"/>
          <w:b/>
          <w:bCs/>
          <w:sz w:val="32"/>
          <w:szCs w:val="32"/>
        </w:rPr>
        <w:t>万元；</w:t>
      </w:r>
      <w:r>
        <w:rPr>
          <w:rFonts w:hint="eastAsia" w:ascii="文鼎CS仿宋体" w:hAnsi="Calibri" w:eastAsia="文鼎CS仿宋体"/>
          <w:b/>
          <w:bCs/>
          <w:sz w:val="32"/>
          <w:szCs w:val="32"/>
        </w:rPr>
        <w:t>无线电基础设施和技术设施建设支出</w:t>
      </w:r>
      <w:r>
        <w:rPr>
          <w:rFonts w:hint="eastAsia" w:ascii="文鼎CS仿宋体" w:hAnsi="Calibri" w:eastAsia="文鼎CS仿宋体"/>
          <w:b/>
          <w:bCs/>
          <w:sz w:val="32"/>
          <w:szCs w:val="32"/>
          <w:lang w:val="en-US" w:eastAsia="zh-CN"/>
        </w:rPr>
        <w:t>减少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411.47</w:t>
      </w:r>
      <w:r>
        <w:rPr>
          <w:rFonts w:hint="eastAsia" w:eastAsia="仿宋_GB2312"/>
          <w:b/>
          <w:bCs/>
          <w:sz w:val="32"/>
          <w:szCs w:val="32"/>
        </w:rPr>
        <w:t>万元。</w:t>
      </w:r>
    </w:p>
    <w:p>
      <w:pPr>
        <w:widowControl/>
        <w:spacing w:line="600" w:lineRule="exact"/>
        <w:ind w:firstLine="630" w:firstLineChars="196"/>
        <w:rPr>
          <w:rFonts w:hint="default" w:ascii="Times New Roman" w:hAnsi="Times New Roman" w:eastAsia="黑体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（注：与上年的收支增减对比情况一定要作出说明）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年本单位一般公共预算拨款支出预算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6579.89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社会保障</w:t>
      </w:r>
      <w:r>
        <w:rPr>
          <w:rFonts w:eastAsia="仿宋_GB2312"/>
          <w:sz w:val="32"/>
          <w:szCs w:val="32"/>
        </w:rPr>
        <w:t>和就业支出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73.71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1.12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%；</w:t>
      </w:r>
      <w:r>
        <w:rPr>
          <w:rFonts w:hint="eastAsia" w:eastAsia="仿宋_GB2312"/>
          <w:sz w:val="32"/>
          <w:szCs w:val="32"/>
        </w:rPr>
        <w:t>卫生健康支出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47.46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0.72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%；</w:t>
      </w:r>
      <w:r>
        <w:rPr>
          <w:rFonts w:hint="eastAsia" w:eastAsia="仿宋_GB2312"/>
          <w:sz w:val="32"/>
          <w:szCs w:val="32"/>
        </w:rPr>
        <w:t>资源勘探工业信息等支出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6399.99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97.27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%；</w:t>
      </w:r>
      <w:r>
        <w:rPr>
          <w:rFonts w:hint="eastAsia" w:eastAsia="仿宋_GB2312"/>
          <w:sz w:val="32"/>
          <w:szCs w:val="32"/>
        </w:rPr>
        <w:t>住房保障支出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58.73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0.89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%。具体安排情况如下：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（一）基本支出：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年本单位基本支出预算数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555.5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（二）项目支出：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年本单位项目支出预算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6024.39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ascii="文鼎CS仿宋体" w:hAnsi="Calibri" w:eastAsia="文鼎CS仿宋体"/>
          <w:sz w:val="32"/>
          <w:szCs w:val="32"/>
          <w:u w:val="single"/>
        </w:rPr>
        <w:t>无线电基础设施和技术设施运行维护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740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万元，主要用于</w:t>
      </w:r>
      <w:r>
        <w:rPr>
          <w:rFonts w:hint="eastAsia" w:ascii="文鼎CS仿宋体" w:hAnsi="Calibri" w:eastAsia="文鼎CS仿宋体"/>
          <w:sz w:val="32"/>
          <w:szCs w:val="32"/>
        </w:rPr>
        <w:t>无线电管理专用的房屋建筑物运行维护、无线电管理特种车辆运行维护、无线电管理专用技术设备运行维护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等方面；</w:t>
      </w:r>
      <w:r>
        <w:rPr>
          <w:rFonts w:hint="eastAsia" w:eastAsia="仿宋_GB2312"/>
          <w:sz w:val="32"/>
          <w:szCs w:val="32"/>
          <w:u w:val="single"/>
        </w:rPr>
        <w:t>专项监管及其他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相关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172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万元，主要用于</w:t>
      </w:r>
      <w:r>
        <w:rPr>
          <w:rFonts w:hint="eastAsia" w:ascii="文鼎CS仿宋体" w:hAnsi="Calibri" w:eastAsia="文鼎CS仿宋体"/>
          <w:sz w:val="32"/>
          <w:szCs w:val="32"/>
        </w:rPr>
        <w:t>重大活动无线电安全保障、航空及铁路、水上等专用无线电频率保护、无线电干扰查处、无线电频率协调、考试保障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等方面；</w:t>
      </w:r>
      <w:r>
        <w:rPr>
          <w:rFonts w:hint="eastAsia" w:ascii="文鼎CS仿宋体" w:hAnsi="Calibri" w:eastAsia="文鼎CS仿宋体"/>
          <w:sz w:val="32"/>
          <w:szCs w:val="32"/>
          <w:u w:val="single"/>
        </w:rPr>
        <w:t>无线电设施</w:t>
      </w:r>
      <w:r>
        <w:rPr>
          <w:rFonts w:hint="eastAsia" w:ascii="文鼎CS仿宋体" w:hAnsi="Calibri" w:eastAsia="文鼎CS仿宋体"/>
          <w:sz w:val="32"/>
          <w:szCs w:val="32"/>
          <w:u w:val="single"/>
          <w:lang w:val="en-US" w:eastAsia="zh-CN"/>
        </w:rPr>
        <w:t>购</w:t>
      </w:r>
      <w:r>
        <w:rPr>
          <w:rFonts w:hint="eastAsia" w:ascii="文鼎CS仿宋体" w:hAnsi="Calibri" w:eastAsia="文鼎CS仿宋体"/>
          <w:sz w:val="32"/>
          <w:szCs w:val="32"/>
          <w:u w:val="single"/>
        </w:rPr>
        <w:t>建</w:t>
      </w:r>
      <w:r>
        <w:rPr>
          <w:rFonts w:hint="eastAsia" w:ascii="文鼎CS仿宋体" w:hAnsi="Calibri" w:eastAsia="文鼎CS仿宋体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5112.39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ascii="文鼎CS仿宋体" w:hAnsi="Calibri" w:eastAsia="文鼎CS仿宋体"/>
          <w:sz w:val="32"/>
          <w:szCs w:val="32"/>
        </w:rPr>
        <w:t>无线电管理</w:t>
      </w:r>
      <w:r>
        <w:rPr>
          <w:rFonts w:hint="eastAsia" w:ascii="文鼎CS仿宋体" w:hAnsi="Calibri" w:eastAsia="文鼎CS仿宋体"/>
          <w:sz w:val="32"/>
          <w:szCs w:val="32"/>
          <w:lang w:val="en-US" w:eastAsia="zh-CN"/>
        </w:rPr>
        <w:t>项目支出</w:t>
      </w:r>
      <w:r>
        <w:rPr>
          <w:rFonts w:hint="eastAsia"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年本单位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政府性基金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安排的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支出。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（一）机关运行经费：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年本单位机关运行经费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38.99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万元，比上年预算减少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4.34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万元，下降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10.02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%，主要是</w:t>
      </w:r>
      <w:r>
        <w:rPr>
          <w:rFonts w:hint="eastAsia" w:eastAsia="仿宋_GB2312"/>
          <w:sz w:val="32"/>
          <w:szCs w:val="32"/>
        </w:rPr>
        <w:t>响应</w:t>
      </w:r>
      <w:r>
        <w:rPr>
          <w:rFonts w:eastAsia="仿宋_GB2312"/>
          <w:sz w:val="32"/>
          <w:szCs w:val="32"/>
        </w:rPr>
        <w:t>号召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提倡开源节流</w:t>
      </w:r>
      <w:r>
        <w:rPr>
          <w:rFonts w:hint="eastAsia"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厉行节约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压减一般性开支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（二）“三公”经费预算：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年本单位“三公”经费预算数为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万元，其中，公务接待费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万元，公务用车购置及运行费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万元（其中，公务用车购置费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万元，公务用车运行费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万元），因公出国（境）费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年“三公”经费预算较上年持平，主要是</w:t>
      </w:r>
      <w:r>
        <w:rPr>
          <w:rFonts w:hint="eastAsia" w:eastAsia="仿宋_GB2312"/>
          <w:sz w:val="32"/>
          <w:szCs w:val="32"/>
        </w:rPr>
        <w:t>响应</w:t>
      </w:r>
      <w:r>
        <w:rPr>
          <w:rFonts w:eastAsia="仿宋_GB2312"/>
          <w:sz w:val="32"/>
          <w:szCs w:val="32"/>
        </w:rPr>
        <w:t>号召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提倡开源节流</w:t>
      </w:r>
      <w:r>
        <w:rPr>
          <w:rFonts w:hint="eastAsia"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厉行节约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压减一般性开支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（三）一般性支出情况：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年本单位会议费预算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万元；培训费预算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</w:t>
      </w:r>
      <w:r>
        <w:rPr>
          <w:rFonts w:hint="eastAsia" w:eastAsia="仿宋_GB2312" w:cs="Times New Roman"/>
          <w:kern w:val="0"/>
          <w:sz w:val="32"/>
          <w:szCs w:val="32"/>
          <w:lang w:eastAsia="zh-CN"/>
        </w:rPr>
        <w:t>；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节庆、晚会、论坛、赛事活动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支出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，经费预算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（四）政府采购情况：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年本部门政府采购预算总额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4674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万元，其中，货物类采购预算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4674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万元；工程类采购预算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万元；服务类采购预算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（五）国有资产占用使用及新增资产配置情况：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截至202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年12月底，本单位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共有公务用车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辆；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  <w:t>单位价值50万元以上通用设备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color w:val="auto"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  <w:t>台，单位价值100万元以上专用设备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color w:val="auto"/>
          <w:kern w:val="0"/>
          <w:sz w:val="32"/>
          <w:szCs w:val="32"/>
          <w:u w:val="single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  <w:t>台。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年拟新增配置公务用车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color w:val="auto"/>
          <w:kern w:val="0"/>
          <w:sz w:val="32"/>
          <w:szCs w:val="32"/>
          <w:u w:val="singl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辆；新增配备单位价值50万元以上通用设备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 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台，单位价值100万元以上专用设备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（六）预算绩效目标说明：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本单位所有支出实行绩效目标管理。纳入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年单位整体支出绩效目标的金额为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6579.89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万元，其中，基本支出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555.5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万元，项目支出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6024.39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</w:t>
      </w: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600" w:lineRule="exac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ind w:firstLine="720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 xml:space="preserve">第二部分 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2023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年单位预算表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文鼎CS仿宋体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EC0B77"/>
    <w:multiLevelType w:val="singleLevel"/>
    <w:tmpl w:val="3BEC0B7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FA7E39F"/>
    <w:multiLevelType w:val="singleLevel"/>
    <w:tmpl w:val="5FA7E39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5ZDRhZTgwY2RiNGEyZWIxNWI0NDA1MDMxODM5YTMifQ=="/>
  </w:docVars>
  <w:rsids>
    <w:rsidRoot w:val="588E1891"/>
    <w:rsid w:val="03EF1A15"/>
    <w:rsid w:val="06982838"/>
    <w:rsid w:val="1F9F033C"/>
    <w:rsid w:val="2EC8340B"/>
    <w:rsid w:val="3DC6320C"/>
    <w:rsid w:val="468575BD"/>
    <w:rsid w:val="49266648"/>
    <w:rsid w:val="52EA12F3"/>
    <w:rsid w:val="588E1891"/>
    <w:rsid w:val="604A1623"/>
    <w:rsid w:val="66820F1A"/>
    <w:rsid w:val="6E7427A0"/>
    <w:rsid w:val="71601AD9"/>
    <w:rsid w:val="7B9A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2886</Words>
  <Characters>3155</Characters>
  <Lines>0</Lines>
  <Paragraphs>0</Paragraphs>
  <TotalTime>1</TotalTime>
  <ScaleCrop>false</ScaleCrop>
  <LinksUpToDate>false</LinksUpToDate>
  <CharactersWithSpaces>3298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2023-02-24T07:09:00Z</dcterms:created>
  <dc:creator>北方</dc:creator>
  <cp:lastModifiedBy>北方</cp:lastModifiedBy>
  <dcterms:modified xsi:type="dcterms:W3CDTF">2023-03-02T13:24:04Z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DAC4F19D849F437CB6EEBC2C1A24FA13</vt:lpwstr>
  </property>
</Properties>
</file>