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5C74B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2023年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湖南省交通医院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 w14:paraId="3B21D3D2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14:paraId="45BA32F5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 w14:paraId="62EA75CF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14:paraId="63E7B320"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14:paraId="0107C99C"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2023年单位预算表</w:t>
      </w:r>
    </w:p>
    <w:p w14:paraId="0D853601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 w14:paraId="64434DA4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 w14:paraId="0E49662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 w14:paraId="495FE637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 w14:paraId="63AD07DC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 w14:paraId="03DACFE9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 w14:paraId="5730F6DE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 w14:paraId="38CE128F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 w14:paraId="25FB1CAB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 w14:paraId="682A3B31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 w14:paraId="27F0F19D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 w14:paraId="4AA43E63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 w14:paraId="23AC6F3F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 w14:paraId="0BFC8D1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 w14:paraId="7D44F2A2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 w14:paraId="1754F7F7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 w14:paraId="4616451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 w14:paraId="3AAABDE4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 w14:paraId="676D69BA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 w14:paraId="73F8B221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 w14:paraId="6F1F34E1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 w14:paraId="31966D29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 w14:paraId="3721BFA2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 w14:paraId="5D76D934"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注：以上部门预算报表中，如本部门无相关收支情况，也需公开空表。</w:t>
      </w:r>
    </w:p>
    <w:p w14:paraId="77342998"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 w14:paraId="1AD640A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14:paraId="2C3B33C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14:paraId="1BD5050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14:paraId="054E98E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14:paraId="3D82C56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14:paraId="3C1344D9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14:paraId="3D70736C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2023年单位预算说明</w:t>
      </w:r>
    </w:p>
    <w:p w14:paraId="4AE9693E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14:paraId="099F52D1"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14:paraId="554E8948"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14:paraId="2B523D30"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为人民身体健康提供医疗与护理保健服务。医院开展以医疗为主的服务活动，主要为全省交通系统职工的医疗、保健服务，同时服务于全社会。</w:t>
      </w:r>
    </w:p>
    <w:p w14:paraId="386C9816"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 w14:paraId="54F2A906"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我院现有内设党政管理机构1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个，分别是：党政办公室、人事科、纪检监察室、医务科（血防办）、护理部、财务科、医保科、总务科、经济管理科、医院感染管理科、医疗设备管理科、事业发展部。</w:t>
      </w:r>
    </w:p>
    <w:p w14:paraId="6FE899E3">
      <w:pPr>
        <w:widowControl/>
        <w:numPr>
          <w:ilvl w:val="0"/>
          <w:numId w:val="0"/>
        </w:numPr>
        <w:spacing w:line="600" w:lineRule="exact"/>
        <w:ind w:firstLine="643" w:firstLineChars="200"/>
        <w:jc w:val="left"/>
        <w:rPr>
          <w:rFonts w:hint="eastAsia" w:eastAsia="楷体_GB2312"/>
          <w:b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（三）部门预算单位构成。</w:t>
      </w:r>
    </w:p>
    <w:p w14:paraId="483AE70E"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我院无二级预算单位，因此，纳入202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年部门预算编制范围的为湖南省交通医院本级。</w:t>
      </w:r>
    </w:p>
    <w:p w14:paraId="3AF7FE0F">
      <w:pPr>
        <w:widowControl/>
        <w:numPr>
          <w:ilvl w:val="0"/>
          <w:numId w:val="2"/>
        </w:numPr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单位收支总体情况</w:t>
      </w:r>
    </w:p>
    <w:p w14:paraId="3C37A0A3">
      <w:pPr>
        <w:widowControl/>
        <w:spacing w:line="600" w:lineRule="exact"/>
        <w:ind w:firstLine="627" w:firstLineChars="196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我单位202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年年初部门预算没有</w:t>
      </w:r>
      <w:r>
        <w:rPr>
          <w:rFonts w:hint="eastAsia" w:eastAsia="仿宋_GB2312"/>
          <w:sz w:val="32"/>
          <w:szCs w:val="32"/>
          <w:lang w:val="en-US" w:eastAsia="zh-CN"/>
        </w:rPr>
        <w:t>一般公共预算公用经费拨款、</w:t>
      </w:r>
      <w:r>
        <w:rPr>
          <w:rFonts w:hint="eastAsia" w:eastAsia="仿宋_GB2312"/>
          <w:sz w:val="32"/>
          <w:szCs w:val="32"/>
        </w:rPr>
        <w:t>政府性基金预算拨款、国有资本经营预算收入和纳入专户管理的非税收入拨款收入，也没有使用</w:t>
      </w:r>
      <w:r>
        <w:rPr>
          <w:rFonts w:hint="eastAsia" w:eastAsia="仿宋_GB2312"/>
          <w:sz w:val="32"/>
          <w:szCs w:val="32"/>
          <w:lang w:val="en-US" w:eastAsia="zh-CN"/>
        </w:rPr>
        <w:t>一般公共预算公用经费拨款、</w:t>
      </w:r>
      <w:r>
        <w:rPr>
          <w:rFonts w:hint="eastAsia" w:eastAsia="仿宋_GB2312"/>
          <w:sz w:val="32"/>
          <w:szCs w:val="32"/>
        </w:rPr>
        <w:t>政府性基金预算拨款、国有资本经营预算收入和纳入专户管理的非税收入拨款安排的支出，所以公开的附件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12、13、14、</w:t>
      </w:r>
      <w:r>
        <w:rPr>
          <w:rFonts w:hint="eastAsia" w:eastAsia="仿宋_GB2312"/>
          <w:b w:val="0"/>
          <w:bCs w:val="0"/>
          <w:sz w:val="32"/>
          <w:szCs w:val="32"/>
        </w:rPr>
        <w:t>15、16、17、18、19</w:t>
      </w:r>
      <w:r>
        <w:rPr>
          <w:rFonts w:hint="eastAsia" w:eastAsia="仿宋_GB2312"/>
          <w:sz w:val="32"/>
          <w:szCs w:val="32"/>
        </w:rPr>
        <w:t>表均为空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u w:val="none"/>
          <w:lang w:eastAsia="zh-CN"/>
        </w:rPr>
        <w:t>我单位年初部门预算没有省级专项资金，所以公开的预算表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u w:val="none"/>
          <w:lang w:val="en-US" w:eastAsia="zh-CN"/>
        </w:rPr>
        <w:t>20、21表均为空。</w:t>
      </w:r>
    </w:p>
    <w:p w14:paraId="4D42E4E1">
      <w:pPr>
        <w:widowControl/>
        <w:spacing w:line="600" w:lineRule="exact"/>
        <w:ind w:firstLine="630" w:firstLineChars="196"/>
        <w:rPr>
          <w:rFonts w:eastAsia="仿宋_GB2312"/>
          <w:b w:val="0"/>
          <w:bCs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</w:t>
      </w:r>
      <w:r>
        <w:rPr>
          <w:rFonts w:eastAsia="仿宋_GB2312"/>
          <w:sz w:val="32"/>
          <w:szCs w:val="32"/>
          <w:u w:val="none"/>
        </w:rPr>
        <w:t>等单位资金。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2023年本单位收入预算 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8,316.47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 万元，其中，一般公共预算拨款 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2,682.13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 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事</w:t>
      </w:r>
      <w:r>
        <w:rPr>
          <w:rFonts w:eastAsia="仿宋_GB2312"/>
          <w:b w:val="0"/>
          <w:bCs w:val="0"/>
          <w:sz w:val="32"/>
          <w:szCs w:val="32"/>
          <w:u w:val="none"/>
        </w:rPr>
        <w:t>业收入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 xml:space="preserve"> 5,438.57 </w:t>
      </w:r>
      <w:r>
        <w:rPr>
          <w:rFonts w:eastAsia="仿宋_GB2312"/>
          <w:b w:val="0"/>
          <w:bCs w:val="0"/>
          <w:sz w:val="32"/>
          <w:szCs w:val="32"/>
          <w:u w:val="none"/>
        </w:rPr>
        <w:t>万元。上年结转结余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 xml:space="preserve"> 195.77 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万元。收入较去年减少 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685.46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 万元，主要是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经营收入减少</w:t>
      </w:r>
      <w:r>
        <w:rPr>
          <w:rFonts w:eastAsia="仿宋_GB2312"/>
          <w:b w:val="0"/>
          <w:bCs w:val="0"/>
          <w:sz w:val="32"/>
          <w:szCs w:val="32"/>
          <w:u w:val="none"/>
        </w:rPr>
        <w:t>。</w:t>
      </w:r>
    </w:p>
    <w:p w14:paraId="72E89247">
      <w:pPr>
        <w:widowControl/>
        <w:spacing w:line="600" w:lineRule="exact"/>
        <w:ind w:firstLine="630" w:firstLineChars="196"/>
        <w:jc w:val="left"/>
        <w:rPr>
          <w:rFonts w:eastAsia="仿宋_GB2312"/>
          <w:b w:val="0"/>
          <w:bCs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（二）支出预算：</w:t>
      </w:r>
      <w:r>
        <w:rPr>
          <w:rFonts w:eastAsia="仿宋_GB2312"/>
          <w:sz w:val="32"/>
          <w:szCs w:val="32"/>
          <w:u w:val="none"/>
        </w:rPr>
        <w:t xml:space="preserve">2023年本单位支出预算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8,316.47</w:t>
      </w:r>
      <w:r>
        <w:rPr>
          <w:rFonts w:eastAsia="仿宋_GB2312"/>
          <w:sz w:val="32"/>
          <w:szCs w:val="32"/>
          <w:u w:val="none"/>
        </w:rPr>
        <w:t xml:space="preserve"> 万元，其中，社会保障和就业支出3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94.09</w:t>
      </w:r>
      <w:r>
        <w:rPr>
          <w:rFonts w:eastAsia="仿宋_GB2312"/>
          <w:sz w:val="32"/>
          <w:szCs w:val="32"/>
          <w:u w:val="none"/>
        </w:rPr>
        <w:t>万元,卫生健康支出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7,922.38</w:t>
      </w:r>
      <w:r>
        <w:rPr>
          <w:rFonts w:eastAsia="仿宋_GB2312"/>
          <w:sz w:val="32"/>
          <w:szCs w:val="32"/>
          <w:u w:val="none"/>
        </w:rPr>
        <w:t>万元。</w:t>
      </w:r>
      <w:r>
        <w:rPr>
          <w:rFonts w:eastAsia="仿宋_GB2312"/>
          <w:b w:val="0"/>
          <w:bCs/>
          <w:sz w:val="32"/>
          <w:szCs w:val="32"/>
          <w:u w:val="none"/>
        </w:rPr>
        <w:t xml:space="preserve">支出较去年减少 </w:t>
      </w:r>
      <w:r>
        <w:rPr>
          <w:rFonts w:hint="eastAsia" w:eastAsia="仿宋_GB2312"/>
          <w:b w:val="0"/>
          <w:bCs/>
          <w:sz w:val="32"/>
          <w:szCs w:val="32"/>
          <w:u w:val="none"/>
          <w:lang w:val="en-US" w:eastAsia="zh-CN"/>
        </w:rPr>
        <w:t>685.46</w:t>
      </w:r>
      <w:r>
        <w:rPr>
          <w:rFonts w:eastAsia="仿宋_GB2312"/>
          <w:b w:val="0"/>
          <w:bCs/>
          <w:sz w:val="32"/>
          <w:szCs w:val="32"/>
          <w:u w:val="none"/>
        </w:rPr>
        <w:t xml:space="preserve"> 万元，主要是</w:t>
      </w:r>
      <w:r>
        <w:rPr>
          <w:rFonts w:hint="eastAsia" w:eastAsia="仿宋_GB2312"/>
          <w:b w:val="0"/>
          <w:bCs/>
          <w:sz w:val="32"/>
          <w:szCs w:val="32"/>
          <w:u w:val="none"/>
          <w:lang w:val="en-US" w:eastAsia="zh-CN"/>
        </w:rPr>
        <w:t>经营支出减少</w:t>
      </w:r>
      <w:r>
        <w:rPr>
          <w:rFonts w:eastAsia="仿宋_GB2312"/>
          <w:b w:val="0"/>
          <w:bCs/>
          <w:sz w:val="32"/>
          <w:szCs w:val="32"/>
          <w:u w:val="none"/>
        </w:rPr>
        <w:t>。</w:t>
      </w:r>
    </w:p>
    <w:p w14:paraId="4F6CABF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黑体"/>
          <w:sz w:val="32"/>
          <w:szCs w:val="32"/>
          <w:u w:val="none"/>
        </w:rPr>
        <w:t>三、一般公共预算拨款支出</w:t>
      </w:r>
    </w:p>
    <w:p w14:paraId="33E23C2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 xml:space="preserve">2023年本单位一般公共预算拨款支出预算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2,877.9</w:t>
      </w:r>
      <w:r>
        <w:rPr>
          <w:rFonts w:eastAsia="仿宋_GB2312"/>
          <w:sz w:val="32"/>
          <w:szCs w:val="32"/>
          <w:u w:val="none"/>
        </w:rPr>
        <w:t xml:space="preserve"> 万元，其中，社会保障和就业支出2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8.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33</w:t>
      </w:r>
      <w:r>
        <w:rPr>
          <w:rFonts w:eastAsia="仿宋_GB2312"/>
          <w:sz w:val="32"/>
          <w:szCs w:val="32"/>
          <w:u w:val="none"/>
        </w:rPr>
        <w:t>万元,占8.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28</w:t>
      </w:r>
      <w:r>
        <w:rPr>
          <w:rFonts w:eastAsia="仿宋_GB2312"/>
          <w:sz w:val="32"/>
          <w:szCs w:val="32"/>
          <w:u w:val="none"/>
        </w:rPr>
        <w:t>%；卫生健康支出2,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639.57</w:t>
      </w:r>
      <w:r>
        <w:rPr>
          <w:rFonts w:eastAsia="仿宋_GB2312"/>
          <w:sz w:val="32"/>
          <w:szCs w:val="32"/>
          <w:u w:val="none"/>
        </w:rPr>
        <w:t>万元，占91.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72</w:t>
      </w:r>
      <w:r>
        <w:rPr>
          <w:rFonts w:eastAsia="仿宋_GB2312"/>
          <w:sz w:val="32"/>
          <w:szCs w:val="32"/>
          <w:u w:val="none"/>
        </w:rPr>
        <w:t>%。具体安排情况如下：</w:t>
      </w:r>
    </w:p>
    <w:p w14:paraId="6BD9E2E6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eastAsia="仿宋_GB2312"/>
          <w:sz w:val="32"/>
          <w:szCs w:val="32"/>
          <w:u w:val="none"/>
        </w:rPr>
        <w:t xml:space="preserve">2023年本单位基本支出预算数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2315.7</w:t>
      </w:r>
      <w:r>
        <w:rPr>
          <w:rFonts w:eastAsia="仿宋_GB2312"/>
          <w:sz w:val="32"/>
          <w:szCs w:val="32"/>
          <w:u w:val="none"/>
        </w:rPr>
        <w:t xml:space="preserve">  万元，主要是为保障单位机构正常运转、完成日常工作任务而发生的各项支出，包括用于基本工资、津贴补贴等人员经费以及办公费、印刷费、水电费、办公设备购置等公用经费。</w:t>
      </w:r>
    </w:p>
    <w:p w14:paraId="519CF627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（二）项目支出：</w:t>
      </w:r>
      <w:r>
        <w:rPr>
          <w:rFonts w:eastAsia="仿宋_GB2312"/>
          <w:sz w:val="32"/>
          <w:szCs w:val="32"/>
          <w:u w:val="none"/>
        </w:rPr>
        <w:t xml:space="preserve">2023年本单位项目支出预算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562.2</w:t>
      </w:r>
      <w:r>
        <w:rPr>
          <w:rFonts w:eastAsia="仿宋_GB2312"/>
          <w:sz w:val="32"/>
          <w:szCs w:val="32"/>
          <w:u w:val="none"/>
        </w:rPr>
        <w:t xml:space="preserve">  万元，主要是部门为完成特定行政工作任务或事业发展目标而发生的支出，包括有关事业发展专项、专项业务费、基本建设支出等，其中：卫生健康支出431.56万元，主要用于医院发展等方面。</w:t>
      </w:r>
    </w:p>
    <w:p w14:paraId="03FA743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 w14:paraId="7A4450E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本单位无政府性基金安排的支出。</w:t>
      </w:r>
    </w:p>
    <w:p w14:paraId="54DA754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 w14:paraId="17F86B05"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2023年本单位一般公共预算拨款机关运行经费0万元，</w:t>
      </w:r>
      <w:r>
        <w:rPr>
          <w:rFonts w:hint="eastAsia" w:eastAsia="仿宋_GB2312"/>
          <w:sz w:val="32"/>
          <w:szCs w:val="32"/>
          <w:lang w:val="en-US" w:eastAsia="zh-CN"/>
        </w:rPr>
        <w:t>与</w:t>
      </w:r>
      <w:r>
        <w:rPr>
          <w:rFonts w:eastAsia="仿宋_GB2312"/>
          <w:sz w:val="32"/>
          <w:szCs w:val="32"/>
        </w:rPr>
        <w:t>上年预算持平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原因为该经费</w:t>
      </w:r>
      <w:r>
        <w:rPr>
          <w:rFonts w:hint="eastAsia" w:eastAsia="仿宋_GB2312"/>
          <w:kern w:val="0"/>
          <w:sz w:val="32"/>
          <w:szCs w:val="32"/>
        </w:rPr>
        <w:t>由</w:t>
      </w:r>
      <w:r>
        <w:rPr>
          <w:rFonts w:eastAsia="仿宋_GB2312"/>
          <w:kern w:val="0"/>
          <w:sz w:val="32"/>
          <w:szCs w:val="32"/>
        </w:rPr>
        <w:t>事业单位经营服务收入</w:t>
      </w:r>
      <w:r>
        <w:rPr>
          <w:rFonts w:hint="eastAsia" w:eastAsia="仿宋_GB2312"/>
          <w:kern w:val="0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。</w:t>
      </w:r>
    </w:p>
    <w:p w14:paraId="60A4D63F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2023年本单位一般公共预算拨款“三公”经费预算数为0万元</w:t>
      </w:r>
      <w:r>
        <w:rPr>
          <w:rFonts w:eastAsia="仿宋_GB2312"/>
          <w:sz w:val="32"/>
          <w:szCs w:val="32"/>
          <w:highlight w:val="none"/>
        </w:rPr>
        <w:t>。其中,公务接待费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sz w:val="32"/>
          <w:szCs w:val="32"/>
          <w:highlight w:val="none"/>
        </w:rPr>
        <w:t>万元,公务用车购置及运行费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sz w:val="32"/>
          <w:szCs w:val="32"/>
          <w:highlight w:val="none"/>
        </w:rPr>
        <w:t>万元(其中,公务用车购置费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sz w:val="32"/>
          <w:szCs w:val="32"/>
          <w:highlight w:val="none"/>
        </w:rPr>
        <w:t>万元,公务用车运行费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sz w:val="32"/>
          <w:szCs w:val="32"/>
          <w:highlight w:val="none"/>
        </w:rPr>
        <w:t>万元),因公出国(境)费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sz w:val="32"/>
          <w:szCs w:val="32"/>
          <w:highlight w:val="none"/>
        </w:rPr>
        <w:t>万元。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eastAsia="仿宋_GB2312"/>
          <w:sz w:val="32"/>
          <w:szCs w:val="32"/>
          <w:highlight w:val="none"/>
        </w:rPr>
        <w:t>年“三公”经费预算较上年持平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原因为该经费</w:t>
      </w:r>
      <w:r>
        <w:rPr>
          <w:rFonts w:hint="eastAsia" w:eastAsia="仿宋_GB2312"/>
          <w:kern w:val="0"/>
          <w:sz w:val="32"/>
          <w:szCs w:val="32"/>
        </w:rPr>
        <w:t>由</w:t>
      </w:r>
      <w:r>
        <w:rPr>
          <w:rFonts w:eastAsia="仿宋_GB2312"/>
          <w:kern w:val="0"/>
          <w:sz w:val="32"/>
          <w:szCs w:val="32"/>
        </w:rPr>
        <w:t>事业单位经营服务收入</w:t>
      </w:r>
      <w:r>
        <w:rPr>
          <w:rFonts w:hint="eastAsia" w:eastAsia="仿宋_GB2312"/>
          <w:kern w:val="0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。</w:t>
      </w:r>
      <w:bookmarkStart w:id="0" w:name="_GoBack"/>
      <w:bookmarkEnd w:id="0"/>
    </w:p>
    <w:p w14:paraId="03F093A8">
      <w:pPr>
        <w:spacing w:line="600" w:lineRule="exact"/>
        <w:ind w:firstLine="643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2023年本单位一般公共预算拨款会议费预算0万元；培训费预算0万元；无举办节庆、晚会、论坛、赛事活动等计划，无经费预算。</w:t>
      </w:r>
    </w:p>
    <w:p w14:paraId="1D8D290B">
      <w:pPr>
        <w:spacing w:line="60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以上经费均由事业单位经营服务收入支出。</w:t>
      </w:r>
    </w:p>
    <w:p w14:paraId="2E1808D1">
      <w:pPr>
        <w:widowControl/>
        <w:spacing w:line="600" w:lineRule="exact"/>
        <w:ind w:firstLine="660"/>
        <w:rPr>
          <w:rFonts w:eastAsia="仿宋_GB2312"/>
          <w:sz w:val="32"/>
          <w:szCs w:val="32"/>
          <w:highlight w:val="none"/>
          <w:u w:val="none"/>
        </w:rPr>
      </w:pPr>
      <w:r>
        <w:rPr>
          <w:rFonts w:eastAsia="楷体_GB2312"/>
          <w:b/>
          <w:sz w:val="32"/>
          <w:szCs w:val="32"/>
          <w:highlight w:val="none"/>
          <w:u w:val="none"/>
        </w:rPr>
        <w:t>（四）政府采购情况：</w:t>
      </w:r>
      <w:r>
        <w:rPr>
          <w:rFonts w:eastAsia="仿宋_GB2312"/>
          <w:sz w:val="32"/>
          <w:szCs w:val="32"/>
          <w:highlight w:val="none"/>
          <w:u w:val="none"/>
        </w:rPr>
        <w:t>2023年本部门政府采购预算总额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1,416.35</w:t>
      </w:r>
      <w:r>
        <w:rPr>
          <w:rFonts w:eastAsia="仿宋_GB2312"/>
          <w:sz w:val="32"/>
          <w:szCs w:val="32"/>
          <w:highlight w:val="none"/>
          <w:u w:val="none"/>
        </w:rPr>
        <w:t>万元，其中，货物类采购预算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351.2</w:t>
      </w:r>
      <w:r>
        <w:rPr>
          <w:rFonts w:eastAsia="仿宋_GB2312"/>
          <w:sz w:val="32"/>
          <w:szCs w:val="32"/>
          <w:highlight w:val="none"/>
          <w:u w:val="none"/>
        </w:rPr>
        <w:t>万元；工程类采购预算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highlight w:val="none"/>
          <w:u w:val="none"/>
        </w:rPr>
        <w:t>万元；服务类采购预算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1,065.15</w:t>
      </w:r>
      <w:r>
        <w:rPr>
          <w:rFonts w:eastAsia="仿宋_GB2312"/>
          <w:sz w:val="32"/>
          <w:szCs w:val="32"/>
          <w:highlight w:val="none"/>
          <w:u w:val="none"/>
        </w:rPr>
        <w:t>万元。</w:t>
      </w:r>
    </w:p>
    <w:p w14:paraId="1EC7F828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  <w:u w:val="none"/>
        </w:rPr>
        <w:t>2022年12月底，本单位</w:t>
      </w:r>
      <w:r>
        <w:rPr>
          <w:rFonts w:eastAsia="仿宋_GB2312"/>
          <w:bCs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6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4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bCs/>
          <w:kern w:val="0"/>
          <w:sz w:val="32"/>
          <w:szCs w:val="32"/>
          <w:u w:val="none"/>
        </w:rPr>
        <w:t>台。2023年拟新增配置公务用车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>台</w:t>
      </w:r>
      <w:r>
        <w:rPr>
          <w:rFonts w:eastAsia="仿宋_GB2312"/>
          <w:bCs/>
          <w:kern w:val="0"/>
          <w:sz w:val="32"/>
          <w:szCs w:val="32"/>
        </w:rPr>
        <w:t>。</w:t>
      </w:r>
    </w:p>
    <w:p w14:paraId="0854DACD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</w:t>
      </w:r>
      <w:r>
        <w:rPr>
          <w:rFonts w:eastAsia="仿宋_GB2312"/>
          <w:bCs/>
          <w:kern w:val="0"/>
          <w:sz w:val="32"/>
          <w:szCs w:val="32"/>
          <w:u w:val="none"/>
        </w:rPr>
        <w:t>管理。纳入2023年单位整体支出绩效目标的金额为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8,316.47</w:t>
      </w:r>
      <w:r>
        <w:rPr>
          <w:rFonts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4,756.01</w:t>
      </w:r>
      <w:r>
        <w:rPr>
          <w:rFonts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3,560.46</w:t>
      </w:r>
      <w:r>
        <w:rPr>
          <w:rFonts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 w14:paraId="01B5F5F8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 w14:paraId="6712BE4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1EBB60E1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30A20D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2F7B01"/>
    <w:multiLevelType w:val="singleLevel"/>
    <w:tmpl w:val="B72F7B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674D836"/>
    <w:multiLevelType w:val="singleLevel"/>
    <w:tmpl w:val="F674D8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xNmJkOTNkZTdmN2UxNjA2OWY5ZmRlMjIxN2JmNTUifQ=="/>
  </w:docVars>
  <w:rsids>
    <w:rsidRoot w:val="00000000"/>
    <w:rsid w:val="00111805"/>
    <w:rsid w:val="00DA3D51"/>
    <w:rsid w:val="08BA5463"/>
    <w:rsid w:val="08D33004"/>
    <w:rsid w:val="0C476893"/>
    <w:rsid w:val="0D3F7F25"/>
    <w:rsid w:val="0DA60CC3"/>
    <w:rsid w:val="12076395"/>
    <w:rsid w:val="132E79D3"/>
    <w:rsid w:val="178E6726"/>
    <w:rsid w:val="1C1F5136"/>
    <w:rsid w:val="1C842F84"/>
    <w:rsid w:val="1CA43329"/>
    <w:rsid w:val="1F7C00EB"/>
    <w:rsid w:val="2022776F"/>
    <w:rsid w:val="261D0B5A"/>
    <w:rsid w:val="28800EBC"/>
    <w:rsid w:val="29E259F5"/>
    <w:rsid w:val="2BD36D9C"/>
    <w:rsid w:val="2ECE52A9"/>
    <w:rsid w:val="30442F65"/>
    <w:rsid w:val="33D910EF"/>
    <w:rsid w:val="378123A9"/>
    <w:rsid w:val="3B7A6B85"/>
    <w:rsid w:val="3D751F71"/>
    <w:rsid w:val="456A7E47"/>
    <w:rsid w:val="4670640B"/>
    <w:rsid w:val="48BB7D17"/>
    <w:rsid w:val="4C2B05DC"/>
    <w:rsid w:val="4C990958"/>
    <w:rsid w:val="513C3D70"/>
    <w:rsid w:val="52A22328"/>
    <w:rsid w:val="58E97D52"/>
    <w:rsid w:val="5A185B69"/>
    <w:rsid w:val="5F304909"/>
    <w:rsid w:val="5FB05672"/>
    <w:rsid w:val="64146E93"/>
    <w:rsid w:val="65E56BB3"/>
    <w:rsid w:val="6BBB5183"/>
    <w:rsid w:val="6BCC3834"/>
    <w:rsid w:val="6E190EC0"/>
    <w:rsid w:val="71826DB2"/>
    <w:rsid w:val="71E03B95"/>
    <w:rsid w:val="727442DD"/>
    <w:rsid w:val="74A569D0"/>
    <w:rsid w:val="74C3170D"/>
    <w:rsid w:val="7764387A"/>
    <w:rsid w:val="78C7127F"/>
    <w:rsid w:val="7B167DD8"/>
    <w:rsid w:val="7B690232"/>
    <w:rsid w:val="7E7D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2415</Words>
  <Characters>2640</Characters>
  <Lines>0</Lines>
  <Paragraphs>0</Paragraphs>
  <TotalTime>0</TotalTime>
  <ScaleCrop>false</ScaleCrop>
  <LinksUpToDate>false</LinksUpToDate>
  <CharactersWithSpaces>2666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2023-02-20T01:34:00Z</dcterms:created>
  <dc:creator>Administrator</dc:creator>
  <cp:lastModifiedBy> tilley</cp:lastModifiedBy>
  <dcterms:modified xsi:type="dcterms:W3CDTF">2024-12-13T02:27:20Z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18C97A5B9DDF4584BDEDDF4418B5197D</vt:lpwstr>
  </property>
</Properties>
</file>