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ADF" w:rsidRDefault="009B3ADF" w:rsidP="009B3ADF">
      <w:pPr>
        <w:pStyle w:val="Default"/>
        <w:jc w:val="center"/>
        <w:rPr>
          <w:rFonts w:hint="eastAsia"/>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r w:rsidRPr="009B3ADF">
        <w:rPr>
          <w:rFonts w:hint="eastAsia"/>
          <w:sz w:val="84"/>
          <w:szCs w:val="84"/>
        </w:rPr>
        <w:t>20</w:t>
      </w:r>
      <w:r w:rsidR="00A92E9F">
        <w:rPr>
          <w:rFonts w:hint="eastAsia"/>
          <w:sz w:val="84"/>
          <w:szCs w:val="84"/>
        </w:rPr>
        <w:t>2</w:t>
      </w:r>
      <w:r w:rsidR="00182373">
        <w:rPr>
          <w:rFonts w:hint="eastAsia"/>
          <w:sz w:val="84"/>
          <w:szCs w:val="84"/>
        </w:rPr>
        <w:t>1</w:t>
      </w:r>
      <w:r w:rsidRPr="009B3ADF">
        <w:rPr>
          <w:rFonts w:hint="eastAsia"/>
          <w:sz w:val="84"/>
          <w:szCs w:val="84"/>
        </w:rPr>
        <w:t>年度</w:t>
      </w:r>
    </w:p>
    <w:p w:rsidR="009B3ADF" w:rsidRPr="009B3ADF" w:rsidRDefault="00AA284F" w:rsidP="009B3ADF">
      <w:pPr>
        <w:pStyle w:val="Default"/>
        <w:jc w:val="center"/>
        <w:rPr>
          <w:sz w:val="84"/>
          <w:szCs w:val="84"/>
        </w:rPr>
      </w:pPr>
      <w:r>
        <w:rPr>
          <w:rFonts w:hint="eastAsia"/>
          <w:sz w:val="84"/>
          <w:szCs w:val="84"/>
        </w:rPr>
        <w:t>湖南省邵阳监狱</w:t>
      </w:r>
      <w:r w:rsidR="009B3ADF" w:rsidRPr="009B3ADF">
        <w:rPr>
          <w:rFonts w:hint="eastAsia"/>
          <w:sz w:val="84"/>
          <w:szCs w:val="84"/>
        </w:rPr>
        <w:t>部门决算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9E6817" w:rsidRPr="009E6817" w:rsidRDefault="009E6817" w:rsidP="00FE6269">
      <w:pPr>
        <w:pStyle w:val="Default"/>
        <w:jc w:val="center"/>
        <w:rPr>
          <w:sz w:val="32"/>
          <w:szCs w:val="32"/>
        </w:rPr>
      </w:pPr>
    </w:p>
    <w:p w:rsidR="00FE6269" w:rsidRPr="0037197D" w:rsidRDefault="00FE6269" w:rsidP="009B3ADF">
      <w:pPr>
        <w:pStyle w:val="Default"/>
        <w:spacing w:line="540" w:lineRule="exact"/>
        <w:jc w:val="center"/>
        <w:rPr>
          <w:sz w:val="56"/>
          <w:szCs w:val="56"/>
        </w:rPr>
      </w:pPr>
    </w:p>
    <w:p w:rsidR="00FE6269" w:rsidRDefault="00FE6269" w:rsidP="0032192B">
      <w:pPr>
        <w:pStyle w:val="Default"/>
        <w:spacing w:line="500" w:lineRule="exact"/>
        <w:jc w:val="center"/>
        <w:rPr>
          <w:b/>
          <w:sz w:val="36"/>
          <w:szCs w:val="28"/>
        </w:rPr>
      </w:pPr>
    </w:p>
    <w:p w:rsidR="009E6817" w:rsidRDefault="009E6817" w:rsidP="0032192B">
      <w:pPr>
        <w:pStyle w:val="Default"/>
        <w:spacing w:line="500" w:lineRule="exact"/>
        <w:jc w:val="center"/>
        <w:rPr>
          <w:b/>
          <w:sz w:val="36"/>
          <w:szCs w:val="28"/>
        </w:rPr>
      </w:pPr>
    </w:p>
    <w:p w:rsidR="0032192B" w:rsidRPr="0032192B" w:rsidRDefault="0032192B" w:rsidP="0032192B">
      <w:pPr>
        <w:pStyle w:val="Default"/>
        <w:spacing w:line="500" w:lineRule="exact"/>
        <w:jc w:val="center"/>
        <w:rPr>
          <w:b/>
          <w:sz w:val="36"/>
          <w:szCs w:val="28"/>
        </w:rPr>
      </w:pPr>
      <w:r w:rsidRPr="0032192B">
        <w:rPr>
          <w:rFonts w:hint="eastAsia"/>
          <w:b/>
          <w:sz w:val="36"/>
          <w:szCs w:val="28"/>
        </w:rPr>
        <w:lastRenderedPageBreak/>
        <w:t>目录</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int="eastAsia"/>
          <w:b/>
          <w:sz w:val="28"/>
          <w:szCs w:val="28"/>
        </w:rPr>
        <w:t>第一部分</w:t>
      </w:r>
      <w:r w:rsidR="00AA284F">
        <w:rPr>
          <w:rFonts w:hint="eastAsia"/>
          <w:b/>
          <w:sz w:val="28"/>
          <w:szCs w:val="28"/>
        </w:rPr>
        <w:t>湖南省邵阳监狱</w:t>
      </w:r>
      <w:r w:rsidRPr="00B63572">
        <w:rPr>
          <w:rFonts w:hint="eastAsia"/>
          <w:b/>
          <w:sz w:val="28"/>
          <w:szCs w:val="28"/>
        </w:rPr>
        <w:t>概况</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一、部门职责</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二、机构设置</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第二部分</w:t>
      </w:r>
      <w:r w:rsidRPr="00B63572">
        <w:rPr>
          <w:rFonts w:hAnsi="仿宋_GB2312"/>
          <w:b/>
          <w:sz w:val="28"/>
          <w:szCs w:val="28"/>
        </w:rPr>
        <w:t>20</w:t>
      </w:r>
      <w:r w:rsidR="00A92E9F" w:rsidRPr="00B63572">
        <w:rPr>
          <w:rFonts w:hAnsi="仿宋_GB2312" w:hint="eastAsia"/>
          <w:b/>
          <w:sz w:val="28"/>
          <w:szCs w:val="28"/>
        </w:rPr>
        <w:t>2</w:t>
      </w:r>
      <w:r w:rsidR="00182373">
        <w:rPr>
          <w:rFonts w:hAnsi="仿宋_GB2312" w:hint="eastAsia"/>
          <w:b/>
          <w:sz w:val="28"/>
          <w:szCs w:val="28"/>
        </w:rPr>
        <w:t>1</w:t>
      </w:r>
      <w:r w:rsidRPr="00B63572">
        <w:rPr>
          <w:rFonts w:hAnsi="仿宋_GB2312" w:hint="eastAsia"/>
          <w:b/>
          <w:sz w:val="28"/>
          <w:szCs w:val="28"/>
        </w:rPr>
        <w:t>年度部门决算表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二、收入决算表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三、支出决算表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四、财政拨款收入支出决算总表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五、一般公共预算财政拨款支出决算表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六、一般公共预算财政拨款基本支出决算</w:t>
      </w:r>
      <w:r w:rsidR="00202C14">
        <w:rPr>
          <w:rFonts w:asciiTheme="minorEastAsia" w:eastAsiaTheme="minorEastAsia" w:hAnsiTheme="minorEastAsia" w:cs="仿宋_GB2312" w:hint="eastAsia"/>
          <w:sz w:val="28"/>
          <w:szCs w:val="28"/>
        </w:rPr>
        <w:t>明细</w:t>
      </w:r>
      <w:r w:rsidRPr="00B63572">
        <w:rPr>
          <w:rFonts w:asciiTheme="minorEastAsia" w:eastAsiaTheme="minorEastAsia" w:hAnsiTheme="minorEastAsia" w:cs="仿宋_GB2312"/>
          <w:sz w:val="28"/>
          <w:szCs w:val="28"/>
        </w:rPr>
        <w:t>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七、一般公共预算财政拨款“三公”经费支出决算表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八、政府性基金预算财政拨款收入支出决算表</w:t>
      </w:r>
    </w:p>
    <w:p w:rsidR="00A92E9F" w:rsidRPr="00B63572" w:rsidRDefault="00A92E9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hint="eastAsia"/>
          <w:sz w:val="28"/>
          <w:szCs w:val="28"/>
        </w:rPr>
        <w:t>九、国有资本经营预算财政拨款支出决算表</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第三部分</w:t>
      </w:r>
      <w:r w:rsidRPr="00B63572">
        <w:rPr>
          <w:rFonts w:hAnsi="仿宋_GB2312"/>
          <w:b/>
          <w:sz w:val="28"/>
          <w:szCs w:val="28"/>
        </w:rPr>
        <w:t>20</w:t>
      </w:r>
      <w:r w:rsidR="00A92E9F" w:rsidRPr="00B63572">
        <w:rPr>
          <w:rFonts w:hAnsi="仿宋_GB2312" w:hint="eastAsia"/>
          <w:b/>
          <w:sz w:val="28"/>
          <w:szCs w:val="28"/>
        </w:rPr>
        <w:t>2</w:t>
      </w:r>
      <w:r w:rsidR="00182373">
        <w:rPr>
          <w:rFonts w:hAnsi="仿宋_GB2312" w:hint="eastAsia"/>
          <w:b/>
          <w:sz w:val="28"/>
          <w:szCs w:val="28"/>
        </w:rPr>
        <w:t>1</w:t>
      </w:r>
      <w:r w:rsidRPr="00B63572">
        <w:rPr>
          <w:rFonts w:hAnsi="仿宋_GB2312" w:hint="eastAsia"/>
          <w:b/>
          <w:sz w:val="28"/>
          <w:szCs w:val="28"/>
        </w:rPr>
        <w:t>年度部门决算情况说明</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一、收入支出决算总体情况说明</w:t>
      </w:r>
    </w:p>
    <w:p w:rsidR="001A67DB" w:rsidRPr="00B63572" w:rsidRDefault="009B3ADF" w:rsidP="00B63572">
      <w:pPr>
        <w:spacing w:line="500" w:lineRule="exact"/>
        <w:ind w:firstLineChars="250" w:firstLine="700"/>
        <w:jc w:val="left"/>
        <w:rPr>
          <w:rFonts w:ascii="仿宋_GB2312" w:hAnsi="仿宋_GB2312" w:cs="仿宋_GB2312"/>
          <w:sz w:val="28"/>
          <w:szCs w:val="28"/>
        </w:rPr>
      </w:pPr>
      <w:r w:rsidRPr="00B63572">
        <w:rPr>
          <w:rFonts w:ascii="仿宋_GB2312" w:hAnsi="仿宋_GB2312" w:cs="仿宋_GB2312"/>
          <w:sz w:val="28"/>
          <w:szCs w:val="28"/>
        </w:rPr>
        <w:t>二、收入决算情况说明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三、支出决算情况说明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四、财政拨款收入支出决算总体情况说明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五、一般公共预算财政拨款支出决算情况说明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六、一般公共预算财政拨款基本支出决算情况说明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七、一般公共预算财政拨款</w:t>
      </w:r>
      <w:r w:rsidR="00202C14">
        <w:rPr>
          <w:rFonts w:ascii="仿宋_GB2312" w:hAnsi="仿宋_GB2312" w:cs="仿宋_GB2312" w:hint="eastAsia"/>
          <w:color w:val="000000"/>
          <w:kern w:val="0"/>
          <w:sz w:val="28"/>
          <w:szCs w:val="28"/>
        </w:rPr>
        <w:t>“</w:t>
      </w:r>
      <w:r w:rsidRPr="00B63572">
        <w:rPr>
          <w:rFonts w:ascii="仿宋_GB2312" w:hAnsi="仿宋_GB2312" w:cs="仿宋_GB2312"/>
          <w:color w:val="000000"/>
          <w:kern w:val="0"/>
          <w:sz w:val="28"/>
          <w:szCs w:val="28"/>
        </w:rPr>
        <w:t>三公</w:t>
      </w:r>
      <w:r w:rsidR="00202C14">
        <w:rPr>
          <w:rFonts w:ascii="仿宋_GB2312" w:hAnsi="仿宋_GB2312" w:cs="仿宋_GB2312" w:hint="eastAsia"/>
          <w:color w:val="000000"/>
          <w:kern w:val="0"/>
          <w:sz w:val="28"/>
          <w:szCs w:val="28"/>
        </w:rPr>
        <w:t>”</w:t>
      </w:r>
      <w:r w:rsidRPr="00B63572">
        <w:rPr>
          <w:rFonts w:ascii="仿宋_GB2312" w:hAnsi="仿宋_GB2312" w:cs="仿宋_GB2312"/>
          <w:color w:val="000000"/>
          <w:kern w:val="0"/>
          <w:sz w:val="28"/>
          <w:szCs w:val="28"/>
        </w:rPr>
        <w:t>经费支出决算情况说明</w:t>
      </w:r>
    </w:p>
    <w:p w:rsidR="00265724"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八</w:t>
      </w:r>
      <w:r w:rsidRPr="00B63572">
        <w:rPr>
          <w:rFonts w:ascii="仿宋_GB2312" w:hAnsi="仿宋_GB2312" w:cs="仿宋_GB2312"/>
          <w:color w:val="000000"/>
          <w:kern w:val="0"/>
          <w:sz w:val="28"/>
          <w:szCs w:val="28"/>
        </w:rPr>
        <w:t>、</w:t>
      </w:r>
      <w:r w:rsidRPr="00B63572">
        <w:rPr>
          <w:rFonts w:ascii="仿宋_GB2312" w:hAnsi="仿宋_GB2312" w:cs="仿宋_GB2312" w:hint="eastAsia"/>
          <w:color w:val="000000"/>
          <w:kern w:val="0"/>
          <w:sz w:val="28"/>
          <w:szCs w:val="28"/>
        </w:rPr>
        <w:t>政府性基金预算收入支出决算情况</w:t>
      </w:r>
    </w:p>
    <w:p w:rsidR="00A92E9F"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九</w:t>
      </w:r>
      <w:r w:rsidR="009B3ADF" w:rsidRPr="00B63572">
        <w:rPr>
          <w:rFonts w:ascii="仿宋_GB2312" w:hAnsi="仿宋_GB2312" w:cs="仿宋_GB2312"/>
          <w:color w:val="000000"/>
          <w:kern w:val="0"/>
          <w:sz w:val="28"/>
          <w:szCs w:val="28"/>
        </w:rPr>
        <w:t>、</w:t>
      </w:r>
      <w:r w:rsidR="00A92E9F" w:rsidRPr="00B63572">
        <w:rPr>
          <w:rFonts w:ascii="仿宋_GB2312" w:hAnsi="仿宋_GB2312" w:cs="仿宋_GB2312" w:hint="eastAsia"/>
          <w:color w:val="000000"/>
          <w:kern w:val="0"/>
          <w:sz w:val="28"/>
          <w:szCs w:val="28"/>
        </w:rPr>
        <w:t>机关运行经费支出说明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十、一般性支出情况</w:t>
      </w:r>
      <w:r w:rsidR="00202C14">
        <w:rPr>
          <w:rFonts w:ascii="仿宋_GB2312" w:hAnsi="仿宋_GB2312" w:cs="仿宋_GB2312" w:hint="eastAsia"/>
          <w:color w:val="000000"/>
          <w:kern w:val="0"/>
          <w:sz w:val="28"/>
          <w:szCs w:val="28"/>
        </w:rPr>
        <w:t>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十一、政府采购支出说明</w:t>
      </w:r>
    </w:p>
    <w:p w:rsidR="00E8683C" w:rsidRPr="00202C82" w:rsidRDefault="00E8683C" w:rsidP="00B63572">
      <w:pPr>
        <w:pStyle w:val="Default"/>
        <w:spacing w:line="500" w:lineRule="exact"/>
        <w:ind w:firstLineChars="250" w:firstLine="700"/>
        <w:rPr>
          <w:rFonts w:ascii="仿宋_GB2312" w:eastAsiaTheme="minorEastAsia" w:hAnsi="仿宋_GB2312" w:cs="仿宋_GB2312"/>
          <w:sz w:val="28"/>
          <w:szCs w:val="28"/>
        </w:rPr>
      </w:pPr>
      <w:r w:rsidRPr="00B63572">
        <w:rPr>
          <w:rFonts w:ascii="仿宋_GB2312" w:eastAsiaTheme="minorEastAsia" w:hAnsi="仿宋_GB2312" w:cs="仿宋_GB2312" w:hint="eastAsia"/>
          <w:sz w:val="28"/>
          <w:szCs w:val="28"/>
        </w:rPr>
        <w:t>十二、</w:t>
      </w:r>
      <w:r w:rsidR="00202C82" w:rsidRPr="00202C82">
        <w:rPr>
          <w:rFonts w:ascii="仿宋_GB2312" w:eastAsiaTheme="minorEastAsia" w:hAnsi="仿宋_GB2312" w:cs="仿宋_GB2312" w:hint="eastAsia"/>
          <w:sz w:val="28"/>
          <w:szCs w:val="28"/>
        </w:rPr>
        <w:t>国有资产占用情况说明</w:t>
      </w:r>
    </w:p>
    <w:p w:rsidR="00202C82" w:rsidRPr="00B63572" w:rsidRDefault="00202C82" w:rsidP="00202C82">
      <w:pPr>
        <w:pStyle w:val="Default"/>
        <w:spacing w:line="500" w:lineRule="exact"/>
        <w:ind w:firstLineChars="250" w:firstLine="700"/>
        <w:rPr>
          <w:rFonts w:ascii="仿宋_GB2312" w:eastAsiaTheme="minorEastAsia" w:hAnsi="仿宋_GB2312" w:cs="仿宋_GB2312"/>
          <w:sz w:val="28"/>
          <w:szCs w:val="28"/>
        </w:rPr>
      </w:pPr>
      <w:r w:rsidRPr="00202C82">
        <w:rPr>
          <w:rFonts w:ascii="仿宋_GB2312" w:eastAsiaTheme="minorEastAsia" w:hAnsi="仿宋_GB2312" w:cs="仿宋_GB2312" w:hint="eastAsia"/>
          <w:sz w:val="28"/>
          <w:szCs w:val="28"/>
        </w:rPr>
        <w:t>十三、</w:t>
      </w:r>
      <w:r w:rsidRPr="00FE6269">
        <w:rPr>
          <w:rFonts w:asciiTheme="minorEastAsia" w:eastAsiaTheme="minorEastAsia" w:hAnsiTheme="minorEastAsia" w:cs="仿宋_GB2312" w:hint="eastAsia"/>
          <w:sz w:val="28"/>
          <w:szCs w:val="28"/>
        </w:rPr>
        <w:t>202</w:t>
      </w:r>
      <w:r w:rsidR="00182373">
        <w:rPr>
          <w:rFonts w:asciiTheme="minorEastAsia" w:eastAsiaTheme="minorEastAsia" w:hAnsiTheme="minorEastAsia" w:cs="仿宋_GB2312" w:hint="eastAsia"/>
          <w:sz w:val="28"/>
          <w:szCs w:val="28"/>
        </w:rPr>
        <w:t>1</w:t>
      </w:r>
      <w:r w:rsidRPr="00FE6269">
        <w:rPr>
          <w:rFonts w:asciiTheme="minorEastAsia" w:eastAsiaTheme="minorEastAsia" w:hAnsiTheme="minorEastAsia" w:cs="仿宋_GB2312" w:hint="eastAsia"/>
          <w:sz w:val="28"/>
          <w:szCs w:val="28"/>
        </w:rPr>
        <w:t>年</w:t>
      </w:r>
      <w:r w:rsidRPr="00202C82">
        <w:rPr>
          <w:rFonts w:ascii="仿宋_GB2312" w:eastAsiaTheme="minorEastAsia" w:hAnsi="仿宋_GB2312" w:cs="仿宋_GB2312" w:hint="eastAsia"/>
          <w:sz w:val="28"/>
          <w:szCs w:val="28"/>
        </w:rPr>
        <w:t>度预算绩效情况说明</w:t>
      </w:r>
    </w:p>
    <w:p w:rsidR="009B3ADF" w:rsidRPr="00B63572" w:rsidRDefault="009B3ADF" w:rsidP="00E8683C">
      <w:pPr>
        <w:autoSpaceDE w:val="0"/>
        <w:autoSpaceDN w:val="0"/>
        <w:adjustRightInd w:val="0"/>
        <w:spacing w:line="500" w:lineRule="exact"/>
        <w:jc w:val="left"/>
        <w:rPr>
          <w:rFonts w:ascii="黑体" w:eastAsia="黑体" w:hAnsi="黑体" w:cs="黑体"/>
          <w:b/>
          <w:color w:val="000000"/>
          <w:kern w:val="0"/>
          <w:sz w:val="28"/>
          <w:szCs w:val="28"/>
        </w:rPr>
      </w:pPr>
      <w:r w:rsidRPr="00B63572">
        <w:rPr>
          <w:rFonts w:ascii="黑体" w:eastAsia="黑体" w:hAnsi="黑体" w:cs="黑体"/>
          <w:b/>
          <w:color w:val="000000"/>
          <w:kern w:val="0"/>
          <w:sz w:val="28"/>
          <w:szCs w:val="28"/>
        </w:rPr>
        <w:t>第四部分名词解释</w:t>
      </w:r>
    </w:p>
    <w:p w:rsidR="00B63572" w:rsidRPr="00B63572" w:rsidRDefault="00B63572" w:rsidP="00E8683C">
      <w:pPr>
        <w:autoSpaceDE w:val="0"/>
        <w:autoSpaceDN w:val="0"/>
        <w:adjustRightInd w:val="0"/>
        <w:spacing w:line="500" w:lineRule="exact"/>
        <w:jc w:val="left"/>
        <w:rPr>
          <w:rFonts w:ascii="黑体" w:eastAsia="黑体" w:hAnsi="黑体" w:cs="仿宋_GB2312"/>
          <w:b/>
          <w:color w:val="000000"/>
          <w:kern w:val="0"/>
          <w:sz w:val="28"/>
          <w:szCs w:val="28"/>
        </w:rPr>
      </w:pPr>
      <w:r w:rsidRPr="00B63572">
        <w:rPr>
          <w:rFonts w:ascii="黑体" w:eastAsia="黑体" w:hAnsi="黑体" w:cs="黑体" w:hint="eastAsia"/>
          <w:b/>
          <w:color w:val="000000"/>
          <w:kern w:val="0"/>
          <w:sz w:val="28"/>
          <w:szCs w:val="28"/>
        </w:rPr>
        <w:t>第五部分附件</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E00C7A">
      <w:pPr>
        <w:rPr>
          <w:sz w:val="72"/>
          <w:szCs w:val="72"/>
        </w:rPr>
      </w:pPr>
    </w:p>
    <w:p w:rsidR="00B57C9F" w:rsidRPr="00E00C7A" w:rsidRDefault="009B3ADF" w:rsidP="00E00C7A">
      <w:pPr>
        <w:pStyle w:val="Default"/>
        <w:jc w:val="center"/>
        <w:rPr>
          <w:sz w:val="84"/>
          <w:szCs w:val="84"/>
        </w:rPr>
      </w:pPr>
      <w:r w:rsidRPr="00E00C7A">
        <w:rPr>
          <w:rFonts w:hint="eastAsia"/>
          <w:sz w:val="84"/>
          <w:szCs w:val="84"/>
        </w:rPr>
        <w:t>第一部分</w:t>
      </w:r>
    </w:p>
    <w:p w:rsidR="00B57C9F" w:rsidRPr="00E00C7A" w:rsidRDefault="00B57C9F" w:rsidP="00E00C7A">
      <w:pPr>
        <w:pStyle w:val="Default"/>
        <w:jc w:val="center"/>
        <w:rPr>
          <w:sz w:val="84"/>
          <w:szCs w:val="84"/>
        </w:rPr>
      </w:pPr>
    </w:p>
    <w:p w:rsidR="009B3ADF" w:rsidRPr="00E00C7A" w:rsidRDefault="00AA284F" w:rsidP="00E00C7A">
      <w:pPr>
        <w:pStyle w:val="Default"/>
        <w:jc w:val="center"/>
        <w:rPr>
          <w:sz w:val="84"/>
          <w:szCs w:val="84"/>
        </w:rPr>
      </w:pPr>
      <w:r>
        <w:rPr>
          <w:rFonts w:hint="eastAsia"/>
          <w:sz w:val="84"/>
          <w:szCs w:val="84"/>
        </w:rPr>
        <w:t>湖南省邵阳监狱</w:t>
      </w:r>
      <w:r w:rsidR="009B3ADF" w:rsidRPr="00E00C7A">
        <w:rPr>
          <w:rFonts w:hint="eastAsia"/>
          <w:sz w:val="84"/>
          <w:szCs w:val="84"/>
        </w:rPr>
        <w:t>概况</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B57C9F" w:rsidRDefault="00B57C9F" w:rsidP="009B3ADF">
      <w:pPr>
        <w:jc w:val="center"/>
        <w:rPr>
          <w:sz w:val="72"/>
          <w:szCs w:val="72"/>
        </w:rPr>
      </w:pPr>
    </w:p>
    <w:p w:rsidR="00B57C9F" w:rsidRDefault="00B57C9F" w:rsidP="00B57C9F">
      <w:pPr>
        <w:pStyle w:val="a7"/>
        <w:ind w:left="720" w:firstLineChars="0" w:firstLine="0"/>
        <w:jc w:val="left"/>
        <w:rPr>
          <w:rFonts w:ascii="黑体" w:eastAsia="黑体" w:hAnsi="黑体"/>
          <w:sz w:val="32"/>
          <w:szCs w:val="32"/>
        </w:rPr>
      </w:pPr>
    </w:p>
    <w:p w:rsidR="0032192B" w:rsidRDefault="0032192B" w:rsidP="00B57C9F">
      <w:pPr>
        <w:pStyle w:val="a7"/>
        <w:ind w:left="720" w:firstLineChars="0" w:firstLine="0"/>
        <w:jc w:val="left"/>
        <w:rPr>
          <w:rFonts w:ascii="黑体" w:eastAsia="黑体" w:hAnsi="黑体"/>
          <w:sz w:val="32"/>
          <w:szCs w:val="32"/>
        </w:rPr>
      </w:pPr>
    </w:p>
    <w:p w:rsidR="0032192B" w:rsidRDefault="0032192B" w:rsidP="00B57C9F">
      <w:pPr>
        <w:pStyle w:val="a7"/>
        <w:ind w:left="720" w:firstLineChars="0" w:firstLine="0"/>
        <w:jc w:val="left"/>
        <w:rPr>
          <w:rFonts w:ascii="黑体" w:eastAsia="黑体" w:hAnsi="黑体"/>
          <w:sz w:val="32"/>
          <w:szCs w:val="32"/>
        </w:rPr>
      </w:pPr>
    </w:p>
    <w:p w:rsidR="009B3ADF" w:rsidRPr="00B57C9F" w:rsidRDefault="009B3ADF" w:rsidP="00647951">
      <w:pPr>
        <w:pStyle w:val="a7"/>
        <w:numPr>
          <w:ilvl w:val="0"/>
          <w:numId w:val="4"/>
        </w:numPr>
        <w:ind w:left="0" w:firstLine="640"/>
        <w:jc w:val="left"/>
        <w:rPr>
          <w:rFonts w:ascii="黑体" w:eastAsia="黑体" w:hAnsi="黑体"/>
          <w:sz w:val="32"/>
          <w:szCs w:val="32"/>
        </w:rPr>
      </w:pPr>
      <w:r w:rsidRPr="00B57C9F">
        <w:rPr>
          <w:rFonts w:ascii="黑体" w:eastAsia="黑体" w:hAnsi="黑体"/>
          <w:sz w:val="32"/>
          <w:szCs w:val="32"/>
        </w:rPr>
        <w:lastRenderedPageBreak/>
        <w:t>部门职责</w:t>
      </w:r>
    </w:p>
    <w:p w:rsidR="004814F6" w:rsidRPr="007D0A3C" w:rsidRDefault="004814F6" w:rsidP="00647951">
      <w:pPr>
        <w:pStyle w:val="ab"/>
        <w:widowControl/>
        <w:spacing w:beforeAutospacing="0" w:afterAutospacing="0"/>
        <w:ind w:firstLineChars="200" w:firstLine="560"/>
        <w:rPr>
          <w:rFonts w:ascii="宋体" w:cs="黑体"/>
          <w:color w:val="000000"/>
          <w:sz w:val="28"/>
          <w:szCs w:val="28"/>
        </w:rPr>
      </w:pPr>
      <w:r w:rsidRPr="007D0A3C">
        <w:rPr>
          <w:rFonts w:ascii="宋体" w:hAnsi="宋体" w:hint="eastAsia"/>
          <w:sz w:val="28"/>
          <w:szCs w:val="28"/>
        </w:rPr>
        <w:t>湖南省邵阳监狱</w:t>
      </w:r>
      <w:r w:rsidRPr="007D0A3C">
        <w:rPr>
          <w:rFonts w:ascii="宋体" w:hAnsi="宋体" w:cs="微软雅黑" w:hint="eastAsia"/>
          <w:color w:val="000000"/>
          <w:sz w:val="28"/>
          <w:szCs w:val="28"/>
        </w:rPr>
        <w:t>的主要职能是负责依照《中华人民共和国监狱法》，贯彻执行监狱工作方针及国家有关法律法规；负责罪犯监管改造，依法对罪犯收监、调配、考核奖惩、释放，提出罪犯减刑、假释、暂予监外执行的建议，做好监狱的安全检查防范工作；负责罪犯生活卫生管理，做好罪犯物资生活供应、疾病防治和公共卫生安全工作；负责罪犯教育改造，做好罪犯的思想、文化、职业技术教育和其他教育工作；负责罪犯劳动改造，组织罪犯开展劳动，落实安全生产管理工作；负责对患有传染病、精神病、严重慢性病等疾病罪犯进行医疗管理；负责监狱国有资产和监狱设施的管理，防止国有资产流失，做好监管、审计工作；按照干部管理权限，协助主管部门做好公务员、职工队伍的管理工作；与武警、公安、检察院、法院等部门做好通联工作，保障监狱的安全和依法执行刑罚；承办上级机关交办的其他工作。</w:t>
      </w:r>
    </w:p>
    <w:p w:rsidR="00B57C9F" w:rsidRDefault="00B57C9F" w:rsidP="00647951">
      <w:pPr>
        <w:widowControl/>
        <w:ind w:firstLineChars="200" w:firstLine="640"/>
        <w:rPr>
          <w:rFonts w:asciiTheme="minorEastAsia" w:hAnsiTheme="minorEastAsia"/>
          <w:bCs/>
          <w:kern w:val="0"/>
          <w:sz w:val="32"/>
          <w:szCs w:val="32"/>
        </w:rPr>
      </w:pPr>
      <w:r w:rsidRPr="00B57C9F">
        <w:rPr>
          <w:rFonts w:ascii="黑体" w:eastAsia="黑体" w:hAnsi="黑体" w:hint="eastAsia"/>
          <w:bCs/>
          <w:kern w:val="0"/>
          <w:sz w:val="32"/>
          <w:szCs w:val="32"/>
        </w:rPr>
        <w:t>二、机构设置</w:t>
      </w:r>
    </w:p>
    <w:p w:rsidR="004814F6" w:rsidRPr="004814F6" w:rsidRDefault="00647951" w:rsidP="00647951">
      <w:pPr>
        <w:pStyle w:val="ab"/>
        <w:widowControl/>
        <w:spacing w:beforeAutospacing="0" w:afterAutospacing="0"/>
        <w:ind w:firstLineChars="200" w:firstLine="640"/>
        <w:rPr>
          <w:rFonts w:ascii="宋体" w:hAnsi="宋体"/>
          <w:sz w:val="28"/>
          <w:szCs w:val="28"/>
        </w:rPr>
      </w:pPr>
      <w:r w:rsidRPr="00B57C9F">
        <w:rPr>
          <w:rFonts w:asciiTheme="minorEastAsia" w:hAnsiTheme="minorEastAsia" w:hint="eastAsia"/>
          <w:bCs/>
          <w:sz w:val="32"/>
          <w:szCs w:val="32"/>
        </w:rPr>
        <w:t>（一）内设机构设置。</w:t>
      </w:r>
      <w:r w:rsidR="004814F6" w:rsidRPr="004814F6">
        <w:rPr>
          <w:rFonts w:ascii="宋体" w:hAnsi="宋体"/>
          <w:sz w:val="28"/>
          <w:szCs w:val="28"/>
        </w:rPr>
        <w:t>2021</w:t>
      </w:r>
      <w:r w:rsidR="004814F6" w:rsidRPr="004814F6">
        <w:rPr>
          <w:rFonts w:ascii="宋体" w:hAnsi="宋体" w:hint="eastAsia"/>
          <w:sz w:val="28"/>
          <w:szCs w:val="28"/>
        </w:rPr>
        <w:t>年，监狱设22个科室，12个生产押犯监区，3个功能性监区，</w:t>
      </w:r>
      <w:r w:rsidR="004814F6" w:rsidRPr="004814F6">
        <w:rPr>
          <w:rFonts w:ascii="宋体" w:hAnsi="宋体"/>
          <w:sz w:val="28"/>
          <w:szCs w:val="28"/>
        </w:rPr>
        <w:t>3</w:t>
      </w:r>
      <w:r w:rsidR="004814F6" w:rsidRPr="004814F6">
        <w:rPr>
          <w:rFonts w:ascii="宋体" w:hAnsi="宋体" w:hint="eastAsia"/>
          <w:sz w:val="28"/>
          <w:szCs w:val="28"/>
        </w:rPr>
        <w:t>个基层辅助性与服务性机构，主要负责监管安全、罪犯改造、监狱建设和警察职工住宅小区建设等工作；</w:t>
      </w:r>
      <w:r w:rsidR="004814F6" w:rsidRPr="004814F6">
        <w:rPr>
          <w:rFonts w:ascii="宋体" w:hAnsi="宋体"/>
          <w:sz w:val="28"/>
          <w:szCs w:val="28"/>
        </w:rPr>
        <w:t>2006</w:t>
      </w:r>
      <w:r w:rsidR="004814F6" w:rsidRPr="004814F6">
        <w:rPr>
          <w:rFonts w:ascii="宋体" w:hAnsi="宋体" w:hint="eastAsia"/>
          <w:sz w:val="28"/>
          <w:szCs w:val="28"/>
        </w:rPr>
        <w:t>年</w:t>
      </w:r>
      <w:r w:rsidR="004814F6" w:rsidRPr="004814F6">
        <w:rPr>
          <w:rFonts w:ascii="宋体" w:hAnsi="宋体"/>
          <w:sz w:val="28"/>
          <w:szCs w:val="28"/>
        </w:rPr>
        <w:t>1</w:t>
      </w:r>
      <w:r w:rsidR="004814F6" w:rsidRPr="004814F6">
        <w:rPr>
          <w:rFonts w:ascii="宋体" w:hAnsi="宋体" w:hint="eastAsia"/>
          <w:sz w:val="28"/>
          <w:szCs w:val="28"/>
        </w:rPr>
        <w:t>月成立监狱企业湖南万安达集团昭阳能源有限责任公司，现已更名为湖南万安达集团昭阳智造有限责任公司，公司属于国有独资企业，为增值税一般纳税人。公司设有“三科一室”，即生产技术经营科、财务科、劳动人事科、公司办公室，主要负责企业经营、劳务生产等工作。</w:t>
      </w:r>
    </w:p>
    <w:p w:rsidR="00003637" w:rsidRPr="00B57C9F" w:rsidRDefault="00003637" w:rsidP="00003637">
      <w:pPr>
        <w:widowControl/>
        <w:spacing w:line="600" w:lineRule="exact"/>
        <w:ind w:firstLineChars="200" w:firstLine="640"/>
        <w:rPr>
          <w:rFonts w:asciiTheme="minorEastAsia" w:hAnsiTheme="minorEastAsia"/>
          <w:bCs/>
          <w:kern w:val="0"/>
          <w:sz w:val="32"/>
          <w:szCs w:val="32"/>
        </w:rPr>
      </w:pPr>
      <w:r w:rsidRPr="00B57C9F">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湖南省邵阳监狱</w:t>
      </w:r>
      <w:r w:rsidRPr="00B57C9F">
        <w:rPr>
          <w:rFonts w:asciiTheme="minorEastAsia" w:hAnsiTheme="minorEastAsia"/>
          <w:bCs/>
          <w:kern w:val="0"/>
          <w:sz w:val="32"/>
          <w:szCs w:val="32"/>
        </w:rPr>
        <w:t>20</w:t>
      </w:r>
      <w:r>
        <w:rPr>
          <w:rFonts w:asciiTheme="minorEastAsia" w:hAnsiTheme="minorEastAsia" w:hint="eastAsia"/>
          <w:bCs/>
          <w:kern w:val="0"/>
          <w:sz w:val="32"/>
          <w:szCs w:val="32"/>
        </w:rPr>
        <w:t>21</w:t>
      </w:r>
      <w:r w:rsidRPr="00B57C9F">
        <w:rPr>
          <w:rFonts w:asciiTheme="minorEastAsia" w:hAnsiTheme="minorEastAsia" w:hint="eastAsia"/>
          <w:bCs/>
          <w:kern w:val="0"/>
          <w:sz w:val="32"/>
          <w:szCs w:val="32"/>
        </w:rPr>
        <w:t>年部门决算汇总公开单位构成</w:t>
      </w:r>
      <w:r>
        <w:rPr>
          <w:rFonts w:asciiTheme="minorEastAsia" w:hAnsiTheme="minorEastAsia" w:hint="eastAsia"/>
          <w:bCs/>
          <w:kern w:val="0"/>
          <w:sz w:val="32"/>
          <w:szCs w:val="32"/>
        </w:rPr>
        <w:t>只有本级，没有下属二级预算单位，因此本部门决算仅含本级决算。</w:t>
      </w:r>
    </w:p>
    <w:p w:rsidR="00003637" w:rsidRPr="00B57C9F" w:rsidRDefault="00003637" w:rsidP="00003637">
      <w:pPr>
        <w:jc w:val="left"/>
        <w:rPr>
          <w:rFonts w:ascii="仿宋_GB2312" w:eastAsia="仿宋_GB2312" w:hAnsiTheme="minorEastAsia"/>
          <w:sz w:val="28"/>
          <w:szCs w:val="32"/>
        </w:rPr>
      </w:pPr>
    </w:p>
    <w:p w:rsidR="00B57C9F" w:rsidRPr="00003637" w:rsidRDefault="00B57C9F" w:rsidP="00647951">
      <w:pPr>
        <w:ind w:firstLineChars="200" w:firstLine="560"/>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sz w:val="72"/>
          <w:szCs w:val="72"/>
        </w:rPr>
      </w:pPr>
    </w:p>
    <w:p w:rsidR="00B57C9F" w:rsidRDefault="00B57C9F" w:rsidP="009B3ADF">
      <w:pPr>
        <w:jc w:val="center"/>
        <w:rPr>
          <w:sz w:val="72"/>
          <w:szCs w:val="72"/>
        </w:rPr>
      </w:pPr>
    </w:p>
    <w:p w:rsidR="004814F6" w:rsidRDefault="004814F6" w:rsidP="009B3ADF">
      <w:pPr>
        <w:jc w:val="center"/>
        <w:rPr>
          <w:sz w:val="72"/>
          <w:szCs w:val="72"/>
        </w:rPr>
      </w:pPr>
    </w:p>
    <w:p w:rsidR="004814F6" w:rsidRDefault="004814F6" w:rsidP="009B3ADF">
      <w:pPr>
        <w:jc w:val="center"/>
        <w:rPr>
          <w:sz w:val="72"/>
          <w:szCs w:val="72"/>
        </w:rPr>
      </w:pPr>
    </w:p>
    <w:p w:rsidR="004814F6" w:rsidRDefault="004814F6" w:rsidP="009B3ADF">
      <w:pPr>
        <w:jc w:val="center"/>
        <w:rPr>
          <w:sz w:val="72"/>
          <w:szCs w:val="72"/>
        </w:rPr>
      </w:pPr>
    </w:p>
    <w:p w:rsidR="00B57C9F" w:rsidRDefault="00B57C9F" w:rsidP="00DD7F93">
      <w:pPr>
        <w:pStyle w:val="Default"/>
        <w:jc w:val="center"/>
        <w:rPr>
          <w:sz w:val="72"/>
          <w:szCs w:val="72"/>
        </w:rPr>
      </w:pPr>
      <w:r>
        <w:rPr>
          <w:rFonts w:hint="eastAsia"/>
          <w:sz w:val="72"/>
          <w:szCs w:val="72"/>
        </w:rPr>
        <w:t>第二部分</w:t>
      </w:r>
    </w:p>
    <w:p w:rsidR="00B57C9F" w:rsidRDefault="00B57C9F" w:rsidP="00DD7F93">
      <w:pPr>
        <w:pStyle w:val="Default"/>
        <w:jc w:val="center"/>
        <w:rPr>
          <w:sz w:val="72"/>
          <w:szCs w:val="72"/>
        </w:rPr>
      </w:pPr>
    </w:p>
    <w:p w:rsidR="006A351B" w:rsidRPr="00CF61D2" w:rsidRDefault="00CF61D2" w:rsidP="00DD7F93">
      <w:pPr>
        <w:pStyle w:val="Default"/>
        <w:jc w:val="center"/>
        <w:rPr>
          <w:sz w:val="72"/>
          <w:szCs w:val="72"/>
        </w:rPr>
        <w:sectPr w:rsidR="006A351B" w:rsidRPr="00CF61D2" w:rsidSect="0032192B">
          <w:pgSz w:w="11906" w:h="16838"/>
          <w:pgMar w:top="720" w:right="720" w:bottom="720" w:left="720" w:header="851" w:footer="992" w:gutter="0"/>
          <w:cols w:space="425"/>
          <w:docGrid w:type="lines" w:linePitch="312"/>
        </w:sectPr>
      </w:pPr>
      <w:r>
        <w:rPr>
          <w:rFonts w:hint="eastAsia"/>
          <w:sz w:val="72"/>
          <w:szCs w:val="72"/>
        </w:rPr>
        <w:t>部门决算表</w:t>
      </w:r>
    </w:p>
    <w:p w:rsidR="00DD5FE9" w:rsidRDefault="00DD5FE9" w:rsidP="00CF61D2">
      <w:pPr>
        <w:pStyle w:val="Default"/>
        <w:rPr>
          <w:sz w:val="72"/>
          <w:szCs w:val="72"/>
        </w:rPr>
      </w:pPr>
    </w:p>
    <w:p w:rsidR="00CF61D2" w:rsidRDefault="00CF61D2" w:rsidP="00CF61D2">
      <w:pPr>
        <w:pStyle w:val="Default"/>
        <w:rPr>
          <w:sz w:val="72"/>
          <w:szCs w:val="72"/>
        </w:rPr>
      </w:pPr>
    </w:p>
    <w:p w:rsidR="00CF61D2" w:rsidRDefault="00CF61D2" w:rsidP="00CF61D2">
      <w:pPr>
        <w:pStyle w:val="Default"/>
        <w:rPr>
          <w:sz w:val="72"/>
          <w:szCs w:val="72"/>
        </w:rPr>
      </w:pPr>
    </w:p>
    <w:p w:rsidR="00CF61D2" w:rsidRDefault="00CF61D2" w:rsidP="00CF61D2">
      <w:pPr>
        <w:pStyle w:val="Default"/>
        <w:rPr>
          <w:sz w:val="72"/>
          <w:szCs w:val="72"/>
        </w:rPr>
      </w:pPr>
    </w:p>
    <w:p w:rsidR="00CF61D2" w:rsidRDefault="00CF61D2" w:rsidP="00CF61D2">
      <w:pPr>
        <w:pStyle w:val="Default"/>
        <w:rPr>
          <w:sz w:val="72"/>
          <w:szCs w:val="72"/>
        </w:rPr>
      </w:pPr>
    </w:p>
    <w:p w:rsidR="00DD5FE9" w:rsidRDefault="00DD5FE9" w:rsidP="00DD5FE9">
      <w:pPr>
        <w:pStyle w:val="Default"/>
        <w:jc w:val="center"/>
        <w:rPr>
          <w:sz w:val="72"/>
          <w:szCs w:val="72"/>
        </w:rPr>
      </w:pPr>
      <w:r>
        <w:rPr>
          <w:rFonts w:hint="eastAsia"/>
          <w:sz w:val="72"/>
          <w:szCs w:val="72"/>
        </w:rPr>
        <w:t>第三部分</w:t>
      </w:r>
    </w:p>
    <w:p w:rsidR="00DD5FE9" w:rsidRDefault="00DD5FE9" w:rsidP="00DD5FE9">
      <w:pPr>
        <w:pStyle w:val="Default"/>
        <w:jc w:val="center"/>
        <w:rPr>
          <w:sz w:val="70"/>
          <w:szCs w:val="70"/>
        </w:rPr>
      </w:pPr>
    </w:p>
    <w:p w:rsidR="00DD5FE9" w:rsidRDefault="00DD5FE9" w:rsidP="00DD5FE9">
      <w:pPr>
        <w:pStyle w:val="Default"/>
        <w:jc w:val="center"/>
        <w:rPr>
          <w:sz w:val="70"/>
          <w:szCs w:val="70"/>
        </w:rPr>
      </w:pPr>
      <w:r>
        <w:rPr>
          <w:sz w:val="70"/>
          <w:szCs w:val="70"/>
        </w:rPr>
        <w:t>20</w:t>
      </w:r>
      <w:r w:rsidR="00103957">
        <w:rPr>
          <w:rFonts w:hint="eastAsia"/>
          <w:sz w:val="70"/>
          <w:szCs w:val="70"/>
        </w:rPr>
        <w:t>2</w:t>
      </w:r>
      <w:r w:rsidR="00182373">
        <w:rPr>
          <w:rFonts w:hint="eastAsia"/>
          <w:sz w:val="70"/>
          <w:szCs w:val="70"/>
        </w:rPr>
        <w:t>1</w:t>
      </w:r>
      <w:r>
        <w:rPr>
          <w:rFonts w:hint="eastAsia"/>
          <w:sz w:val="70"/>
          <w:szCs w:val="70"/>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Default="00DD5FE9" w:rsidP="00DD5FE9">
      <w:pPr>
        <w:pStyle w:val="Default"/>
        <w:rPr>
          <w:rFonts w:asciiTheme="minorEastAsia" w:eastAsiaTheme="minorEastAsia" w:hAnsiTheme="minorEastAsia"/>
          <w:sz w:val="32"/>
          <w:szCs w:val="32"/>
        </w:rPr>
      </w:pPr>
    </w:p>
    <w:p w:rsidR="00DD5FE9" w:rsidRPr="00CE04C3" w:rsidRDefault="00DD5FE9" w:rsidP="00DD5FE9">
      <w:pPr>
        <w:pStyle w:val="Default"/>
        <w:rPr>
          <w:rFonts w:hAnsi="黑体"/>
          <w:b/>
          <w:sz w:val="32"/>
          <w:szCs w:val="32"/>
        </w:rPr>
      </w:pPr>
      <w:r w:rsidRPr="00CE04C3">
        <w:rPr>
          <w:rFonts w:hAnsi="黑体" w:hint="eastAsia"/>
          <w:b/>
          <w:sz w:val="32"/>
          <w:szCs w:val="32"/>
        </w:rPr>
        <w:t>一、收入支出决算总体情况说明</w:t>
      </w:r>
    </w:p>
    <w:p w:rsidR="00DD5FE9" w:rsidRDefault="00DD5FE9" w:rsidP="00DD5FE9">
      <w:pPr>
        <w:pStyle w:val="Default"/>
        <w:ind w:firstLineChars="200" w:firstLine="640"/>
        <w:rPr>
          <w:rFonts w:asciiTheme="minorEastAsia" w:eastAsiaTheme="minorEastAsia" w:hAnsiTheme="minorEastAsia"/>
          <w:sz w:val="32"/>
          <w:szCs w:val="32"/>
        </w:rPr>
      </w:pPr>
      <w:r w:rsidRPr="00DD5FE9">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w:t>
      </w:r>
      <w:r w:rsidR="00182373">
        <w:rPr>
          <w:rFonts w:asciiTheme="minorEastAsia" w:eastAsiaTheme="minorEastAsia" w:hAnsiTheme="minorEastAsia" w:hint="eastAsia"/>
          <w:sz w:val="32"/>
          <w:szCs w:val="32"/>
        </w:rPr>
        <w:t>1</w:t>
      </w:r>
      <w:r w:rsidRPr="00DD5FE9">
        <w:rPr>
          <w:rFonts w:asciiTheme="minorEastAsia" w:eastAsiaTheme="minorEastAsia" w:hAnsiTheme="minorEastAsia" w:hint="eastAsia"/>
          <w:sz w:val="32"/>
          <w:szCs w:val="32"/>
        </w:rPr>
        <w:t>年度收</w:t>
      </w:r>
      <w:r w:rsidR="00CE04C3">
        <w:rPr>
          <w:rFonts w:asciiTheme="minorEastAsia" w:eastAsiaTheme="minorEastAsia" w:hAnsiTheme="minorEastAsia" w:hint="eastAsia"/>
          <w:sz w:val="32"/>
          <w:szCs w:val="32"/>
        </w:rPr>
        <w:t>、</w:t>
      </w:r>
      <w:r w:rsidRPr="00DD5FE9">
        <w:rPr>
          <w:rFonts w:asciiTheme="minorEastAsia" w:eastAsiaTheme="minorEastAsia" w:hAnsiTheme="minorEastAsia" w:hint="eastAsia"/>
          <w:sz w:val="32"/>
          <w:szCs w:val="32"/>
        </w:rPr>
        <w:t>支总计</w:t>
      </w:r>
      <w:r w:rsidR="00FF0169">
        <w:rPr>
          <w:rFonts w:asciiTheme="minorEastAsia" w:eastAsiaTheme="minorEastAsia" w:hAnsiTheme="minorEastAsia" w:hint="eastAsia"/>
          <w:sz w:val="32"/>
          <w:szCs w:val="32"/>
        </w:rPr>
        <w:t>17</w:t>
      </w:r>
      <w:r w:rsidR="004E2D38" w:rsidRPr="004E2D38">
        <w:rPr>
          <w:rFonts w:ascii="宋体" w:eastAsia="宋体" w:hAnsi="宋体" w:hint="eastAsia"/>
          <w:sz w:val="32"/>
          <w:szCs w:val="32"/>
        </w:rPr>
        <w:t>,</w:t>
      </w:r>
      <w:r w:rsidR="00FF0169">
        <w:rPr>
          <w:rFonts w:asciiTheme="minorEastAsia" w:eastAsiaTheme="minorEastAsia" w:hAnsiTheme="minorEastAsia" w:hint="eastAsia"/>
          <w:sz w:val="32"/>
          <w:szCs w:val="32"/>
        </w:rPr>
        <w:t>544</w:t>
      </w:r>
      <w:r w:rsidR="004E2D38" w:rsidRPr="004E2D38">
        <w:rPr>
          <w:rFonts w:ascii="宋体" w:eastAsia="宋体" w:hAnsi="宋体" w:hint="eastAsia"/>
          <w:sz w:val="32"/>
          <w:szCs w:val="32"/>
        </w:rPr>
        <w:t>.</w:t>
      </w:r>
      <w:r w:rsidR="00FF0169">
        <w:rPr>
          <w:rFonts w:asciiTheme="minorEastAsia" w:eastAsiaTheme="minorEastAsia" w:hAnsiTheme="minorEastAsia" w:hint="eastAsia"/>
          <w:sz w:val="32"/>
          <w:szCs w:val="32"/>
        </w:rPr>
        <w:t>49</w:t>
      </w:r>
      <w:r w:rsidR="004E2D38" w:rsidRPr="004E2D38">
        <w:rPr>
          <w:rFonts w:ascii="宋体" w:eastAsia="宋体" w:hAnsi="宋体" w:hint="eastAsia"/>
          <w:sz w:val="32"/>
          <w:szCs w:val="32"/>
        </w:rPr>
        <w:t>万元，较上年</w:t>
      </w:r>
      <w:r w:rsidR="00FF0169">
        <w:rPr>
          <w:rFonts w:asciiTheme="minorEastAsia" w:eastAsiaTheme="minorEastAsia" w:hAnsiTheme="minorEastAsia" w:hint="eastAsia"/>
          <w:sz w:val="32"/>
          <w:szCs w:val="32"/>
        </w:rPr>
        <w:t>21</w:t>
      </w:r>
      <w:r w:rsidR="004E2D38" w:rsidRPr="004E2D38">
        <w:rPr>
          <w:rFonts w:ascii="宋体" w:eastAsia="宋体" w:hAnsi="宋体" w:hint="eastAsia"/>
          <w:sz w:val="32"/>
          <w:szCs w:val="32"/>
        </w:rPr>
        <w:t>,</w:t>
      </w:r>
      <w:r w:rsidR="00FF0169">
        <w:rPr>
          <w:rFonts w:asciiTheme="minorEastAsia" w:eastAsiaTheme="minorEastAsia" w:hAnsiTheme="minorEastAsia" w:hint="eastAsia"/>
          <w:sz w:val="32"/>
          <w:szCs w:val="32"/>
        </w:rPr>
        <w:t>157</w:t>
      </w:r>
      <w:r w:rsidR="004E2D38" w:rsidRPr="004E2D38">
        <w:rPr>
          <w:rFonts w:ascii="宋体" w:eastAsia="宋体" w:hAnsi="宋体" w:hint="eastAsia"/>
          <w:sz w:val="32"/>
          <w:szCs w:val="32"/>
        </w:rPr>
        <w:t>.</w:t>
      </w:r>
      <w:r w:rsidR="00FF0169">
        <w:rPr>
          <w:rFonts w:asciiTheme="minorEastAsia" w:eastAsiaTheme="minorEastAsia" w:hAnsiTheme="minorEastAsia" w:hint="eastAsia"/>
          <w:sz w:val="32"/>
          <w:szCs w:val="32"/>
        </w:rPr>
        <w:t>90</w:t>
      </w:r>
      <w:r w:rsidR="004E2D38" w:rsidRPr="004E2D38">
        <w:rPr>
          <w:rFonts w:ascii="宋体" w:eastAsia="宋体" w:hAnsi="宋体" w:hint="eastAsia"/>
          <w:sz w:val="32"/>
          <w:szCs w:val="32"/>
        </w:rPr>
        <w:t>万元减少3,</w:t>
      </w:r>
      <w:r w:rsidR="00FF0169">
        <w:rPr>
          <w:rFonts w:asciiTheme="minorEastAsia" w:eastAsiaTheme="minorEastAsia" w:hAnsiTheme="minorEastAsia" w:hint="eastAsia"/>
          <w:sz w:val="32"/>
          <w:szCs w:val="32"/>
        </w:rPr>
        <w:t>613.41</w:t>
      </w:r>
      <w:r w:rsidR="004E2D38" w:rsidRPr="004E2D38">
        <w:rPr>
          <w:rFonts w:ascii="宋体" w:eastAsia="宋体" w:hAnsi="宋体" w:hint="eastAsia"/>
          <w:sz w:val="32"/>
          <w:szCs w:val="32"/>
        </w:rPr>
        <w:t>万元，下降1</w:t>
      </w:r>
      <w:r w:rsidR="00FF0169">
        <w:rPr>
          <w:rFonts w:asciiTheme="minorEastAsia" w:eastAsiaTheme="minorEastAsia" w:hAnsiTheme="minorEastAsia" w:hint="eastAsia"/>
          <w:sz w:val="32"/>
          <w:szCs w:val="32"/>
        </w:rPr>
        <w:t>7</w:t>
      </w:r>
      <w:r w:rsidR="004E2D38" w:rsidRPr="004E2D38">
        <w:rPr>
          <w:rFonts w:ascii="宋体" w:eastAsia="宋体" w:hAnsi="宋体" w:hint="eastAsia"/>
          <w:sz w:val="32"/>
          <w:szCs w:val="32"/>
        </w:rPr>
        <w:t>.</w:t>
      </w:r>
      <w:r w:rsidR="00FF0169">
        <w:rPr>
          <w:rFonts w:asciiTheme="minorEastAsia" w:eastAsiaTheme="minorEastAsia" w:hAnsiTheme="minorEastAsia" w:hint="eastAsia"/>
          <w:sz w:val="32"/>
          <w:szCs w:val="32"/>
        </w:rPr>
        <w:t>08</w:t>
      </w:r>
      <w:r w:rsidR="004E2D38" w:rsidRPr="004E2D38">
        <w:rPr>
          <w:rFonts w:ascii="宋体" w:eastAsia="宋体" w:hAnsi="宋体" w:hint="eastAsia"/>
          <w:sz w:val="32"/>
          <w:szCs w:val="32"/>
        </w:rPr>
        <w:t>%</w:t>
      </w:r>
      <w:r w:rsidR="00FF0169">
        <w:rPr>
          <w:rFonts w:asciiTheme="minorEastAsia" w:eastAsiaTheme="minorEastAsia" w:hAnsiTheme="minorEastAsia" w:hint="eastAsia"/>
          <w:sz w:val="32"/>
          <w:szCs w:val="32"/>
        </w:rPr>
        <w:t>,</w:t>
      </w:r>
      <w:r w:rsidR="00FF0169" w:rsidRPr="007130B8">
        <w:rPr>
          <w:rFonts w:asciiTheme="minorEastAsia" w:eastAsiaTheme="minorEastAsia" w:hAnsiTheme="minorEastAsia" w:hint="eastAsia"/>
          <w:sz w:val="32"/>
          <w:szCs w:val="32"/>
        </w:rPr>
        <w:t>主要是因为监狱扩建二期工程建设进入收尾阶段，大部分项目在上年度已经完工。</w:t>
      </w:r>
    </w:p>
    <w:p w:rsidR="00DD5FE9" w:rsidRPr="00CE04C3" w:rsidRDefault="00DD5FE9" w:rsidP="00DD5FE9">
      <w:pPr>
        <w:pStyle w:val="Default"/>
        <w:rPr>
          <w:rFonts w:hAnsi="黑体"/>
          <w:b/>
          <w:sz w:val="32"/>
          <w:szCs w:val="32"/>
        </w:rPr>
      </w:pPr>
      <w:r w:rsidRPr="00CE04C3">
        <w:rPr>
          <w:rFonts w:hAnsi="黑体" w:hint="eastAsia"/>
          <w:b/>
          <w:sz w:val="32"/>
          <w:szCs w:val="32"/>
        </w:rPr>
        <w:t>二、收入决算情况说明</w:t>
      </w:r>
    </w:p>
    <w:p w:rsidR="00DD5FE9" w:rsidRDefault="00182373" w:rsidP="00DD5FE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w:t>
      </w:r>
      <w:r w:rsidR="00DD5FE9">
        <w:rPr>
          <w:rFonts w:asciiTheme="minorEastAsia" w:eastAsiaTheme="minorEastAsia" w:hAnsiTheme="minorEastAsia" w:hint="eastAsia"/>
          <w:sz w:val="32"/>
          <w:szCs w:val="32"/>
        </w:rPr>
        <w:t>收入合计</w:t>
      </w:r>
      <w:r w:rsidR="00B60D6A" w:rsidRPr="00B60D6A">
        <w:rPr>
          <w:rFonts w:ascii="宋体" w:eastAsia="宋体" w:hAnsi="宋体" w:hint="eastAsia"/>
          <w:sz w:val="32"/>
          <w:szCs w:val="32"/>
        </w:rPr>
        <w:t>16,607.15</w:t>
      </w:r>
      <w:r w:rsidR="00B60D6A" w:rsidRPr="00B60D6A">
        <w:rPr>
          <w:rFonts w:asciiTheme="minorEastAsia" w:eastAsiaTheme="minorEastAsia" w:hAnsiTheme="minorEastAsia" w:hint="eastAsia"/>
          <w:sz w:val="32"/>
          <w:szCs w:val="32"/>
        </w:rPr>
        <w:t>万</w:t>
      </w:r>
      <w:r w:rsidR="00DD5FE9">
        <w:rPr>
          <w:rFonts w:asciiTheme="minorEastAsia" w:eastAsiaTheme="minorEastAsia" w:hAnsiTheme="minorEastAsia" w:hint="eastAsia"/>
          <w:sz w:val="32"/>
          <w:szCs w:val="32"/>
        </w:rPr>
        <w:t>元，其中：</w:t>
      </w:r>
      <w:r w:rsidR="00DD06FF" w:rsidRPr="00DD06FF">
        <w:rPr>
          <w:rFonts w:asciiTheme="minorEastAsia" w:eastAsiaTheme="minorEastAsia" w:hAnsiTheme="minorEastAsia" w:hint="eastAsia"/>
          <w:sz w:val="32"/>
          <w:szCs w:val="32"/>
        </w:rPr>
        <w:t>财政拨款收入</w:t>
      </w:r>
      <w:r w:rsidR="00B60D6A" w:rsidRPr="00B60D6A">
        <w:rPr>
          <w:rFonts w:ascii="宋体" w:eastAsia="宋体" w:hAnsi="宋体" w:hint="eastAsia"/>
          <w:sz w:val="32"/>
          <w:szCs w:val="32"/>
        </w:rPr>
        <w:t>15326.38</w:t>
      </w:r>
      <w:r w:rsidR="00DD06FF">
        <w:rPr>
          <w:rFonts w:asciiTheme="minorEastAsia" w:eastAsiaTheme="minorEastAsia" w:hAnsiTheme="minorEastAsia" w:hint="eastAsia"/>
          <w:sz w:val="32"/>
          <w:szCs w:val="32"/>
        </w:rPr>
        <w:t>万元，占</w:t>
      </w:r>
      <w:r w:rsidR="00B60D6A">
        <w:rPr>
          <w:rFonts w:asciiTheme="minorEastAsia" w:eastAsiaTheme="minorEastAsia" w:hAnsiTheme="minorEastAsia" w:hint="eastAsia"/>
          <w:sz w:val="32"/>
          <w:szCs w:val="32"/>
        </w:rPr>
        <w:t>92.29</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上级补助收入</w:t>
      </w:r>
      <w:r w:rsidR="00B60D6A">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w:t>
      </w:r>
      <w:r w:rsidR="00DD06FF" w:rsidRPr="00DD06FF">
        <w:rPr>
          <w:rFonts w:asciiTheme="minorEastAsia" w:eastAsiaTheme="minorEastAsia" w:hAnsiTheme="minorEastAsia" w:hint="eastAsia"/>
          <w:sz w:val="32"/>
          <w:szCs w:val="32"/>
        </w:rPr>
        <w:t>事业收入</w:t>
      </w:r>
      <w:r w:rsidR="00B60D6A">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w:t>
      </w:r>
      <w:r w:rsidR="00DD06FF" w:rsidRPr="00DD06FF">
        <w:rPr>
          <w:rFonts w:asciiTheme="minorEastAsia" w:eastAsiaTheme="minorEastAsia" w:hAnsiTheme="minorEastAsia" w:hint="eastAsia"/>
          <w:sz w:val="32"/>
          <w:szCs w:val="32"/>
        </w:rPr>
        <w:t>经营收入</w:t>
      </w:r>
      <w:r w:rsidR="00B60D6A">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w:t>
      </w:r>
      <w:r w:rsidR="00DD06FF" w:rsidRPr="00DD06FF">
        <w:rPr>
          <w:rFonts w:asciiTheme="minorEastAsia" w:eastAsiaTheme="minorEastAsia" w:hAnsiTheme="minorEastAsia" w:hint="eastAsia"/>
          <w:sz w:val="32"/>
          <w:szCs w:val="32"/>
        </w:rPr>
        <w:t>附属单位上缴收入</w:t>
      </w:r>
      <w:r w:rsidR="00B60D6A">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w:t>
      </w:r>
      <w:r w:rsidR="00DD06FF" w:rsidRPr="00DD06FF">
        <w:rPr>
          <w:rFonts w:asciiTheme="minorEastAsia" w:eastAsiaTheme="minorEastAsia" w:hAnsiTheme="minorEastAsia" w:hint="eastAsia"/>
          <w:sz w:val="32"/>
          <w:szCs w:val="32"/>
        </w:rPr>
        <w:t>其他收入</w:t>
      </w:r>
      <w:r w:rsidR="00B60D6A" w:rsidRPr="00B60D6A">
        <w:rPr>
          <w:rFonts w:ascii="宋体" w:eastAsia="宋体" w:hAnsi="宋体" w:hint="eastAsia"/>
          <w:sz w:val="32"/>
          <w:szCs w:val="32"/>
        </w:rPr>
        <w:t>1280.77</w:t>
      </w:r>
      <w:r w:rsidR="00DD06FF">
        <w:rPr>
          <w:rFonts w:asciiTheme="minorEastAsia" w:eastAsiaTheme="minorEastAsia" w:hAnsiTheme="minorEastAsia" w:hint="eastAsia"/>
          <w:sz w:val="32"/>
          <w:szCs w:val="32"/>
        </w:rPr>
        <w:t>万元，占</w:t>
      </w:r>
      <w:r w:rsidR="00B60D6A">
        <w:rPr>
          <w:rFonts w:asciiTheme="minorEastAsia" w:eastAsiaTheme="minorEastAsia" w:hAnsiTheme="minorEastAsia" w:hint="eastAsia"/>
          <w:sz w:val="32"/>
          <w:szCs w:val="32"/>
        </w:rPr>
        <w:t>7.71</w:t>
      </w:r>
      <w:r w:rsidR="00DD06FF">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三、支出决算情况说明</w:t>
      </w:r>
    </w:p>
    <w:p w:rsidR="00CE04C3" w:rsidRPr="00B33BEA" w:rsidRDefault="00182373" w:rsidP="00B33B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w:t>
      </w:r>
      <w:r w:rsidR="00CE04C3">
        <w:rPr>
          <w:rFonts w:asciiTheme="minorEastAsia" w:eastAsiaTheme="minorEastAsia" w:hAnsiTheme="minorEastAsia" w:hint="eastAsia"/>
          <w:sz w:val="32"/>
          <w:szCs w:val="32"/>
        </w:rPr>
        <w:t>支出合计</w:t>
      </w:r>
      <w:r w:rsidR="00B60D6A" w:rsidRPr="00ED0573">
        <w:rPr>
          <w:rFonts w:ascii="宋体" w:eastAsia="宋体" w:hAnsi="宋体" w:hint="eastAsia"/>
          <w:sz w:val="32"/>
          <w:szCs w:val="32"/>
        </w:rPr>
        <w:t>16576.66</w:t>
      </w:r>
      <w:r w:rsidR="00CE04C3">
        <w:rPr>
          <w:rFonts w:asciiTheme="minorEastAsia" w:eastAsiaTheme="minorEastAsia" w:hAnsiTheme="minorEastAsia" w:hint="eastAsia"/>
          <w:sz w:val="32"/>
          <w:szCs w:val="32"/>
        </w:rPr>
        <w:t>万元，其中：</w:t>
      </w:r>
      <w:r w:rsidR="00CE04C3" w:rsidRPr="00CE04C3">
        <w:rPr>
          <w:rFonts w:asciiTheme="minorEastAsia" w:eastAsiaTheme="minorEastAsia" w:hAnsiTheme="minorEastAsia" w:hint="eastAsia"/>
          <w:sz w:val="32"/>
          <w:szCs w:val="32"/>
        </w:rPr>
        <w:t>基本支出</w:t>
      </w:r>
      <w:r w:rsidR="00B60D6A" w:rsidRPr="00ED0573">
        <w:rPr>
          <w:rFonts w:ascii="宋体" w:eastAsia="宋体" w:hAnsi="宋体" w:hint="eastAsia"/>
          <w:sz w:val="32"/>
          <w:szCs w:val="32"/>
        </w:rPr>
        <w:t>11251.67</w:t>
      </w:r>
      <w:r w:rsidR="00CE04C3">
        <w:rPr>
          <w:rFonts w:asciiTheme="minorEastAsia" w:eastAsiaTheme="minorEastAsia" w:hAnsiTheme="minorEastAsia" w:hint="eastAsia"/>
          <w:sz w:val="32"/>
          <w:szCs w:val="32"/>
        </w:rPr>
        <w:t>万元，占</w:t>
      </w:r>
      <w:r w:rsidR="00B60D6A">
        <w:rPr>
          <w:rFonts w:asciiTheme="minorEastAsia" w:eastAsiaTheme="minorEastAsia" w:hAnsiTheme="minorEastAsia" w:hint="eastAsia"/>
          <w:sz w:val="32"/>
          <w:szCs w:val="32"/>
        </w:rPr>
        <w:t>67.88</w:t>
      </w:r>
      <w:r w:rsidR="00CE04C3">
        <w:rPr>
          <w:rFonts w:asciiTheme="minorEastAsia" w:eastAsiaTheme="minorEastAsia" w:hAnsiTheme="minorEastAsia" w:hint="eastAsia"/>
          <w:sz w:val="32"/>
          <w:szCs w:val="32"/>
        </w:rPr>
        <w:t>%；</w:t>
      </w:r>
      <w:r w:rsidR="00CE04C3" w:rsidRPr="00CE04C3">
        <w:rPr>
          <w:rFonts w:asciiTheme="minorEastAsia" w:eastAsiaTheme="minorEastAsia" w:hAnsiTheme="minorEastAsia" w:hint="eastAsia"/>
          <w:sz w:val="32"/>
          <w:szCs w:val="32"/>
        </w:rPr>
        <w:t>项目支出</w:t>
      </w:r>
      <w:r w:rsidR="00B60D6A" w:rsidRPr="00ED0573">
        <w:rPr>
          <w:rFonts w:ascii="宋体" w:eastAsia="宋体" w:hAnsi="宋体" w:hint="eastAsia"/>
          <w:sz w:val="32"/>
          <w:szCs w:val="32"/>
        </w:rPr>
        <w:t>5324.99</w:t>
      </w:r>
      <w:r w:rsidR="00CE04C3">
        <w:rPr>
          <w:rFonts w:asciiTheme="minorEastAsia" w:eastAsiaTheme="minorEastAsia" w:hAnsiTheme="minorEastAsia" w:hint="eastAsia"/>
          <w:sz w:val="32"/>
          <w:szCs w:val="32"/>
        </w:rPr>
        <w:t>万元，占</w:t>
      </w:r>
      <w:r w:rsidR="00B60D6A">
        <w:rPr>
          <w:rFonts w:asciiTheme="minorEastAsia" w:eastAsiaTheme="minorEastAsia" w:hAnsiTheme="minorEastAsia" w:hint="eastAsia"/>
          <w:sz w:val="32"/>
          <w:szCs w:val="32"/>
        </w:rPr>
        <w:t>32.12</w:t>
      </w:r>
      <w:r w:rsidR="00CE04C3">
        <w:rPr>
          <w:rFonts w:asciiTheme="minorEastAsia" w:eastAsiaTheme="minorEastAsia" w:hAnsiTheme="minorEastAsia" w:hint="eastAsia"/>
          <w:sz w:val="32"/>
          <w:szCs w:val="32"/>
        </w:rPr>
        <w:t>%；</w:t>
      </w:r>
      <w:r w:rsidR="00CE04C3" w:rsidRPr="00CE04C3">
        <w:rPr>
          <w:rFonts w:asciiTheme="minorEastAsia" w:eastAsiaTheme="minorEastAsia" w:hAnsiTheme="minorEastAsia" w:hint="eastAsia"/>
          <w:sz w:val="32"/>
          <w:szCs w:val="32"/>
        </w:rPr>
        <w:t>上缴上级支出</w:t>
      </w:r>
      <w:r w:rsidR="00B60D6A">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万元；</w:t>
      </w:r>
      <w:r w:rsidR="00CE04C3" w:rsidRPr="00CE04C3">
        <w:rPr>
          <w:rFonts w:asciiTheme="minorEastAsia" w:eastAsiaTheme="minorEastAsia" w:hAnsiTheme="minorEastAsia" w:hint="eastAsia"/>
          <w:sz w:val="32"/>
          <w:szCs w:val="32"/>
        </w:rPr>
        <w:t>经营支出</w:t>
      </w:r>
      <w:r w:rsidR="00B60D6A">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万元；</w:t>
      </w:r>
      <w:r w:rsidR="00CE04C3" w:rsidRPr="00CE04C3">
        <w:rPr>
          <w:rFonts w:asciiTheme="minorEastAsia" w:eastAsiaTheme="minorEastAsia" w:hAnsiTheme="minorEastAsia" w:hint="eastAsia"/>
          <w:sz w:val="32"/>
          <w:szCs w:val="32"/>
        </w:rPr>
        <w:t>对附属单位补助支出</w:t>
      </w:r>
      <w:r w:rsidR="00B60D6A">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万元。</w:t>
      </w:r>
    </w:p>
    <w:p w:rsidR="00DD5FE9" w:rsidRPr="00CE04C3" w:rsidRDefault="00DD5FE9" w:rsidP="00DD5FE9">
      <w:pPr>
        <w:pStyle w:val="Default"/>
        <w:rPr>
          <w:rFonts w:hAnsi="黑体"/>
          <w:b/>
          <w:sz w:val="32"/>
          <w:szCs w:val="32"/>
        </w:rPr>
      </w:pPr>
      <w:r w:rsidRPr="00CE04C3">
        <w:rPr>
          <w:rFonts w:hAnsi="黑体" w:hint="eastAsia"/>
          <w:b/>
          <w:sz w:val="32"/>
          <w:szCs w:val="32"/>
        </w:rPr>
        <w:t>四、财政拨款收入支出决算总体情况说明</w:t>
      </w:r>
    </w:p>
    <w:p w:rsidR="00CE04C3" w:rsidRDefault="00CE04C3" w:rsidP="007130B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w:t>
      </w:r>
      <w:r w:rsidR="00182373">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年度财政拨款收、支总计</w:t>
      </w:r>
      <w:r w:rsidR="00E75A83">
        <w:rPr>
          <w:rFonts w:asciiTheme="minorEastAsia" w:eastAsiaTheme="minorEastAsia" w:hAnsiTheme="minorEastAsia" w:hint="eastAsia"/>
          <w:sz w:val="32"/>
          <w:szCs w:val="32"/>
        </w:rPr>
        <w:t>16,006.07</w:t>
      </w:r>
      <w:r>
        <w:rPr>
          <w:rFonts w:asciiTheme="minorEastAsia" w:eastAsiaTheme="minorEastAsia" w:hAnsiTheme="minorEastAsia" w:hint="eastAsia"/>
          <w:sz w:val="32"/>
          <w:szCs w:val="32"/>
        </w:rPr>
        <w:t>万元，</w:t>
      </w:r>
      <w:r w:rsidR="00B845B3" w:rsidRPr="00B845B3">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sidR="00B845B3" w:rsidRPr="00B845B3">
        <w:rPr>
          <w:rFonts w:asciiTheme="minorEastAsia" w:eastAsiaTheme="minorEastAsia" w:hAnsiTheme="minorEastAsia" w:hint="eastAsia"/>
          <w:sz w:val="32"/>
          <w:szCs w:val="32"/>
        </w:rPr>
        <w:t>年相比，减少</w:t>
      </w:r>
      <w:r w:rsidR="00E75A83">
        <w:rPr>
          <w:rFonts w:asciiTheme="minorEastAsia" w:eastAsiaTheme="minorEastAsia" w:hAnsiTheme="minorEastAsia" w:hint="eastAsia"/>
          <w:sz w:val="32"/>
          <w:szCs w:val="32"/>
        </w:rPr>
        <w:t>3949.99</w:t>
      </w:r>
      <w:r w:rsidR="00B845B3">
        <w:rPr>
          <w:rFonts w:asciiTheme="minorEastAsia" w:eastAsiaTheme="minorEastAsia" w:hAnsiTheme="minorEastAsia" w:hint="eastAsia"/>
          <w:sz w:val="32"/>
          <w:szCs w:val="32"/>
        </w:rPr>
        <w:t>万元,</w:t>
      </w:r>
      <w:r w:rsidR="00B845B3" w:rsidRPr="00B845B3">
        <w:rPr>
          <w:rFonts w:asciiTheme="minorEastAsia" w:eastAsiaTheme="minorEastAsia" w:hAnsiTheme="minorEastAsia" w:hint="eastAsia"/>
          <w:sz w:val="32"/>
          <w:szCs w:val="32"/>
        </w:rPr>
        <w:t>减少</w:t>
      </w:r>
      <w:r w:rsidR="00E75A83">
        <w:rPr>
          <w:rFonts w:asciiTheme="minorEastAsia" w:eastAsiaTheme="minorEastAsia" w:hAnsiTheme="minorEastAsia" w:hint="eastAsia"/>
          <w:sz w:val="32"/>
          <w:szCs w:val="32"/>
        </w:rPr>
        <w:t>19.79</w:t>
      </w:r>
      <w:r w:rsidR="00B845B3" w:rsidRPr="00B845B3">
        <w:rPr>
          <w:rFonts w:asciiTheme="minorEastAsia" w:eastAsiaTheme="minorEastAsia" w:hAnsiTheme="minorEastAsia" w:hint="eastAsia"/>
          <w:sz w:val="32"/>
          <w:szCs w:val="32"/>
        </w:rPr>
        <w:t>%，主要是因为</w:t>
      </w:r>
      <w:r w:rsidR="00E75A83" w:rsidRPr="007130B8">
        <w:rPr>
          <w:rFonts w:asciiTheme="minorEastAsia" w:eastAsiaTheme="minorEastAsia" w:hAnsiTheme="minorEastAsia" w:hint="eastAsia"/>
          <w:sz w:val="32"/>
          <w:szCs w:val="32"/>
        </w:rPr>
        <w:t>监狱扩建二期工程建设进入收尾阶段，大部分项目在上年度已经完工。</w:t>
      </w:r>
    </w:p>
    <w:p w:rsidR="00DD5FE9" w:rsidRPr="00B845B3" w:rsidRDefault="00DD5FE9" w:rsidP="00DD5FE9">
      <w:pPr>
        <w:pStyle w:val="Default"/>
        <w:rPr>
          <w:rFonts w:hAnsi="黑体"/>
          <w:b/>
          <w:sz w:val="32"/>
          <w:szCs w:val="32"/>
        </w:rPr>
      </w:pPr>
      <w:r w:rsidRPr="00B845B3">
        <w:rPr>
          <w:rFonts w:hAnsi="黑体" w:hint="eastAsia"/>
          <w:b/>
          <w:sz w:val="32"/>
          <w:szCs w:val="32"/>
        </w:rPr>
        <w:t>五、一般公共预算财政拨款支出决算情况说明</w:t>
      </w:r>
    </w:p>
    <w:p w:rsidR="00CE76A0" w:rsidRPr="00CE76A0" w:rsidRDefault="00CE76A0" w:rsidP="00B85D8B">
      <w:pPr>
        <w:pStyle w:val="Default"/>
        <w:ind w:firstLineChars="200" w:firstLine="643"/>
        <w:rPr>
          <w:rFonts w:asciiTheme="minorEastAsia" w:eastAsiaTheme="minorEastAsia" w:hAnsiTheme="minorEastAsia"/>
          <w:b/>
          <w:sz w:val="32"/>
          <w:szCs w:val="32"/>
        </w:rPr>
      </w:pPr>
      <w:r w:rsidRPr="00CE76A0">
        <w:rPr>
          <w:rFonts w:asciiTheme="minorEastAsia" w:eastAsiaTheme="minorEastAsia" w:hAnsiTheme="minorEastAsia" w:hint="eastAsia"/>
          <w:b/>
          <w:sz w:val="32"/>
          <w:szCs w:val="32"/>
        </w:rPr>
        <w:t>（一）财政拨款支出决算总体情况</w:t>
      </w:r>
    </w:p>
    <w:p w:rsidR="00E75A83" w:rsidRDefault="00CE76A0" w:rsidP="00E75A8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w:t>
      </w:r>
      <w:r w:rsidR="00182373">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年度财政拨款支出</w:t>
      </w:r>
      <w:r w:rsidR="00E75A83">
        <w:rPr>
          <w:rFonts w:asciiTheme="minorEastAsia" w:eastAsiaTheme="minorEastAsia" w:hAnsiTheme="minorEastAsia" w:hint="eastAsia"/>
          <w:sz w:val="32"/>
          <w:szCs w:val="32"/>
        </w:rPr>
        <w:t>15194.02</w:t>
      </w:r>
      <w:r>
        <w:rPr>
          <w:rFonts w:asciiTheme="minorEastAsia" w:eastAsiaTheme="minorEastAsia" w:hAnsiTheme="minorEastAsia" w:hint="eastAsia"/>
          <w:sz w:val="32"/>
          <w:szCs w:val="32"/>
        </w:rPr>
        <w:t>万元，占本年支出合计的</w:t>
      </w:r>
      <w:r w:rsidR="00E75A83">
        <w:rPr>
          <w:rFonts w:asciiTheme="minorEastAsia" w:eastAsiaTheme="minorEastAsia" w:hAnsiTheme="minorEastAsia" w:hint="eastAsia"/>
          <w:sz w:val="32"/>
          <w:szCs w:val="32"/>
        </w:rPr>
        <w:t>91.66</w:t>
      </w:r>
      <w:r>
        <w:rPr>
          <w:rFonts w:asciiTheme="minorEastAsia" w:eastAsiaTheme="minorEastAsia" w:hAnsiTheme="minorEastAsia" w:hint="eastAsia"/>
          <w:sz w:val="32"/>
          <w:szCs w:val="32"/>
        </w:rPr>
        <w:t>%，与</w:t>
      </w:r>
      <w:r w:rsidR="00787B42">
        <w:rPr>
          <w:rFonts w:asciiTheme="minorEastAsia" w:eastAsiaTheme="minorEastAsia" w:hAnsiTheme="minorEastAsia" w:hint="eastAsia"/>
          <w:sz w:val="32"/>
          <w:szCs w:val="32"/>
        </w:rPr>
        <w:t>上</w:t>
      </w:r>
      <w:r>
        <w:rPr>
          <w:rFonts w:asciiTheme="minorEastAsia" w:eastAsiaTheme="minorEastAsia" w:hAnsiTheme="minorEastAsia" w:hint="eastAsia"/>
          <w:sz w:val="32"/>
          <w:szCs w:val="32"/>
        </w:rPr>
        <w:t>年相比，财政拨款支出减少</w:t>
      </w:r>
      <w:r w:rsidR="00E75A83">
        <w:rPr>
          <w:rFonts w:asciiTheme="minorEastAsia" w:eastAsiaTheme="minorEastAsia" w:hAnsiTheme="minorEastAsia" w:hint="eastAsia"/>
          <w:sz w:val="32"/>
          <w:szCs w:val="32"/>
        </w:rPr>
        <w:t>4082.34</w:t>
      </w:r>
      <w:r>
        <w:rPr>
          <w:rFonts w:asciiTheme="minorEastAsia" w:eastAsiaTheme="minorEastAsia" w:hAnsiTheme="minorEastAsia" w:hint="eastAsia"/>
          <w:sz w:val="32"/>
          <w:szCs w:val="32"/>
        </w:rPr>
        <w:t>万元，减少</w:t>
      </w:r>
      <w:r w:rsidR="00E75A83">
        <w:rPr>
          <w:rFonts w:asciiTheme="minorEastAsia" w:eastAsiaTheme="minorEastAsia" w:hAnsiTheme="minorEastAsia" w:hint="eastAsia"/>
          <w:sz w:val="32"/>
          <w:szCs w:val="32"/>
        </w:rPr>
        <w:t>21.18</w:t>
      </w:r>
      <w:r>
        <w:rPr>
          <w:rFonts w:asciiTheme="minorEastAsia" w:eastAsiaTheme="minorEastAsia" w:hAnsiTheme="minorEastAsia" w:hint="eastAsia"/>
          <w:sz w:val="32"/>
          <w:szCs w:val="32"/>
        </w:rPr>
        <w:t>%，主要是因为</w:t>
      </w:r>
      <w:r w:rsidR="00E75A83" w:rsidRPr="007130B8">
        <w:rPr>
          <w:rFonts w:asciiTheme="minorEastAsia" w:eastAsiaTheme="minorEastAsia" w:hAnsiTheme="minorEastAsia" w:hint="eastAsia"/>
          <w:sz w:val="32"/>
          <w:szCs w:val="32"/>
        </w:rPr>
        <w:t>监狱扩建二期工程建设进入收尾阶段，大部分项目在上年度已经完工。</w:t>
      </w:r>
    </w:p>
    <w:p w:rsidR="00CE76A0" w:rsidRPr="00B33BEA" w:rsidRDefault="00B33BEA" w:rsidP="00B85D8B">
      <w:pPr>
        <w:pStyle w:val="Default"/>
        <w:ind w:firstLineChars="150" w:firstLine="482"/>
        <w:rPr>
          <w:rFonts w:asciiTheme="minorEastAsia" w:eastAsiaTheme="minorEastAsia" w:hAnsiTheme="minorEastAsia"/>
          <w:b/>
          <w:sz w:val="32"/>
          <w:szCs w:val="32"/>
        </w:rPr>
      </w:pPr>
      <w:r w:rsidRPr="00B33BEA">
        <w:rPr>
          <w:rFonts w:asciiTheme="minorEastAsia" w:eastAsiaTheme="minorEastAsia" w:hAnsiTheme="minorEastAsia" w:hint="eastAsia"/>
          <w:b/>
          <w:sz w:val="32"/>
          <w:szCs w:val="32"/>
        </w:rPr>
        <w:t>（二）财政拨款支出决算结构情况</w:t>
      </w:r>
    </w:p>
    <w:p w:rsidR="00E75A83" w:rsidRPr="000772D6" w:rsidRDefault="00B33BEA" w:rsidP="00E75A8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sidR="00041E3F">
        <w:rPr>
          <w:rFonts w:asciiTheme="minorEastAsia" w:eastAsiaTheme="minorEastAsia" w:hAnsiTheme="minorEastAsia" w:hint="eastAsia"/>
          <w:sz w:val="32"/>
          <w:szCs w:val="32"/>
        </w:rPr>
        <w:t>2</w:t>
      </w:r>
      <w:r w:rsidR="00182373">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年度财政拨款支出</w:t>
      </w:r>
      <w:r w:rsidR="00E75A83">
        <w:rPr>
          <w:rFonts w:asciiTheme="minorEastAsia" w:eastAsiaTheme="minorEastAsia" w:hAnsiTheme="minorEastAsia" w:hint="eastAsia"/>
          <w:sz w:val="32"/>
          <w:szCs w:val="32"/>
        </w:rPr>
        <w:t>15194.02</w:t>
      </w:r>
      <w:r>
        <w:rPr>
          <w:rFonts w:asciiTheme="minorEastAsia" w:eastAsiaTheme="minorEastAsia" w:hAnsiTheme="minorEastAsia" w:hint="eastAsia"/>
          <w:sz w:val="32"/>
          <w:szCs w:val="32"/>
        </w:rPr>
        <w:t>万元，主要用于以下方面：</w:t>
      </w:r>
      <w:r w:rsidR="0062378F">
        <w:rPr>
          <w:rFonts w:asciiTheme="minorEastAsia" w:eastAsiaTheme="minorEastAsia" w:hAnsiTheme="minorEastAsia" w:hint="eastAsia"/>
          <w:sz w:val="32"/>
          <w:szCs w:val="32"/>
        </w:rPr>
        <w:t>一般公共服</w:t>
      </w:r>
      <w:r w:rsidR="0062378F">
        <w:rPr>
          <w:rFonts w:asciiTheme="minorEastAsia" w:eastAsiaTheme="minorEastAsia" w:hAnsiTheme="minorEastAsia" w:hint="eastAsia"/>
          <w:sz w:val="32"/>
          <w:szCs w:val="32"/>
        </w:rPr>
        <w:lastRenderedPageBreak/>
        <w:t>务（类）支出</w:t>
      </w:r>
      <w:r w:rsidR="00E42DA1">
        <w:rPr>
          <w:rFonts w:asciiTheme="minorEastAsia" w:eastAsiaTheme="minorEastAsia" w:hAnsiTheme="minorEastAsia" w:hint="eastAsia"/>
          <w:sz w:val="32"/>
          <w:szCs w:val="32"/>
        </w:rPr>
        <w:t>87.56万元</w:t>
      </w:r>
      <w:r w:rsidR="00E42DA1" w:rsidRPr="000772D6">
        <w:rPr>
          <w:rFonts w:asciiTheme="minorEastAsia" w:eastAsiaTheme="minorEastAsia" w:hAnsiTheme="minorEastAsia" w:hint="eastAsia"/>
          <w:sz w:val="32"/>
          <w:szCs w:val="32"/>
        </w:rPr>
        <w:t>占0.57</w:t>
      </w:r>
      <w:r w:rsidR="00E42DA1" w:rsidRPr="000772D6">
        <w:rPr>
          <w:rFonts w:asciiTheme="minorEastAsia" w:eastAsiaTheme="minorEastAsia" w:hAnsiTheme="minorEastAsia"/>
          <w:sz w:val="32"/>
          <w:szCs w:val="32"/>
        </w:rPr>
        <w:t>%</w:t>
      </w:r>
      <w:r w:rsidR="00E42DA1" w:rsidRPr="000772D6">
        <w:rPr>
          <w:rFonts w:asciiTheme="minorEastAsia" w:eastAsiaTheme="minorEastAsia" w:hAnsiTheme="minorEastAsia" w:hint="eastAsia"/>
          <w:sz w:val="32"/>
          <w:szCs w:val="32"/>
        </w:rPr>
        <w:t>；</w:t>
      </w:r>
      <w:r w:rsidR="00E75A83" w:rsidRPr="000772D6">
        <w:rPr>
          <w:rFonts w:asciiTheme="minorEastAsia" w:eastAsiaTheme="minorEastAsia" w:hAnsiTheme="minorEastAsia" w:hint="eastAsia"/>
          <w:sz w:val="32"/>
          <w:szCs w:val="32"/>
        </w:rPr>
        <w:t>公共安全（类）支出</w:t>
      </w:r>
      <w:r w:rsidR="00E42DA1" w:rsidRPr="000772D6">
        <w:rPr>
          <w:rFonts w:asciiTheme="minorEastAsia" w:eastAsiaTheme="minorEastAsia" w:hAnsiTheme="minorEastAsia" w:hint="eastAsia"/>
          <w:sz w:val="32"/>
          <w:szCs w:val="32"/>
        </w:rPr>
        <w:t>12348.31</w:t>
      </w:r>
      <w:r w:rsidR="00E75A83" w:rsidRPr="000772D6">
        <w:rPr>
          <w:rFonts w:asciiTheme="minorEastAsia" w:eastAsiaTheme="minorEastAsia" w:hAnsiTheme="minorEastAsia" w:hint="eastAsia"/>
          <w:sz w:val="32"/>
          <w:szCs w:val="32"/>
        </w:rPr>
        <w:t>万元，占</w:t>
      </w:r>
      <w:r w:rsidR="00E42DA1" w:rsidRPr="000772D6">
        <w:rPr>
          <w:rFonts w:asciiTheme="minorEastAsia" w:eastAsiaTheme="minorEastAsia" w:hAnsiTheme="minorEastAsia" w:hint="eastAsia"/>
          <w:sz w:val="32"/>
          <w:szCs w:val="32"/>
        </w:rPr>
        <w:t>81.27</w:t>
      </w:r>
      <w:r w:rsidR="00E75A83" w:rsidRPr="000772D6">
        <w:rPr>
          <w:rFonts w:asciiTheme="minorEastAsia" w:eastAsiaTheme="minorEastAsia" w:hAnsiTheme="minorEastAsia"/>
          <w:sz w:val="32"/>
          <w:szCs w:val="32"/>
        </w:rPr>
        <w:t>%</w:t>
      </w:r>
      <w:r w:rsidR="00E75A83" w:rsidRPr="000772D6">
        <w:rPr>
          <w:rFonts w:asciiTheme="minorEastAsia" w:eastAsiaTheme="minorEastAsia" w:hAnsiTheme="minorEastAsia" w:hint="eastAsia"/>
          <w:sz w:val="32"/>
          <w:szCs w:val="32"/>
        </w:rPr>
        <w:t>；教育（类）支出</w:t>
      </w:r>
      <w:r w:rsidR="00E42DA1" w:rsidRPr="000772D6">
        <w:rPr>
          <w:rFonts w:asciiTheme="minorEastAsia" w:eastAsiaTheme="minorEastAsia" w:hAnsiTheme="minorEastAsia" w:hint="eastAsia"/>
          <w:sz w:val="32"/>
          <w:szCs w:val="32"/>
        </w:rPr>
        <w:t>73</w:t>
      </w:r>
      <w:r w:rsidR="00E75A83" w:rsidRPr="000772D6">
        <w:rPr>
          <w:rFonts w:asciiTheme="minorEastAsia" w:eastAsiaTheme="minorEastAsia" w:hAnsiTheme="minorEastAsia"/>
          <w:sz w:val="32"/>
          <w:szCs w:val="32"/>
        </w:rPr>
        <w:t>.00</w:t>
      </w:r>
      <w:r w:rsidR="00E75A83" w:rsidRPr="000772D6">
        <w:rPr>
          <w:rFonts w:asciiTheme="minorEastAsia" w:eastAsiaTheme="minorEastAsia" w:hAnsiTheme="minorEastAsia" w:hint="eastAsia"/>
          <w:sz w:val="32"/>
          <w:szCs w:val="32"/>
        </w:rPr>
        <w:t>万元，占</w:t>
      </w:r>
      <w:r w:rsidR="00E75A83" w:rsidRPr="000772D6">
        <w:rPr>
          <w:rFonts w:asciiTheme="minorEastAsia" w:eastAsiaTheme="minorEastAsia" w:hAnsiTheme="minorEastAsia"/>
          <w:sz w:val="32"/>
          <w:szCs w:val="32"/>
        </w:rPr>
        <w:t>0.</w:t>
      </w:r>
      <w:r w:rsidR="00E42DA1" w:rsidRPr="000772D6">
        <w:rPr>
          <w:rFonts w:asciiTheme="minorEastAsia" w:eastAsiaTheme="minorEastAsia" w:hAnsiTheme="minorEastAsia" w:hint="eastAsia"/>
          <w:sz w:val="32"/>
          <w:szCs w:val="32"/>
        </w:rPr>
        <w:t>48</w:t>
      </w:r>
      <w:r w:rsidR="00E75A83" w:rsidRPr="000772D6">
        <w:rPr>
          <w:rFonts w:asciiTheme="minorEastAsia" w:eastAsiaTheme="minorEastAsia" w:hAnsiTheme="minorEastAsia"/>
          <w:sz w:val="32"/>
          <w:szCs w:val="32"/>
        </w:rPr>
        <w:t>%</w:t>
      </w:r>
      <w:r w:rsidR="00E75A83" w:rsidRPr="000772D6">
        <w:rPr>
          <w:rFonts w:asciiTheme="minorEastAsia" w:eastAsiaTheme="minorEastAsia" w:hAnsiTheme="minorEastAsia" w:hint="eastAsia"/>
          <w:sz w:val="32"/>
          <w:szCs w:val="32"/>
        </w:rPr>
        <w:t>；社会保障和就业（类）支出</w:t>
      </w:r>
      <w:r w:rsidR="00E42DA1" w:rsidRPr="000772D6">
        <w:rPr>
          <w:rFonts w:asciiTheme="minorEastAsia" w:eastAsiaTheme="minorEastAsia" w:hAnsiTheme="minorEastAsia" w:hint="eastAsia"/>
          <w:sz w:val="32"/>
          <w:szCs w:val="32"/>
        </w:rPr>
        <w:t>1183.62</w:t>
      </w:r>
      <w:r w:rsidR="00E75A83" w:rsidRPr="000772D6">
        <w:rPr>
          <w:rFonts w:asciiTheme="minorEastAsia" w:eastAsiaTheme="minorEastAsia" w:hAnsiTheme="minorEastAsia" w:hint="eastAsia"/>
          <w:sz w:val="32"/>
          <w:szCs w:val="32"/>
        </w:rPr>
        <w:t>万元，占</w:t>
      </w:r>
      <w:r w:rsidR="00E42DA1" w:rsidRPr="000772D6">
        <w:rPr>
          <w:rFonts w:asciiTheme="minorEastAsia" w:eastAsiaTheme="minorEastAsia" w:hAnsiTheme="minorEastAsia" w:hint="eastAsia"/>
          <w:sz w:val="32"/>
          <w:szCs w:val="32"/>
        </w:rPr>
        <w:t>7.79</w:t>
      </w:r>
      <w:r w:rsidR="00E75A83" w:rsidRPr="000772D6">
        <w:rPr>
          <w:rFonts w:asciiTheme="minorEastAsia" w:eastAsiaTheme="minorEastAsia" w:hAnsiTheme="minorEastAsia"/>
          <w:sz w:val="32"/>
          <w:szCs w:val="32"/>
        </w:rPr>
        <w:t>%</w:t>
      </w:r>
      <w:r w:rsidR="00E75A83" w:rsidRPr="000772D6">
        <w:rPr>
          <w:rFonts w:asciiTheme="minorEastAsia" w:eastAsiaTheme="minorEastAsia" w:hAnsiTheme="minorEastAsia" w:hint="eastAsia"/>
          <w:sz w:val="32"/>
          <w:szCs w:val="32"/>
        </w:rPr>
        <w:t>；卫生健康（类）支出</w:t>
      </w:r>
      <w:r w:rsidR="00E42DA1" w:rsidRPr="000772D6">
        <w:rPr>
          <w:rFonts w:asciiTheme="minorEastAsia" w:eastAsiaTheme="minorEastAsia" w:hAnsiTheme="minorEastAsia" w:hint="eastAsia"/>
          <w:sz w:val="32"/>
          <w:szCs w:val="32"/>
        </w:rPr>
        <w:t>734.80</w:t>
      </w:r>
      <w:r w:rsidR="00E75A83" w:rsidRPr="000772D6">
        <w:rPr>
          <w:rFonts w:asciiTheme="minorEastAsia" w:eastAsiaTheme="minorEastAsia" w:hAnsiTheme="minorEastAsia" w:hint="eastAsia"/>
          <w:sz w:val="32"/>
          <w:szCs w:val="32"/>
        </w:rPr>
        <w:t>万元，占</w:t>
      </w:r>
      <w:r w:rsidR="00E42DA1" w:rsidRPr="000772D6">
        <w:rPr>
          <w:rFonts w:asciiTheme="minorEastAsia" w:eastAsiaTheme="minorEastAsia" w:hAnsiTheme="minorEastAsia"/>
          <w:sz w:val="32"/>
          <w:szCs w:val="32"/>
        </w:rPr>
        <w:t>4</w:t>
      </w:r>
      <w:r w:rsidR="00E42DA1" w:rsidRPr="000772D6">
        <w:rPr>
          <w:rFonts w:asciiTheme="minorEastAsia" w:eastAsiaTheme="minorEastAsia" w:hAnsiTheme="minorEastAsia" w:hint="eastAsia"/>
          <w:sz w:val="32"/>
          <w:szCs w:val="32"/>
        </w:rPr>
        <w:t>.83%；住房报</w:t>
      </w:r>
      <w:r w:rsidR="00E75A83" w:rsidRPr="000772D6">
        <w:rPr>
          <w:rFonts w:asciiTheme="minorEastAsia" w:eastAsiaTheme="minorEastAsia" w:hAnsiTheme="minorEastAsia" w:hint="eastAsia"/>
          <w:sz w:val="32"/>
          <w:szCs w:val="32"/>
        </w:rPr>
        <w:t>障（类）支出</w:t>
      </w:r>
      <w:r w:rsidR="00E75A83" w:rsidRPr="000772D6">
        <w:rPr>
          <w:rFonts w:asciiTheme="minorEastAsia" w:eastAsiaTheme="minorEastAsia" w:hAnsiTheme="minorEastAsia"/>
          <w:sz w:val="32"/>
          <w:szCs w:val="32"/>
        </w:rPr>
        <w:t>7</w:t>
      </w:r>
      <w:r w:rsidR="00E42DA1" w:rsidRPr="000772D6">
        <w:rPr>
          <w:rFonts w:asciiTheme="minorEastAsia" w:eastAsiaTheme="minorEastAsia" w:hAnsiTheme="minorEastAsia" w:hint="eastAsia"/>
          <w:sz w:val="32"/>
          <w:szCs w:val="32"/>
        </w:rPr>
        <w:t>66</w:t>
      </w:r>
      <w:r w:rsidR="00E75A83" w:rsidRPr="000772D6">
        <w:rPr>
          <w:rFonts w:asciiTheme="minorEastAsia" w:eastAsiaTheme="minorEastAsia" w:hAnsiTheme="minorEastAsia"/>
          <w:sz w:val="32"/>
          <w:szCs w:val="32"/>
        </w:rPr>
        <w:t>.</w:t>
      </w:r>
      <w:r w:rsidR="00E42DA1" w:rsidRPr="000772D6">
        <w:rPr>
          <w:rFonts w:asciiTheme="minorEastAsia" w:eastAsiaTheme="minorEastAsia" w:hAnsiTheme="minorEastAsia" w:hint="eastAsia"/>
          <w:sz w:val="32"/>
          <w:szCs w:val="32"/>
        </w:rPr>
        <w:t>73</w:t>
      </w:r>
      <w:r w:rsidR="00E75A83" w:rsidRPr="000772D6">
        <w:rPr>
          <w:rFonts w:asciiTheme="minorEastAsia" w:eastAsiaTheme="minorEastAsia" w:hAnsiTheme="minorEastAsia" w:hint="eastAsia"/>
          <w:sz w:val="32"/>
          <w:szCs w:val="32"/>
        </w:rPr>
        <w:t>万元，占</w:t>
      </w:r>
      <w:r w:rsidR="00E42DA1" w:rsidRPr="000772D6">
        <w:rPr>
          <w:rFonts w:asciiTheme="minorEastAsia" w:eastAsiaTheme="minorEastAsia" w:hAnsiTheme="minorEastAsia" w:hint="eastAsia"/>
          <w:sz w:val="32"/>
          <w:szCs w:val="32"/>
        </w:rPr>
        <w:t>5.05</w:t>
      </w:r>
      <w:r w:rsidR="00E75A83" w:rsidRPr="000772D6">
        <w:rPr>
          <w:rFonts w:asciiTheme="minorEastAsia" w:eastAsiaTheme="minorEastAsia" w:hAnsiTheme="minorEastAsia"/>
          <w:sz w:val="32"/>
          <w:szCs w:val="32"/>
        </w:rPr>
        <w:t>%</w:t>
      </w:r>
      <w:r w:rsidR="00E75A83" w:rsidRPr="000772D6">
        <w:rPr>
          <w:rFonts w:asciiTheme="minorEastAsia" w:eastAsiaTheme="minorEastAsia" w:hAnsiTheme="minorEastAsia" w:hint="eastAsia"/>
          <w:sz w:val="32"/>
          <w:szCs w:val="32"/>
        </w:rPr>
        <w:t>。</w:t>
      </w:r>
    </w:p>
    <w:p w:rsidR="00CE76A0" w:rsidRPr="0062378F" w:rsidRDefault="0062378F" w:rsidP="00E75A83">
      <w:pPr>
        <w:pStyle w:val="Default"/>
        <w:ind w:firstLineChars="200" w:firstLine="643"/>
        <w:rPr>
          <w:rFonts w:asciiTheme="minorEastAsia" w:eastAsiaTheme="minorEastAsia" w:hAnsiTheme="minorEastAsia"/>
          <w:b/>
          <w:sz w:val="32"/>
          <w:szCs w:val="32"/>
        </w:rPr>
      </w:pPr>
      <w:r w:rsidRPr="0062378F">
        <w:rPr>
          <w:rFonts w:asciiTheme="minorEastAsia" w:eastAsiaTheme="minorEastAsia" w:hAnsiTheme="minorEastAsia" w:hint="eastAsia"/>
          <w:b/>
          <w:sz w:val="32"/>
          <w:szCs w:val="32"/>
        </w:rPr>
        <w:t>（三）财政拨款支出决算具体情况</w:t>
      </w:r>
    </w:p>
    <w:p w:rsidR="005C009F"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2021年度财政拨款支出年初预算数为11538.77万元，支出决算数为15194.02万元，完成年初预算的118.49%，其中：</w:t>
      </w:r>
    </w:p>
    <w:p w:rsidR="005C009F" w:rsidRPr="0062378F"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1、一般公共服务支出（类）其他一般公共服务支出（款）其他一般公共服务支出（项）。</w:t>
      </w:r>
    </w:p>
    <w:p w:rsidR="005C009F"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年初预算为0万元，支出决算为87.56万元，决算数大于年初预算数的主要原因是：</w:t>
      </w:r>
      <w:r w:rsidRPr="007130B8">
        <w:rPr>
          <w:rFonts w:asciiTheme="minorEastAsia" w:eastAsiaTheme="minorEastAsia" w:hAnsiTheme="minorEastAsia" w:hint="eastAsia"/>
          <w:sz w:val="32"/>
          <w:szCs w:val="32"/>
        </w:rPr>
        <w:t>年中按规定进行了预算调整。</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2、公共安全支出（类）监狱（款）行政运行（项）。</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6648.02</w:t>
      </w:r>
      <w:r w:rsidRPr="003B367E">
        <w:rPr>
          <w:rFonts w:asciiTheme="minorEastAsia" w:eastAsiaTheme="minorEastAsia" w:hAnsiTheme="minorEastAsia" w:hint="eastAsia"/>
          <w:color w:val="auto"/>
          <w:sz w:val="32"/>
          <w:szCs w:val="32"/>
        </w:rPr>
        <w:t>万元，支出决算为6803.86万元，完成年初预算的</w:t>
      </w:r>
      <w:r>
        <w:rPr>
          <w:rFonts w:asciiTheme="minorEastAsia" w:eastAsiaTheme="minorEastAsia" w:hAnsiTheme="minorEastAsia" w:hint="eastAsia"/>
          <w:color w:val="auto"/>
          <w:sz w:val="32"/>
          <w:szCs w:val="32"/>
        </w:rPr>
        <w:t>102</w:t>
      </w:r>
      <w:r w:rsidRPr="003B367E">
        <w:rPr>
          <w:rFonts w:asciiTheme="minorEastAsia" w:eastAsiaTheme="minorEastAsia" w:hAnsiTheme="minorEastAsia"/>
          <w:color w:val="auto"/>
          <w:sz w:val="32"/>
          <w:szCs w:val="32"/>
        </w:rPr>
        <w:t>%</w:t>
      </w:r>
      <w:r w:rsidRPr="003B367E">
        <w:rPr>
          <w:rFonts w:asciiTheme="minorEastAsia" w:eastAsiaTheme="minorEastAsia" w:hAnsiTheme="minorEastAsia" w:hint="eastAsia"/>
          <w:color w:val="auto"/>
          <w:sz w:val="32"/>
          <w:szCs w:val="32"/>
        </w:rPr>
        <w:t>，决算数大于年初预算数的主要原因是</w:t>
      </w:r>
      <w:r w:rsidRPr="007130B8">
        <w:rPr>
          <w:rFonts w:asciiTheme="minorEastAsia" w:eastAsiaTheme="minorEastAsia" w:hAnsiTheme="minorEastAsia" w:hint="eastAsia"/>
          <w:sz w:val="32"/>
          <w:szCs w:val="32"/>
        </w:rPr>
        <w:t>年中按规定进行了预算调整</w:t>
      </w:r>
      <w:r>
        <w:rPr>
          <w:rFonts w:asciiTheme="minorEastAsia" w:eastAsiaTheme="minorEastAsia" w:hAnsiTheme="minorEastAsia" w:hint="eastAsia"/>
          <w:sz w:val="32"/>
          <w:szCs w:val="32"/>
        </w:rPr>
        <w:t>。</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3、公共安全支出（类）监狱（款）一般行政管理事务（项）。</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年初预算为50.60万元，支出决算为50.</w:t>
      </w:r>
      <w:r>
        <w:rPr>
          <w:rFonts w:asciiTheme="minorEastAsia" w:eastAsiaTheme="minorEastAsia" w:hAnsiTheme="minorEastAsia" w:hint="eastAsia"/>
          <w:color w:val="auto"/>
          <w:sz w:val="32"/>
          <w:szCs w:val="32"/>
        </w:rPr>
        <w:t>60</w:t>
      </w:r>
      <w:r w:rsidRPr="003B367E">
        <w:rPr>
          <w:rFonts w:asciiTheme="minorEastAsia" w:eastAsiaTheme="minorEastAsia" w:hAnsiTheme="minorEastAsia" w:hint="eastAsia"/>
          <w:color w:val="auto"/>
          <w:sz w:val="32"/>
          <w:szCs w:val="32"/>
        </w:rPr>
        <w:t>万元，完成年初预算的100</w:t>
      </w:r>
      <w:r w:rsidRPr="003B367E">
        <w:rPr>
          <w:rFonts w:asciiTheme="minorEastAsia" w:eastAsiaTheme="minorEastAsia" w:hAnsiTheme="minorEastAsia"/>
          <w:color w:val="auto"/>
          <w:sz w:val="32"/>
          <w:szCs w:val="32"/>
        </w:rPr>
        <w:t>%</w:t>
      </w:r>
      <w:r w:rsidRPr="003B367E">
        <w:rPr>
          <w:rFonts w:asciiTheme="minorEastAsia" w:eastAsiaTheme="minorEastAsia" w:hAnsiTheme="minorEastAsia" w:hint="eastAsia"/>
          <w:color w:val="auto"/>
          <w:sz w:val="32"/>
          <w:szCs w:val="32"/>
        </w:rPr>
        <w:t>，决算数与年初预算数一致。</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4、公共安全支出（类）监狱（款）狱政设施建设（项）。</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116</w:t>
      </w:r>
      <w:r w:rsidRPr="003B367E">
        <w:rPr>
          <w:rFonts w:asciiTheme="minorEastAsia" w:eastAsiaTheme="minorEastAsia" w:hAnsiTheme="minorEastAsia" w:hint="eastAsia"/>
          <w:color w:val="auto"/>
          <w:sz w:val="32"/>
          <w:szCs w:val="32"/>
        </w:rPr>
        <w:t>万元，支出决算为939.80万元，决算数</w:t>
      </w:r>
      <w:r>
        <w:rPr>
          <w:rFonts w:asciiTheme="minorEastAsia" w:eastAsiaTheme="minorEastAsia" w:hAnsiTheme="minorEastAsia" w:hint="eastAsia"/>
          <w:color w:val="auto"/>
          <w:sz w:val="32"/>
          <w:szCs w:val="32"/>
        </w:rPr>
        <w:t>大于</w:t>
      </w:r>
      <w:r w:rsidRPr="003B367E">
        <w:rPr>
          <w:rFonts w:asciiTheme="minorEastAsia" w:eastAsiaTheme="minorEastAsia" w:hAnsiTheme="minorEastAsia" w:hint="eastAsia"/>
          <w:color w:val="auto"/>
          <w:sz w:val="32"/>
          <w:szCs w:val="32"/>
        </w:rPr>
        <w:t>年初预算数的主要原因是</w:t>
      </w:r>
      <w:r>
        <w:rPr>
          <w:rFonts w:asciiTheme="minorEastAsia" w:eastAsiaTheme="minorEastAsia" w:hAnsiTheme="minorEastAsia" w:hint="eastAsia"/>
          <w:color w:val="auto"/>
          <w:sz w:val="32"/>
          <w:szCs w:val="32"/>
        </w:rPr>
        <w:t>年中调整指令性项目建设及二期扩建部分项目结算</w:t>
      </w:r>
      <w:r w:rsidRPr="003B367E">
        <w:rPr>
          <w:rFonts w:asciiTheme="minorEastAsia" w:eastAsiaTheme="minorEastAsia" w:hAnsiTheme="minorEastAsia" w:hint="eastAsia"/>
          <w:color w:val="auto"/>
          <w:sz w:val="32"/>
          <w:szCs w:val="32"/>
        </w:rPr>
        <w:t>。</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5、公共安全支出（类）监狱（款）信息化建设（项）。</w:t>
      </w:r>
    </w:p>
    <w:p w:rsidR="005C009F" w:rsidRPr="003B367E" w:rsidRDefault="005C009F" w:rsidP="005C009F">
      <w:pPr>
        <w:pStyle w:val="Default"/>
        <w:ind w:firstLineChars="250" w:firstLine="800"/>
        <w:rPr>
          <w:rFonts w:asciiTheme="minorEastAsia" w:eastAsiaTheme="minorEastAsia" w:hAnsiTheme="minorEastAsia"/>
          <w:color w:val="auto"/>
          <w:sz w:val="32"/>
          <w:szCs w:val="32"/>
        </w:rPr>
      </w:pPr>
      <w:r w:rsidRPr="003B367E">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sidRPr="003B367E">
        <w:rPr>
          <w:rFonts w:asciiTheme="minorEastAsia" w:eastAsiaTheme="minorEastAsia" w:hAnsiTheme="minorEastAsia" w:hint="eastAsia"/>
          <w:color w:val="auto"/>
          <w:sz w:val="32"/>
          <w:szCs w:val="32"/>
        </w:rPr>
        <w:t>万元，支出决算为81.40万元，决算数</w:t>
      </w:r>
      <w:r>
        <w:rPr>
          <w:rFonts w:asciiTheme="minorEastAsia" w:eastAsiaTheme="minorEastAsia" w:hAnsiTheme="minorEastAsia" w:hint="eastAsia"/>
          <w:color w:val="auto"/>
          <w:sz w:val="32"/>
          <w:szCs w:val="32"/>
        </w:rPr>
        <w:t>大于</w:t>
      </w:r>
      <w:r w:rsidRPr="003B367E">
        <w:rPr>
          <w:rFonts w:asciiTheme="minorEastAsia" w:eastAsiaTheme="minorEastAsia" w:hAnsiTheme="minorEastAsia" w:hint="eastAsia"/>
          <w:color w:val="auto"/>
          <w:sz w:val="32"/>
          <w:szCs w:val="32"/>
        </w:rPr>
        <w:t>年初预算数主要原因是</w:t>
      </w:r>
      <w:r>
        <w:rPr>
          <w:rFonts w:asciiTheme="minorEastAsia" w:eastAsiaTheme="minorEastAsia" w:hAnsiTheme="minorEastAsia" w:hint="eastAsia"/>
          <w:color w:val="auto"/>
          <w:sz w:val="32"/>
          <w:szCs w:val="32"/>
        </w:rPr>
        <w:t>年中调整监控全覆盖项目结算</w:t>
      </w:r>
      <w:r w:rsidRPr="003B367E">
        <w:rPr>
          <w:rFonts w:asciiTheme="minorEastAsia" w:eastAsiaTheme="minorEastAsia" w:hAnsiTheme="minorEastAsia" w:hint="eastAsia"/>
          <w:color w:val="auto"/>
          <w:sz w:val="32"/>
          <w:szCs w:val="32"/>
        </w:rPr>
        <w:t>。</w:t>
      </w:r>
    </w:p>
    <w:p w:rsidR="005C009F" w:rsidRPr="007130B8"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sidRPr="007130B8">
        <w:rPr>
          <w:rFonts w:asciiTheme="minorEastAsia" w:eastAsiaTheme="minorEastAsia" w:hAnsiTheme="minorEastAsia" w:hint="eastAsia"/>
          <w:sz w:val="32"/>
          <w:szCs w:val="32"/>
        </w:rPr>
        <w:t>、教育支出（类）进修及培训（款）培训支出（项）。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lastRenderedPageBreak/>
        <w:t>年初预算为73万元，支出决算为73万元，完成年初预算的100</w:t>
      </w:r>
      <w:r w:rsidRPr="007130B8">
        <w:rPr>
          <w:rFonts w:asciiTheme="minorEastAsia" w:eastAsiaTheme="minorEastAsia" w:hAnsiTheme="minorEastAsia"/>
          <w:sz w:val="32"/>
          <w:szCs w:val="32"/>
        </w:rPr>
        <w:t>%</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sidRPr="007130B8">
        <w:rPr>
          <w:rFonts w:asciiTheme="minorEastAsia" w:eastAsiaTheme="minorEastAsia" w:hAnsiTheme="minorEastAsia" w:hint="eastAsia"/>
          <w:sz w:val="32"/>
          <w:szCs w:val="32"/>
        </w:rPr>
        <w:t>、社会保障和就业支出（类）行政事业单位养老支出（款）行政单位离退休（项）。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年初预算为10.98万元，支出决算为202.57万元，决算数大于年初预算数的主要原因是按规定发放上年结转的离退休警察2020年综治奖及绩效奖。</w:t>
      </w:r>
    </w:p>
    <w:p w:rsidR="005C009F" w:rsidRPr="007130B8"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sidRPr="007130B8">
        <w:rPr>
          <w:rFonts w:asciiTheme="minorEastAsia" w:eastAsiaTheme="minorEastAsia" w:hAnsiTheme="minorEastAsia" w:hint="eastAsia"/>
          <w:sz w:val="32"/>
          <w:szCs w:val="32"/>
        </w:rPr>
        <w:t>、社会保障和就业支出（类）行政事业单位养老支出（款）机关事业单位基本养老保险缴费（项）。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年初预算为725.70万元，支出决算为725.70万元，完成年初预算的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sidRPr="007130B8">
        <w:rPr>
          <w:rFonts w:asciiTheme="minorEastAsia" w:eastAsiaTheme="minorEastAsia" w:hAnsiTheme="minorEastAsia" w:hint="eastAsia"/>
          <w:sz w:val="32"/>
          <w:szCs w:val="32"/>
        </w:rPr>
        <w:t>、社会保障和就业支出（类）行政事业单位养老支出（款）其他行政事业单位养老支出（项）。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19.84</w:t>
      </w:r>
      <w:r w:rsidRPr="007130B8">
        <w:rPr>
          <w:rFonts w:asciiTheme="minorEastAsia" w:eastAsiaTheme="minorEastAsia" w:hAnsiTheme="minorEastAsia" w:hint="eastAsia"/>
          <w:sz w:val="32"/>
          <w:szCs w:val="32"/>
        </w:rPr>
        <w:t>万元，支出决算为20.20万元，完成年初预算的</w:t>
      </w:r>
      <w:r w:rsidRPr="007130B8">
        <w:rPr>
          <w:rFonts w:asciiTheme="minorEastAsia" w:eastAsiaTheme="minorEastAsia" w:hAnsiTheme="minorEastAsia"/>
          <w:sz w:val="32"/>
          <w:szCs w:val="32"/>
        </w:rPr>
        <w:t>10</w:t>
      </w:r>
      <w:r>
        <w:rPr>
          <w:rFonts w:asciiTheme="minorEastAsia" w:eastAsiaTheme="minorEastAsia" w:hAnsiTheme="minorEastAsia" w:hint="eastAsia"/>
          <w:sz w:val="32"/>
          <w:szCs w:val="32"/>
        </w:rPr>
        <w:t>1.81</w:t>
      </w:r>
      <w:r w:rsidRPr="007130B8">
        <w:rPr>
          <w:rFonts w:asciiTheme="minorEastAsia" w:eastAsiaTheme="minorEastAsia" w:hAnsiTheme="minorEastAsia"/>
          <w:sz w:val="32"/>
          <w:szCs w:val="32"/>
        </w:rPr>
        <w:t>%</w:t>
      </w:r>
      <w:r w:rsidRPr="007130B8">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年中调整</w:t>
      </w:r>
      <w:r w:rsidRPr="007130B8">
        <w:rPr>
          <w:rFonts w:asciiTheme="minorEastAsia" w:eastAsiaTheme="minorEastAsia" w:hAnsiTheme="minorEastAsia" w:hint="eastAsia"/>
          <w:sz w:val="32"/>
          <w:szCs w:val="32"/>
        </w:rPr>
        <w:t>。</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0</w:t>
      </w:r>
      <w:r w:rsidRPr="007130B8">
        <w:rPr>
          <w:rFonts w:asciiTheme="minorEastAsia" w:eastAsiaTheme="minorEastAsia" w:hAnsiTheme="minorEastAsia" w:hint="eastAsia"/>
          <w:sz w:val="32"/>
          <w:szCs w:val="32"/>
        </w:rPr>
        <w:t>、社会保障和就业支出（类）抚恤（款）死亡抚恤（项）。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年初预算为234.19万元，支出决算为234.19</w:t>
      </w:r>
      <w:r>
        <w:rPr>
          <w:rFonts w:asciiTheme="minorEastAsia" w:eastAsiaTheme="minorEastAsia" w:hAnsiTheme="minorEastAsia" w:hint="eastAsia"/>
          <w:sz w:val="32"/>
          <w:szCs w:val="32"/>
        </w:rPr>
        <w:t>万元</w:t>
      </w:r>
      <w:r w:rsidRPr="007130B8">
        <w:rPr>
          <w:rFonts w:asciiTheme="minorEastAsia" w:eastAsiaTheme="minorEastAsia" w:hAnsiTheme="minorEastAsia" w:hint="eastAsia"/>
          <w:sz w:val="32"/>
          <w:szCs w:val="32"/>
        </w:rPr>
        <w:t>，完成年初预算的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1</w:t>
      </w:r>
      <w:r w:rsidRPr="007130B8">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w:t>
      </w:r>
      <w:r w:rsidRPr="007130B8">
        <w:rPr>
          <w:rFonts w:asciiTheme="minorEastAsia" w:eastAsiaTheme="minorEastAsia" w:hAnsiTheme="minorEastAsia" w:hint="eastAsia"/>
          <w:sz w:val="32"/>
          <w:szCs w:val="32"/>
        </w:rPr>
        <w:t>会保障和就业支出（类）其他社会保障和就业支出（款）其他社会保障和就业支出（项）。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w:t>
      </w:r>
      <w:r w:rsidRPr="007130B8">
        <w:rPr>
          <w:rFonts w:asciiTheme="minorEastAsia" w:eastAsiaTheme="minorEastAsia" w:hAnsiTheme="minorEastAsia"/>
          <w:sz w:val="32"/>
          <w:szCs w:val="32"/>
        </w:rPr>
        <w:t>0.96</w:t>
      </w:r>
      <w:r w:rsidRPr="007130B8">
        <w:rPr>
          <w:rFonts w:asciiTheme="minorEastAsia" w:eastAsiaTheme="minorEastAsia" w:hAnsiTheme="minorEastAsia" w:hint="eastAsia"/>
          <w:sz w:val="32"/>
          <w:szCs w:val="32"/>
        </w:rPr>
        <w:t>万元，支出决算为</w:t>
      </w:r>
      <w:r w:rsidRPr="007130B8">
        <w:rPr>
          <w:rFonts w:asciiTheme="minorEastAsia" w:eastAsiaTheme="minorEastAsia" w:hAnsiTheme="minorEastAsia"/>
          <w:sz w:val="32"/>
          <w:szCs w:val="32"/>
        </w:rPr>
        <w:t>0.96</w:t>
      </w:r>
      <w:r w:rsidRPr="007130B8">
        <w:rPr>
          <w:rFonts w:asciiTheme="minorEastAsia" w:eastAsiaTheme="minorEastAsia" w:hAnsiTheme="minorEastAsia" w:hint="eastAsia"/>
          <w:sz w:val="32"/>
          <w:szCs w:val="32"/>
        </w:rPr>
        <w:t>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2</w:t>
      </w:r>
      <w:r w:rsidRPr="007130B8">
        <w:rPr>
          <w:rFonts w:asciiTheme="minorEastAsia" w:eastAsiaTheme="minorEastAsia" w:hAnsiTheme="minorEastAsia" w:hint="eastAsia"/>
          <w:sz w:val="32"/>
          <w:szCs w:val="32"/>
        </w:rPr>
        <w:t>、卫生健康支出（类）行政事业单位医疗（款）行政单位医疗（项）。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年初预算为470万元，支出决算为470.4万元，完成年初预算的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，算数大于年初预算数的主要原因</w:t>
      </w:r>
      <w:r>
        <w:rPr>
          <w:rFonts w:asciiTheme="minorEastAsia" w:eastAsiaTheme="minorEastAsia" w:hAnsiTheme="minorEastAsia" w:hint="eastAsia"/>
          <w:sz w:val="32"/>
          <w:szCs w:val="32"/>
        </w:rPr>
        <w:t>是年中调整。</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sz w:val="32"/>
          <w:szCs w:val="32"/>
        </w:rPr>
        <w:lastRenderedPageBreak/>
        <w:t>1</w:t>
      </w:r>
      <w:r>
        <w:rPr>
          <w:rFonts w:asciiTheme="minorEastAsia" w:eastAsiaTheme="minorEastAsia" w:hAnsiTheme="minorEastAsia" w:hint="eastAsia"/>
          <w:sz w:val="32"/>
          <w:szCs w:val="32"/>
        </w:rPr>
        <w:t>3</w:t>
      </w:r>
      <w:r w:rsidRPr="007130B8">
        <w:rPr>
          <w:rFonts w:asciiTheme="minorEastAsia" w:eastAsiaTheme="minorEastAsia" w:hAnsiTheme="minorEastAsia" w:hint="eastAsia"/>
          <w:sz w:val="32"/>
          <w:szCs w:val="32"/>
        </w:rPr>
        <w:t>、卫生健康支出（类）行政事业单位医疗（款）公务员医疗补助（项）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w:t>
      </w:r>
      <w:r w:rsidRPr="007130B8">
        <w:rPr>
          <w:rFonts w:asciiTheme="minorEastAsia" w:eastAsiaTheme="minorEastAsia" w:hAnsiTheme="minorEastAsia"/>
          <w:sz w:val="32"/>
          <w:szCs w:val="32"/>
        </w:rPr>
        <w:t>26</w:t>
      </w:r>
      <w:r w:rsidRPr="007130B8">
        <w:rPr>
          <w:rFonts w:asciiTheme="minorEastAsia" w:eastAsiaTheme="minorEastAsia" w:hAnsiTheme="minorEastAsia" w:hint="eastAsia"/>
          <w:sz w:val="32"/>
          <w:szCs w:val="32"/>
        </w:rPr>
        <w:t>4万元，支出决算为</w:t>
      </w:r>
      <w:r w:rsidRPr="007130B8">
        <w:rPr>
          <w:rFonts w:asciiTheme="minorEastAsia" w:eastAsiaTheme="minorEastAsia" w:hAnsiTheme="minorEastAsia"/>
          <w:sz w:val="32"/>
          <w:szCs w:val="32"/>
        </w:rPr>
        <w:t>26</w:t>
      </w:r>
      <w:r w:rsidRPr="007130B8">
        <w:rPr>
          <w:rFonts w:asciiTheme="minorEastAsia" w:eastAsiaTheme="minorEastAsia" w:hAnsiTheme="minorEastAsia" w:hint="eastAsia"/>
          <w:sz w:val="32"/>
          <w:szCs w:val="32"/>
        </w:rPr>
        <w:t>4万元，完成年初预算的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sz w:val="32"/>
          <w:szCs w:val="32"/>
        </w:rPr>
        <w:t>1</w:t>
      </w:r>
      <w:r>
        <w:rPr>
          <w:rFonts w:asciiTheme="minorEastAsia" w:eastAsiaTheme="minorEastAsia" w:hAnsiTheme="minorEastAsia" w:hint="eastAsia"/>
          <w:sz w:val="32"/>
          <w:szCs w:val="32"/>
        </w:rPr>
        <w:t>4</w:t>
      </w:r>
      <w:r w:rsidRPr="007130B8">
        <w:rPr>
          <w:rFonts w:asciiTheme="minorEastAsia" w:eastAsiaTheme="minorEastAsia" w:hAnsiTheme="minorEastAsia" w:hint="eastAsia"/>
          <w:sz w:val="32"/>
          <w:szCs w:val="32"/>
        </w:rPr>
        <w:t>、卫生健康支出（类）行政事业单位医疗（款）其他行政事业单位医疗支出（项）。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w:t>
      </w:r>
      <w:r w:rsidRPr="007130B8">
        <w:rPr>
          <w:rFonts w:asciiTheme="minorEastAsia" w:eastAsiaTheme="minorEastAsia" w:hAnsiTheme="minorEastAsia"/>
          <w:sz w:val="32"/>
          <w:szCs w:val="32"/>
        </w:rPr>
        <w:t>0.4</w:t>
      </w:r>
      <w:r w:rsidRPr="007130B8">
        <w:rPr>
          <w:rFonts w:asciiTheme="minorEastAsia" w:eastAsiaTheme="minorEastAsia" w:hAnsiTheme="minorEastAsia" w:hint="eastAsia"/>
          <w:sz w:val="32"/>
          <w:szCs w:val="32"/>
        </w:rPr>
        <w:t>万元，支出决算为</w:t>
      </w:r>
      <w:r w:rsidRPr="007130B8">
        <w:rPr>
          <w:rFonts w:asciiTheme="minorEastAsia" w:eastAsiaTheme="minorEastAsia" w:hAnsiTheme="minorEastAsia"/>
          <w:sz w:val="32"/>
          <w:szCs w:val="32"/>
        </w:rPr>
        <w:t>0.4</w:t>
      </w:r>
      <w:r w:rsidRPr="007130B8">
        <w:rPr>
          <w:rFonts w:asciiTheme="minorEastAsia" w:eastAsiaTheme="minorEastAsia" w:hAnsiTheme="minorEastAsia" w:hint="eastAsia"/>
          <w:sz w:val="32"/>
          <w:szCs w:val="32"/>
        </w:rPr>
        <w:t>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sz w:val="32"/>
          <w:szCs w:val="32"/>
        </w:rPr>
        <w:t>1</w:t>
      </w:r>
      <w:r>
        <w:rPr>
          <w:rFonts w:asciiTheme="minorEastAsia" w:eastAsiaTheme="minorEastAsia" w:hAnsiTheme="minorEastAsia" w:hint="eastAsia"/>
          <w:sz w:val="32"/>
          <w:szCs w:val="32"/>
        </w:rPr>
        <w:t>5</w:t>
      </w:r>
      <w:r w:rsidRPr="007130B8">
        <w:rPr>
          <w:rFonts w:asciiTheme="minorEastAsia" w:eastAsiaTheme="minorEastAsia" w:hAnsiTheme="minorEastAsia" w:hint="eastAsia"/>
          <w:sz w:val="32"/>
          <w:szCs w:val="32"/>
        </w:rPr>
        <w:t>、住房保障支出（类）住房改革支出（款）住房公积金（项）。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年初预算为634万元，支出决算为634万元，完成年初预算的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sz w:val="32"/>
          <w:szCs w:val="32"/>
        </w:rPr>
        <w:t>1</w:t>
      </w:r>
      <w:r>
        <w:rPr>
          <w:rFonts w:asciiTheme="minorEastAsia" w:eastAsiaTheme="minorEastAsia" w:hAnsiTheme="minorEastAsia" w:hint="eastAsia"/>
          <w:sz w:val="32"/>
          <w:szCs w:val="32"/>
        </w:rPr>
        <w:t>6</w:t>
      </w:r>
      <w:r w:rsidRPr="007130B8">
        <w:rPr>
          <w:rFonts w:asciiTheme="minorEastAsia" w:eastAsiaTheme="minorEastAsia" w:hAnsiTheme="minorEastAsia" w:hint="eastAsia"/>
          <w:sz w:val="32"/>
          <w:szCs w:val="32"/>
        </w:rPr>
        <w:t>、住房保障支出（类）住房改革支出（款）购房补贴（项）。</w:t>
      </w:r>
    </w:p>
    <w:p w:rsidR="005C009F" w:rsidRPr="007130B8" w:rsidRDefault="005C009F" w:rsidP="005C009F">
      <w:pPr>
        <w:pStyle w:val="Default"/>
        <w:ind w:firstLineChars="250" w:firstLine="800"/>
        <w:rPr>
          <w:rFonts w:asciiTheme="minorEastAsia" w:eastAsiaTheme="minorEastAsia" w:hAnsiTheme="minorEastAsia"/>
          <w:sz w:val="32"/>
          <w:szCs w:val="32"/>
        </w:rPr>
      </w:pPr>
      <w:r w:rsidRPr="007130B8">
        <w:rPr>
          <w:rFonts w:asciiTheme="minorEastAsia" w:eastAsiaTheme="minorEastAsia" w:hAnsiTheme="minorEastAsia" w:hint="eastAsia"/>
          <w:sz w:val="32"/>
          <w:szCs w:val="32"/>
        </w:rPr>
        <w:t>年初预算为132.73万元，支出决算为132.73万元，完成年初预算的</w:t>
      </w:r>
      <w:r w:rsidRPr="007130B8">
        <w:rPr>
          <w:rFonts w:asciiTheme="minorEastAsia" w:eastAsiaTheme="minorEastAsia" w:hAnsiTheme="minorEastAsia"/>
          <w:sz w:val="32"/>
          <w:szCs w:val="32"/>
        </w:rPr>
        <w:t>100%</w:t>
      </w:r>
      <w:r w:rsidRPr="007130B8">
        <w:rPr>
          <w:rFonts w:asciiTheme="minorEastAsia" w:eastAsiaTheme="minorEastAsia" w:hAnsiTheme="minorEastAsia" w:hint="eastAsia"/>
          <w:sz w:val="32"/>
          <w:szCs w:val="32"/>
        </w:rPr>
        <w:t>，决算数与年初预算数一致。</w:t>
      </w:r>
    </w:p>
    <w:p w:rsidR="00DD5FE9" w:rsidRPr="0002229B" w:rsidRDefault="00DD5FE9" w:rsidP="00DD5FE9">
      <w:pPr>
        <w:pStyle w:val="Default"/>
        <w:rPr>
          <w:rFonts w:hAnsi="黑体"/>
          <w:b/>
          <w:sz w:val="32"/>
          <w:szCs w:val="32"/>
        </w:rPr>
      </w:pPr>
      <w:r w:rsidRPr="0002229B">
        <w:rPr>
          <w:rFonts w:hAnsi="黑体" w:hint="eastAsia"/>
          <w:b/>
          <w:sz w:val="32"/>
          <w:szCs w:val="32"/>
        </w:rPr>
        <w:t>六、一般公共预算财政拨款基本支出决算情况说明</w:t>
      </w:r>
    </w:p>
    <w:p w:rsidR="00885BAB" w:rsidRPr="00885BAB" w:rsidRDefault="00885BAB" w:rsidP="00885BAB">
      <w:pPr>
        <w:pStyle w:val="Default"/>
        <w:ind w:firstLineChars="250" w:firstLine="800"/>
        <w:rPr>
          <w:rFonts w:asciiTheme="minorEastAsia" w:eastAsiaTheme="minorEastAsia" w:hAnsiTheme="minorEastAsia"/>
          <w:sz w:val="32"/>
          <w:szCs w:val="32"/>
        </w:rPr>
      </w:pPr>
      <w:r w:rsidRPr="00885BAB">
        <w:rPr>
          <w:rFonts w:asciiTheme="minorEastAsia" w:eastAsiaTheme="minorEastAsia" w:hAnsiTheme="minorEastAsia" w:hint="eastAsia"/>
          <w:sz w:val="32"/>
          <w:szCs w:val="32"/>
        </w:rPr>
        <w:t>2021年度财政拨款基本支出</w:t>
      </w:r>
      <w:r>
        <w:rPr>
          <w:rFonts w:asciiTheme="minorEastAsia" w:eastAsiaTheme="minorEastAsia" w:hAnsiTheme="minorEastAsia" w:hint="eastAsia"/>
          <w:sz w:val="32"/>
          <w:szCs w:val="32"/>
        </w:rPr>
        <w:t>10480.48</w:t>
      </w:r>
      <w:r w:rsidRPr="00885BAB">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9492.64</w:t>
      </w:r>
      <w:r w:rsidRPr="00885BAB">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90.57</w:t>
      </w:r>
      <w:r w:rsidRPr="00885BAB">
        <w:rPr>
          <w:rFonts w:asciiTheme="minorEastAsia" w:eastAsiaTheme="minorEastAsia" w:hAnsiTheme="minorEastAsia"/>
          <w:sz w:val="32"/>
          <w:szCs w:val="32"/>
        </w:rPr>
        <w:t>%,</w:t>
      </w:r>
      <w:r w:rsidRPr="00885BAB">
        <w:rPr>
          <w:rFonts w:asciiTheme="minorEastAsia" w:eastAsiaTheme="minorEastAsia" w:hAnsiTheme="minorEastAsia" w:hint="eastAsia"/>
          <w:sz w:val="32"/>
          <w:szCs w:val="32"/>
        </w:rPr>
        <w:t>主要包括基本工资、津贴补贴、奖金、机关事业单位基本养老保险缴费、职工基本医疗保险缴费、公务员医疗补助缴费、住房公积金、离退休费、抚恤金等；公用经费</w:t>
      </w:r>
      <w:r>
        <w:rPr>
          <w:rFonts w:asciiTheme="minorEastAsia" w:eastAsiaTheme="minorEastAsia" w:hAnsiTheme="minorEastAsia" w:hint="eastAsia"/>
          <w:sz w:val="32"/>
          <w:szCs w:val="32"/>
        </w:rPr>
        <w:t>987.84</w:t>
      </w:r>
      <w:r w:rsidRPr="00885BAB">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9.43</w:t>
      </w:r>
      <w:r w:rsidRPr="00885BAB">
        <w:rPr>
          <w:rFonts w:asciiTheme="minorEastAsia" w:eastAsiaTheme="minorEastAsia" w:hAnsiTheme="minorEastAsia"/>
          <w:sz w:val="32"/>
          <w:szCs w:val="32"/>
        </w:rPr>
        <w:t>%</w:t>
      </w:r>
      <w:r w:rsidRPr="00885BAB">
        <w:rPr>
          <w:rFonts w:asciiTheme="minorEastAsia" w:eastAsiaTheme="minorEastAsia" w:hAnsiTheme="minorEastAsia" w:hint="eastAsia"/>
          <w:sz w:val="32"/>
          <w:szCs w:val="32"/>
        </w:rPr>
        <w:t>，主要包括办公费、差旅费、水费、电费、培训费、租赁费、公务接待费、工会经费、福利费、公务用车运行维护费等。</w:t>
      </w:r>
    </w:p>
    <w:p w:rsidR="00DD5FE9" w:rsidRPr="005767CC" w:rsidRDefault="00DD5FE9" w:rsidP="00DD5FE9">
      <w:pPr>
        <w:pStyle w:val="Default"/>
        <w:rPr>
          <w:rFonts w:hAnsi="黑体"/>
          <w:b/>
          <w:sz w:val="32"/>
          <w:szCs w:val="32"/>
        </w:rPr>
      </w:pPr>
      <w:r w:rsidRPr="005767CC">
        <w:rPr>
          <w:rFonts w:hAnsi="黑体" w:hint="eastAsia"/>
          <w:b/>
          <w:sz w:val="32"/>
          <w:szCs w:val="32"/>
        </w:rPr>
        <w:t>七、一般公共预算财政拨款</w:t>
      </w:r>
      <w:r w:rsidR="00521AF2">
        <w:rPr>
          <w:rFonts w:hAnsi="黑体" w:hint="eastAsia"/>
          <w:b/>
          <w:sz w:val="32"/>
          <w:szCs w:val="32"/>
        </w:rPr>
        <w:t>“</w:t>
      </w:r>
      <w:r w:rsidRPr="005767CC">
        <w:rPr>
          <w:rFonts w:hAnsi="黑体" w:hint="eastAsia"/>
          <w:b/>
          <w:sz w:val="32"/>
          <w:szCs w:val="32"/>
        </w:rPr>
        <w:t>三公</w:t>
      </w:r>
      <w:r w:rsidR="00521AF2">
        <w:rPr>
          <w:rFonts w:hAnsi="黑体" w:hint="eastAsia"/>
          <w:b/>
          <w:sz w:val="32"/>
          <w:szCs w:val="32"/>
        </w:rPr>
        <w:t>”</w:t>
      </w:r>
      <w:r w:rsidRPr="005767CC">
        <w:rPr>
          <w:rFonts w:hAnsi="黑体" w:hint="eastAsia"/>
          <w:b/>
          <w:sz w:val="32"/>
          <w:szCs w:val="32"/>
        </w:rPr>
        <w:t>经费支出决算情况说明</w:t>
      </w:r>
    </w:p>
    <w:p w:rsidR="005767CC" w:rsidRDefault="005767CC" w:rsidP="00DD5FE9">
      <w:pPr>
        <w:pStyle w:val="Default"/>
        <w:rPr>
          <w:rFonts w:asciiTheme="minorEastAsia" w:eastAsiaTheme="minorEastAsia" w:hAnsiTheme="minorEastAsia"/>
          <w:b/>
          <w:sz w:val="32"/>
          <w:szCs w:val="32"/>
        </w:rPr>
      </w:pPr>
      <w:r w:rsidRPr="005767CC">
        <w:rPr>
          <w:rFonts w:asciiTheme="minorEastAsia" w:eastAsiaTheme="minorEastAsia" w:hAnsiTheme="minorEastAsia" w:hint="eastAsia"/>
          <w:b/>
          <w:sz w:val="32"/>
          <w:szCs w:val="32"/>
        </w:rPr>
        <w:t>（一）“三公”经费财政拨款支出决算总体情况说明</w:t>
      </w:r>
    </w:p>
    <w:p w:rsidR="00EE67B5" w:rsidRPr="00EE67B5" w:rsidRDefault="00EE67B5" w:rsidP="00EE67B5">
      <w:pPr>
        <w:pStyle w:val="Default"/>
        <w:ind w:firstLineChars="250" w:firstLine="800"/>
        <w:rPr>
          <w:rFonts w:asciiTheme="minorEastAsia" w:eastAsiaTheme="minorEastAsia" w:hAnsiTheme="minorEastAsia"/>
          <w:sz w:val="32"/>
          <w:szCs w:val="32"/>
        </w:rPr>
      </w:pPr>
      <w:r w:rsidRPr="00EE67B5">
        <w:rPr>
          <w:rFonts w:asciiTheme="minorEastAsia" w:eastAsiaTheme="minorEastAsia" w:hAnsiTheme="minorEastAsia" w:hint="eastAsia"/>
          <w:sz w:val="32"/>
          <w:szCs w:val="32"/>
        </w:rPr>
        <w:t>“三公”经费财政拨款支出预算为</w:t>
      </w:r>
      <w:r w:rsidRPr="00EE67B5">
        <w:rPr>
          <w:rFonts w:asciiTheme="minorEastAsia" w:eastAsiaTheme="minorEastAsia" w:hAnsiTheme="minorEastAsia"/>
          <w:sz w:val="32"/>
          <w:szCs w:val="32"/>
        </w:rPr>
        <w:t>108</w:t>
      </w:r>
      <w:r w:rsidRPr="00EE67B5">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108</w:t>
      </w:r>
      <w:r w:rsidRPr="00EE67B5">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sidRPr="00EE67B5">
        <w:rPr>
          <w:rFonts w:asciiTheme="minorEastAsia" w:eastAsiaTheme="minorEastAsia" w:hAnsiTheme="minorEastAsia"/>
          <w:sz w:val="32"/>
          <w:szCs w:val="32"/>
        </w:rPr>
        <w:t>%</w:t>
      </w:r>
      <w:r w:rsidRPr="00EE67B5">
        <w:rPr>
          <w:rFonts w:asciiTheme="minorEastAsia" w:eastAsiaTheme="minorEastAsia" w:hAnsiTheme="minorEastAsia" w:hint="eastAsia"/>
          <w:sz w:val="32"/>
          <w:szCs w:val="32"/>
        </w:rPr>
        <w:t>，其中：</w:t>
      </w:r>
    </w:p>
    <w:p w:rsidR="00EE67B5" w:rsidRPr="00EE67B5" w:rsidRDefault="00EE67B5" w:rsidP="00EE67B5">
      <w:pPr>
        <w:pStyle w:val="Default"/>
        <w:ind w:firstLineChars="250" w:firstLine="800"/>
        <w:rPr>
          <w:rFonts w:asciiTheme="minorEastAsia" w:eastAsiaTheme="minorEastAsia" w:hAnsiTheme="minorEastAsia"/>
          <w:sz w:val="32"/>
          <w:szCs w:val="32"/>
        </w:rPr>
      </w:pPr>
      <w:r w:rsidRPr="00EE67B5">
        <w:rPr>
          <w:rFonts w:asciiTheme="minorEastAsia" w:eastAsiaTheme="minorEastAsia" w:hAnsiTheme="minorEastAsia" w:hint="eastAsia"/>
          <w:sz w:val="32"/>
          <w:szCs w:val="32"/>
        </w:rPr>
        <w:lastRenderedPageBreak/>
        <w:t>因公出国（境）费支出预算为</w:t>
      </w:r>
      <w:r w:rsidRPr="00EE67B5">
        <w:rPr>
          <w:rFonts w:asciiTheme="minorEastAsia" w:eastAsiaTheme="minorEastAsia" w:hAnsiTheme="minorEastAsia"/>
          <w:sz w:val="32"/>
          <w:szCs w:val="32"/>
        </w:rPr>
        <w:t>0</w:t>
      </w:r>
      <w:r w:rsidRPr="00EE67B5">
        <w:rPr>
          <w:rFonts w:asciiTheme="minorEastAsia" w:eastAsiaTheme="minorEastAsia" w:hAnsiTheme="minorEastAsia" w:hint="eastAsia"/>
          <w:sz w:val="32"/>
          <w:szCs w:val="32"/>
        </w:rPr>
        <w:t>万元，支出决算为</w:t>
      </w:r>
      <w:r w:rsidRPr="00EE67B5">
        <w:rPr>
          <w:rFonts w:asciiTheme="minorEastAsia" w:eastAsiaTheme="minorEastAsia" w:hAnsiTheme="minorEastAsia"/>
          <w:sz w:val="32"/>
          <w:szCs w:val="32"/>
        </w:rPr>
        <w:t>0</w:t>
      </w:r>
      <w:r w:rsidRPr="00EE67B5">
        <w:rPr>
          <w:rFonts w:asciiTheme="minorEastAsia" w:eastAsiaTheme="minorEastAsia" w:hAnsiTheme="minorEastAsia" w:hint="eastAsia"/>
          <w:sz w:val="32"/>
          <w:szCs w:val="32"/>
        </w:rPr>
        <w:t>万元。</w:t>
      </w:r>
    </w:p>
    <w:p w:rsidR="00EE67B5" w:rsidRPr="00EE67B5" w:rsidRDefault="00EE67B5" w:rsidP="00EE67B5">
      <w:pPr>
        <w:pStyle w:val="Default"/>
        <w:ind w:firstLineChars="250" w:firstLine="800"/>
        <w:rPr>
          <w:rFonts w:asciiTheme="minorEastAsia" w:eastAsiaTheme="minorEastAsia" w:hAnsiTheme="minorEastAsia"/>
          <w:sz w:val="32"/>
          <w:szCs w:val="32"/>
        </w:rPr>
      </w:pPr>
      <w:r w:rsidRPr="00EE67B5">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15</w:t>
      </w:r>
      <w:r w:rsidRPr="00EE67B5">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w:t>
      </w:r>
      <w:r w:rsidRPr="00EE67B5">
        <w:rPr>
          <w:rFonts w:asciiTheme="minorEastAsia" w:eastAsiaTheme="minorEastAsia" w:hAnsiTheme="minorEastAsia" w:hint="eastAsia"/>
          <w:sz w:val="32"/>
          <w:szCs w:val="32"/>
        </w:rPr>
        <w:t>万元，完成预算的</w:t>
      </w:r>
      <w:r w:rsidRPr="00EE67B5">
        <w:rPr>
          <w:rFonts w:asciiTheme="minorEastAsia" w:eastAsiaTheme="minorEastAsia" w:hAnsiTheme="minorEastAsia"/>
          <w:sz w:val="32"/>
          <w:szCs w:val="32"/>
        </w:rPr>
        <w:t>100%</w:t>
      </w:r>
      <w:r w:rsidRPr="00EE67B5">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增加4</w:t>
      </w:r>
      <w:r w:rsidRPr="00EE67B5">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增加36.37</w:t>
      </w:r>
      <w:r w:rsidRPr="00EE67B5">
        <w:rPr>
          <w:rFonts w:asciiTheme="minorEastAsia" w:eastAsiaTheme="minorEastAsia" w:hAnsiTheme="minorEastAsia"/>
          <w:sz w:val="32"/>
          <w:szCs w:val="32"/>
        </w:rPr>
        <w:t>%,</w:t>
      </w:r>
      <w:r>
        <w:rPr>
          <w:rFonts w:asciiTheme="minorEastAsia" w:eastAsiaTheme="minorEastAsia" w:hAnsiTheme="minorEastAsia" w:hint="eastAsia"/>
          <w:sz w:val="32"/>
          <w:szCs w:val="32"/>
        </w:rPr>
        <w:t>增加</w:t>
      </w:r>
      <w:r w:rsidRPr="00EE67B5">
        <w:rPr>
          <w:rFonts w:asciiTheme="minorEastAsia" w:eastAsiaTheme="minorEastAsia" w:hAnsiTheme="minorEastAsia" w:hint="eastAsia"/>
          <w:sz w:val="32"/>
          <w:szCs w:val="32"/>
        </w:rPr>
        <w:t>的主要原因是。</w:t>
      </w:r>
    </w:p>
    <w:p w:rsidR="00EE67B5" w:rsidRPr="00EE67B5" w:rsidRDefault="00EE67B5" w:rsidP="00EE67B5">
      <w:pPr>
        <w:pStyle w:val="Default"/>
        <w:ind w:firstLineChars="200" w:firstLine="640"/>
        <w:rPr>
          <w:rFonts w:asciiTheme="minorEastAsia" w:eastAsiaTheme="minorEastAsia" w:hAnsiTheme="minorEastAsia"/>
          <w:sz w:val="32"/>
          <w:szCs w:val="32"/>
        </w:rPr>
      </w:pPr>
      <w:r w:rsidRPr="00EE67B5">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93</w:t>
      </w:r>
      <w:r w:rsidRPr="00EE67B5">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93</w:t>
      </w:r>
      <w:r w:rsidRPr="00EE67B5">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sidRPr="00EE67B5">
        <w:rPr>
          <w:rFonts w:asciiTheme="minorEastAsia" w:eastAsiaTheme="minorEastAsia" w:hAnsiTheme="minorEastAsia"/>
          <w:sz w:val="32"/>
          <w:szCs w:val="32"/>
        </w:rPr>
        <w:t>%</w:t>
      </w:r>
      <w:r w:rsidRPr="00EE67B5">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减少4</w:t>
      </w:r>
      <w:r w:rsidRPr="00EE67B5">
        <w:rPr>
          <w:rFonts w:asciiTheme="minorEastAsia" w:eastAsiaTheme="minorEastAsia" w:hAnsiTheme="minorEastAsia" w:hint="eastAsia"/>
          <w:sz w:val="32"/>
          <w:szCs w:val="32"/>
        </w:rPr>
        <w:t>万元，</w:t>
      </w:r>
      <w:r w:rsidR="002F6D78">
        <w:rPr>
          <w:rFonts w:asciiTheme="minorEastAsia" w:eastAsiaTheme="minorEastAsia" w:hAnsiTheme="minorEastAsia" w:hint="eastAsia"/>
          <w:sz w:val="32"/>
          <w:szCs w:val="32"/>
        </w:rPr>
        <w:t>减少</w:t>
      </w:r>
      <w:r w:rsidRPr="00EE67B5">
        <w:rPr>
          <w:rFonts w:asciiTheme="minorEastAsia" w:eastAsiaTheme="minorEastAsia" w:hAnsiTheme="minorEastAsia"/>
          <w:sz w:val="32"/>
          <w:szCs w:val="32"/>
        </w:rPr>
        <w:t>0.</w:t>
      </w:r>
      <w:r w:rsidR="002F6D78">
        <w:rPr>
          <w:rFonts w:asciiTheme="minorEastAsia" w:eastAsiaTheme="minorEastAsia" w:hAnsiTheme="minorEastAsia" w:hint="eastAsia"/>
          <w:sz w:val="32"/>
          <w:szCs w:val="32"/>
        </w:rPr>
        <w:t>41</w:t>
      </w:r>
      <w:r w:rsidRPr="00EE67B5">
        <w:rPr>
          <w:rFonts w:asciiTheme="minorEastAsia" w:eastAsiaTheme="minorEastAsia" w:hAnsiTheme="minorEastAsia"/>
          <w:sz w:val="32"/>
          <w:szCs w:val="32"/>
        </w:rPr>
        <w:t>%,</w:t>
      </w:r>
      <w:r w:rsidR="002F6D78">
        <w:rPr>
          <w:rFonts w:asciiTheme="minorEastAsia" w:eastAsiaTheme="minorEastAsia" w:hAnsiTheme="minorEastAsia" w:hint="eastAsia"/>
          <w:sz w:val="32"/>
          <w:szCs w:val="32"/>
        </w:rPr>
        <w:t>减少</w:t>
      </w:r>
      <w:r w:rsidRPr="00EE67B5">
        <w:rPr>
          <w:rFonts w:asciiTheme="minorEastAsia" w:eastAsiaTheme="minorEastAsia" w:hAnsiTheme="minorEastAsia" w:hint="eastAsia"/>
          <w:sz w:val="32"/>
          <w:szCs w:val="32"/>
        </w:rPr>
        <w:t>的主要原因是</w:t>
      </w:r>
      <w:r w:rsidR="002F6D78">
        <w:rPr>
          <w:rFonts w:asciiTheme="minorEastAsia" w:eastAsiaTheme="minorEastAsia" w:hAnsiTheme="minorEastAsia" w:hint="eastAsia"/>
          <w:sz w:val="32"/>
          <w:szCs w:val="32"/>
        </w:rPr>
        <w:t>控制</w:t>
      </w:r>
      <w:r w:rsidRPr="00EE67B5">
        <w:rPr>
          <w:rFonts w:asciiTheme="minorEastAsia" w:eastAsiaTheme="minorEastAsia" w:hAnsiTheme="minorEastAsia" w:hint="eastAsia"/>
          <w:sz w:val="32"/>
          <w:szCs w:val="32"/>
        </w:rPr>
        <w:t>新车</w:t>
      </w:r>
      <w:r w:rsidR="002F6D78" w:rsidRPr="00EE67B5">
        <w:rPr>
          <w:rFonts w:asciiTheme="minorEastAsia" w:eastAsiaTheme="minorEastAsia" w:hAnsiTheme="minorEastAsia" w:hint="eastAsia"/>
          <w:sz w:val="32"/>
          <w:szCs w:val="32"/>
        </w:rPr>
        <w:t>购置</w:t>
      </w:r>
      <w:r w:rsidRPr="00EE67B5">
        <w:rPr>
          <w:rFonts w:asciiTheme="minorEastAsia" w:eastAsiaTheme="minorEastAsia" w:hAnsiTheme="minorEastAsia" w:hint="eastAsia"/>
          <w:sz w:val="32"/>
          <w:szCs w:val="32"/>
        </w:rPr>
        <w:t>费用。</w:t>
      </w:r>
    </w:p>
    <w:p w:rsidR="005767CC" w:rsidRDefault="004717A2" w:rsidP="00DD5FE9">
      <w:pPr>
        <w:pStyle w:val="Default"/>
        <w:rPr>
          <w:rFonts w:asciiTheme="minorEastAsia" w:eastAsiaTheme="minorEastAsia" w:hAnsiTheme="minorEastAsia"/>
          <w:b/>
          <w:sz w:val="32"/>
          <w:szCs w:val="32"/>
        </w:rPr>
      </w:pPr>
      <w:r w:rsidRPr="004717A2">
        <w:rPr>
          <w:rFonts w:asciiTheme="minorEastAsia" w:eastAsiaTheme="minorEastAsia" w:hAnsiTheme="minorEastAsia" w:hint="eastAsia"/>
          <w:b/>
          <w:sz w:val="32"/>
          <w:szCs w:val="32"/>
        </w:rPr>
        <w:t>（二）“三公”经费财政拨款支出决算具体情况说明</w:t>
      </w:r>
    </w:p>
    <w:p w:rsidR="00F5706E" w:rsidRPr="00F5706E" w:rsidRDefault="00F5706E" w:rsidP="00F5706E">
      <w:pPr>
        <w:pStyle w:val="Default"/>
        <w:ind w:firstLineChars="200" w:firstLine="640"/>
        <w:rPr>
          <w:rFonts w:asciiTheme="minorEastAsia" w:eastAsiaTheme="minorEastAsia" w:hAnsiTheme="minorEastAsia"/>
          <w:sz w:val="32"/>
          <w:szCs w:val="32"/>
        </w:rPr>
      </w:pPr>
      <w:r w:rsidRPr="00F5706E">
        <w:rPr>
          <w:rFonts w:asciiTheme="minorEastAsia" w:eastAsiaTheme="minorEastAsia" w:hAnsiTheme="minorEastAsia"/>
          <w:sz w:val="32"/>
          <w:szCs w:val="32"/>
        </w:rPr>
        <w:t>202</w:t>
      </w:r>
      <w:r>
        <w:rPr>
          <w:rFonts w:asciiTheme="minorEastAsia" w:eastAsiaTheme="minorEastAsia" w:hAnsiTheme="minorEastAsia" w:hint="eastAsia"/>
          <w:sz w:val="32"/>
          <w:szCs w:val="32"/>
        </w:rPr>
        <w:t>1</w:t>
      </w:r>
      <w:r w:rsidRPr="00F5706E">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15</w:t>
      </w:r>
      <w:r w:rsidRPr="00F5706E">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13.89</w:t>
      </w:r>
      <w:r w:rsidRPr="00F5706E">
        <w:rPr>
          <w:rFonts w:asciiTheme="minorEastAsia" w:eastAsiaTheme="minorEastAsia" w:hAnsiTheme="minorEastAsia"/>
          <w:sz w:val="32"/>
          <w:szCs w:val="32"/>
        </w:rPr>
        <w:t>%,</w:t>
      </w:r>
      <w:r w:rsidRPr="00F5706E">
        <w:rPr>
          <w:rFonts w:asciiTheme="minorEastAsia" w:eastAsiaTheme="minorEastAsia" w:hAnsiTheme="minorEastAsia" w:hint="eastAsia"/>
          <w:sz w:val="32"/>
          <w:szCs w:val="32"/>
        </w:rPr>
        <w:t>因公出国（境）费支出决算</w:t>
      </w:r>
      <w:r w:rsidRPr="00F5706E">
        <w:rPr>
          <w:rFonts w:asciiTheme="minorEastAsia" w:eastAsiaTheme="minorEastAsia" w:hAnsiTheme="minorEastAsia"/>
          <w:sz w:val="32"/>
          <w:szCs w:val="32"/>
        </w:rPr>
        <w:t>0</w:t>
      </w:r>
      <w:r w:rsidRPr="00F5706E">
        <w:rPr>
          <w:rFonts w:asciiTheme="minorEastAsia" w:eastAsiaTheme="minorEastAsia" w:hAnsiTheme="minorEastAsia" w:hint="eastAsia"/>
          <w:sz w:val="32"/>
          <w:szCs w:val="32"/>
        </w:rPr>
        <w:t>万元</w:t>
      </w:r>
      <w:r w:rsidRPr="00F5706E">
        <w:rPr>
          <w:rFonts w:asciiTheme="minorEastAsia" w:eastAsiaTheme="minorEastAsia" w:hAnsiTheme="minorEastAsia"/>
          <w:sz w:val="32"/>
          <w:szCs w:val="32"/>
        </w:rPr>
        <w:t>,</w:t>
      </w:r>
      <w:r w:rsidRPr="00F5706E">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93</w:t>
      </w:r>
      <w:r w:rsidRPr="00F5706E">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86.11</w:t>
      </w:r>
      <w:r w:rsidRPr="00F5706E">
        <w:rPr>
          <w:rFonts w:asciiTheme="minorEastAsia" w:eastAsiaTheme="minorEastAsia" w:hAnsiTheme="minorEastAsia"/>
          <w:sz w:val="32"/>
          <w:szCs w:val="32"/>
        </w:rPr>
        <w:t>%</w:t>
      </w:r>
      <w:r w:rsidRPr="00F5706E">
        <w:rPr>
          <w:rFonts w:asciiTheme="minorEastAsia" w:eastAsiaTheme="minorEastAsia" w:hAnsiTheme="minorEastAsia" w:hint="eastAsia"/>
          <w:sz w:val="32"/>
          <w:szCs w:val="32"/>
        </w:rPr>
        <w:t>。其中：</w:t>
      </w:r>
    </w:p>
    <w:p w:rsidR="00F5706E" w:rsidRPr="00F5706E" w:rsidRDefault="00F5706E" w:rsidP="00F5706E">
      <w:pPr>
        <w:pStyle w:val="Default"/>
        <w:ind w:firstLineChars="200" w:firstLine="640"/>
        <w:rPr>
          <w:rFonts w:asciiTheme="minorEastAsia" w:eastAsiaTheme="minorEastAsia" w:hAnsiTheme="minorEastAsia"/>
          <w:sz w:val="32"/>
          <w:szCs w:val="32"/>
        </w:rPr>
      </w:pPr>
      <w:r w:rsidRPr="00F5706E">
        <w:rPr>
          <w:rFonts w:asciiTheme="minorEastAsia" w:eastAsiaTheme="minorEastAsia" w:hAnsiTheme="minorEastAsia"/>
          <w:sz w:val="32"/>
          <w:szCs w:val="32"/>
        </w:rPr>
        <w:t>1</w:t>
      </w:r>
      <w:r w:rsidRPr="00F5706E">
        <w:rPr>
          <w:rFonts w:asciiTheme="minorEastAsia" w:eastAsiaTheme="minorEastAsia" w:hAnsiTheme="minorEastAsia" w:hint="eastAsia"/>
          <w:sz w:val="32"/>
          <w:szCs w:val="32"/>
        </w:rPr>
        <w:t>、因公出国（境）费支出决算为</w:t>
      </w:r>
      <w:r w:rsidRPr="00F5706E">
        <w:rPr>
          <w:rFonts w:asciiTheme="minorEastAsia" w:eastAsiaTheme="minorEastAsia" w:hAnsiTheme="minorEastAsia"/>
          <w:sz w:val="32"/>
          <w:szCs w:val="32"/>
        </w:rPr>
        <w:t>0</w:t>
      </w:r>
      <w:r w:rsidRPr="00F5706E">
        <w:rPr>
          <w:rFonts w:asciiTheme="minorEastAsia" w:eastAsiaTheme="minorEastAsia" w:hAnsiTheme="minorEastAsia" w:hint="eastAsia"/>
          <w:sz w:val="32"/>
          <w:szCs w:val="32"/>
        </w:rPr>
        <w:t>万元，全年安排因公出国（境）团组</w:t>
      </w:r>
      <w:r w:rsidRPr="00F5706E">
        <w:rPr>
          <w:rFonts w:asciiTheme="minorEastAsia" w:eastAsiaTheme="minorEastAsia" w:hAnsiTheme="minorEastAsia"/>
          <w:sz w:val="32"/>
          <w:szCs w:val="32"/>
        </w:rPr>
        <w:t>0</w:t>
      </w:r>
      <w:r w:rsidRPr="00F5706E">
        <w:rPr>
          <w:rFonts w:asciiTheme="minorEastAsia" w:eastAsiaTheme="minorEastAsia" w:hAnsiTheme="minorEastAsia" w:hint="eastAsia"/>
          <w:sz w:val="32"/>
          <w:szCs w:val="32"/>
        </w:rPr>
        <w:t>个，累计</w:t>
      </w:r>
      <w:r w:rsidRPr="00F5706E">
        <w:rPr>
          <w:rFonts w:asciiTheme="minorEastAsia" w:eastAsiaTheme="minorEastAsia" w:hAnsiTheme="minorEastAsia"/>
          <w:sz w:val="32"/>
          <w:szCs w:val="32"/>
        </w:rPr>
        <w:t>0</w:t>
      </w:r>
      <w:r w:rsidRPr="00F5706E">
        <w:rPr>
          <w:rFonts w:asciiTheme="minorEastAsia" w:eastAsiaTheme="minorEastAsia" w:hAnsiTheme="minorEastAsia" w:hint="eastAsia"/>
          <w:sz w:val="32"/>
          <w:szCs w:val="32"/>
        </w:rPr>
        <w:t>人次。</w:t>
      </w:r>
    </w:p>
    <w:p w:rsidR="00F5706E" w:rsidRPr="00F5706E" w:rsidRDefault="00F5706E" w:rsidP="00F5706E">
      <w:pPr>
        <w:pStyle w:val="Default"/>
        <w:ind w:firstLineChars="250" w:firstLine="800"/>
        <w:rPr>
          <w:rFonts w:asciiTheme="minorEastAsia" w:eastAsiaTheme="minorEastAsia" w:hAnsiTheme="minorEastAsia"/>
          <w:sz w:val="32"/>
          <w:szCs w:val="32"/>
        </w:rPr>
      </w:pPr>
      <w:r w:rsidRPr="00F5706E">
        <w:rPr>
          <w:rFonts w:asciiTheme="minorEastAsia" w:eastAsiaTheme="minorEastAsia" w:hAnsiTheme="minorEastAsia"/>
          <w:sz w:val="32"/>
          <w:szCs w:val="32"/>
        </w:rPr>
        <w:t>2</w:t>
      </w:r>
      <w:r w:rsidRPr="00F5706E">
        <w:rPr>
          <w:rFonts w:asciiTheme="minorEastAsia" w:eastAsiaTheme="minorEastAsia" w:hAnsiTheme="minorEastAsia" w:hint="eastAsia"/>
          <w:sz w:val="32"/>
          <w:szCs w:val="32"/>
        </w:rPr>
        <w:t>、公务接待费支出决算为</w:t>
      </w:r>
      <w:r w:rsidRPr="00F5706E">
        <w:rPr>
          <w:rFonts w:asciiTheme="minorEastAsia" w:eastAsiaTheme="minorEastAsia" w:hAnsiTheme="minorEastAsia"/>
          <w:sz w:val="32"/>
          <w:szCs w:val="32"/>
        </w:rPr>
        <w:t>1</w:t>
      </w:r>
      <w:r>
        <w:rPr>
          <w:rFonts w:asciiTheme="minorEastAsia" w:eastAsiaTheme="minorEastAsia" w:hAnsiTheme="minorEastAsia" w:hint="eastAsia"/>
          <w:sz w:val="32"/>
          <w:szCs w:val="32"/>
        </w:rPr>
        <w:t>5</w:t>
      </w:r>
      <w:r w:rsidRPr="00F5706E">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160</w:t>
      </w:r>
      <w:r w:rsidRPr="00F5706E">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1042</w:t>
      </w:r>
      <w:r w:rsidRPr="00F5706E">
        <w:rPr>
          <w:rFonts w:asciiTheme="minorEastAsia" w:eastAsiaTheme="minorEastAsia" w:hAnsiTheme="minorEastAsia" w:hint="eastAsia"/>
          <w:sz w:val="32"/>
          <w:szCs w:val="32"/>
        </w:rPr>
        <w:t>人次，主要是接待公务检查等发生的接待支出。</w:t>
      </w:r>
    </w:p>
    <w:p w:rsidR="00F5706E" w:rsidRPr="00F5706E" w:rsidRDefault="00F5706E" w:rsidP="00F5706E">
      <w:pPr>
        <w:ind w:firstLineChars="250" w:firstLine="800"/>
        <w:rPr>
          <w:rFonts w:asciiTheme="minorEastAsia" w:hAnsiTheme="minorEastAsia" w:cs="黑体"/>
          <w:color w:val="000000"/>
          <w:kern w:val="0"/>
          <w:sz w:val="32"/>
          <w:szCs w:val="32"/>
        </w:rPr>
      </w:pPr>
      <w:r w:rsidRPr="00F5706E">
        <w:rPr>
          <w:rFonts w:asciiTheme="minorEastAsia" w:hAnsiTheme="minorEastAsia" w:cs="黑体"/>
          <w:color w:val="000000"/>
          <w:kern w:val="0"/>
          <w:sz w:val="32"/>
          <w:szCs w:val="32"/>
        </w:rPr>
        <w:t>3</w:t>
      </w:r>
      <w:r w:rsidRPr="00F5706E">
        <w:rPr>
          <w:rFonts w:asciiTheme="minorEastAsia" w:hAnsiTheme="minorEastAsia" w:cs="黑体" w:hint="eastAsia"/>
          <w:color w:val="000000"/>
          <w:kern w:val="0"/>
          <w:sz w:val="32"/>
          <w:szCs w:val="32"/>
        </w:rPr>
        <w:t>、公务用车购置费及运行维护费支出决算为</w:t>
      </w:r>
      <w:r>
        <w:rPr>
          <w:rFonts w:asciiTheme="minorEastAsia" w:hAnsiTheme="minorEastAsia" w:cs="黑体" w:hint="eastAsia"/>
          <w:color w:val="000000"/>
          <w:kern w:val="0"/>
          <w:sz w:val="32"/>
          <w:szCs w:val="32"/>
        </w:rPr>
        <w:t>93</w:t>
      </w:r>
      <w:r w:rsidRPr="00F5706E">
        <w:rPr>
          <w:rFonts w:asciiTheme="minorEastAsia" w:hAnsiTheme="minorEastAsia" w:cs="黑体" w:hint="eastAsia"/>
          <w:color w:val="000000"/>
          <w:kern w:val="0"/>
          <w:sz w:val="32"/>
          <w:szCs w:val="32"/>
        </w:rPr>
        <w:t>万元，其中：公务用车购置费</w:t>
      </w:r>
      <w:r>
        <w:rPr>
          <w:rFonts w:asciiTheme="minorEastAsia" w:hAnsiTheme="minorEastAsia" w:cs="黑体" w:hint="eastAsia"/>
          <w:color w:val="000000"/>
          <w:kern w:val="0"/>
          <w:sz w:val="32"/>
          <w:szCs w:val="32"/>
        </w:rPr>
        <w:t>18</w:t>
      </w:r>
      <w:r w:rsidRPr="00F5706E">
        <w:rPr>
          <w:rFonts w:asciiTheme="minorEastAsia" w:hAnsiTheme="minorEastAsia" w:cs="黑体" w:hint="eastAsia"/>
          <w:color w:val="000000"/>
          <w:kern w:val="0"/>
          <w:sz w:val="32"/>
          <w:szCs w:val="32"/>
        </w:rPr>
        <w:t>万元，监狱更新公务用车</w:t>
      </w:r>
      <w:r w:rsidRPr="00F5706E">
        <w:rPr>
          <w:rFonts w:asciiTheme="minorEastAsia" w:hAnsiTheme="minorEastAsia" w:cs="黑体"/>
          <w:color w:val="000000"/>
          <w:kern w:val="0"/>
          <w:sz w:val="32"/>
          <w:szCs w:val="32"/>
        </w:rPr>
        <w:t>1</w:t>
      </w:r>
      <w:r w:rsidRPr="00F5706E">
        <w:rPr>
          <w:rFonts w:asciiTheme="minorEastAsia" w:hAnsiTheme="minorEastAsia" w:cs="黑体" w:hint="eastAsia"/>
          <w:color w:val="000000"/>
          <w:kern w:val="0"/>
          <w:sz w:val="32"/>
          <w:szCs w:val="32"/>
        </w:rPr>
        <w:t>辆。公务用车运行维护费</w:t>
      </w:r>
      <w:r>
        <w:rPr>
          <w:rFonts w:asciiTheme="minorEastAsia" w:hAnsiTheme="minorEastAsia" w:cs="黑体" w:hint="eastAsia"/>
          <w:color w:val="000000"/>
          <w:kern w:val="0"/>
          <w:sz w:val="32"/>
          <w:szCs w:val="32"/>
        </w:rPr>
        <w:t>75</w:t>
      </w:r>
      <w:r w:rsidRPr="00F5706E">
        <w:rPr>
          <w:rFonts w:asciiTheme="minorEastAsia" w:hAnsiTheme="minorEastAsia" w:cs="黑体" w:hint="eastAsia"/>
          <w:color w:val="000000"/>
          <w:kern w:val="0"/>
          <w:sz w:val="32"/>
          <w:szCs w:val="32"/>
        </w:rPr>
        <w:t>万元，主要是车辆维护、车辆加油等支出，截止</w:t>
      </w:r>
      <w:r w:rsidR="008640A4">
        <w:rPr>
          <w:rFonts w:asciiTheme="minorEastAsia" w:hAnsiTheme="minorEastAsia" w:cs="黑体"/>
          <w:color w:val="000000"/>
          <w:kern w:val="0"/>
          <w:sz w:val="32"/>
          <w:szCs w:val="32"/>
        </w:rPr>
        <w:t>2021</w:t>
      </w:r>
      <w:r w:rsidRPr="00F5706E">
        <w:rPr>
          <w:rFonts w:asciiTheme="minorEastAsia" w:hAnsiTheme="minorEastAsia" w:cs="黑体" w:hint="eastAsia"/>
          <w:color w:val="000000"/>
          <w:kern w:val="0"/>
          <w:sz w:val="32"/>
          <w:szCs w:val="32"/>
        </w:rPr>
        <w:t>年</w:t>
      </w:r>
      <w:r w:rsidRPr="00F5706E">
        <w:rPr>
          <w:rFonts w:asciiTheme="minorEastAsia" w:hAnsiTheme="minorEastAsia" w:cs="黑体"/>
          <w:color w:val="000000"/>
          <w:kern w:val="0"/>
          <w:sz w:val="32"/>
          <w:szCs w:val="32"/>
        </w:rPr>
        <w:t>12</w:t>
      </w:r>
      <w:r w:rsidRPr="00F5706E">
        <w:rPr>
          <w:rFonts w:asciiTheme="minorEastAsia" w:hAnsiTheme="minorEastAsia" w:cs="黑体" w:hint="eastAsia"/>
          <w:color w:val="000000"/>
          <w:kern w:val="0"/>
          <w:sz w:val="32"/>
          <w:szCs w:val="32"/>
        </w:rPr>
        <w:t>月</w:t>
      </w:r>
      <w:r w:rsidRPr="00F5706E">
        <w:rPr>
          <w:rFonts w:asciiTheme="minorEastAsia" w:hAnsiTheme="minorEastAsia" w:cs="黑体"/>
          <w:color w:val="000000"/>
          <w:kern w:val="0"/>
          <w:sz w:val="32"/>
          <w:szCs w:val="32"/>
        </w:rPr>
        <w:t>31</w:t>
      </w:r>
      <w:r w:rsidRPr="00F5706E">
        <w:rPr>
          <w:rFonts w:asciiTheme="minorEastAsia" w:hAnsiTheme="minorEastAsia" w:cs="黑体" w:hint="eastAsia"/>
          <w:color w:val="000000"/>
          <w:kern w:val="0"/>
          <w:sz w:val="32"/>
          <w:szCs w:val="32"/>
        </w:rPr>
        <w:t>日，我单位开支财政拨款的公务用车保有量为</w:t>
      </w:r>
      <w:r>
        <w:rPr>
          <w:rFonts w:asciiTheme="minorEastAsia" w:hAnsiTheme="minorEastAsia" w:cs="黑体" w:hint="eastAsia"/>
          <w:color w:val="000000"/>
          <w:kern w:val="0"/>
          <w:sz w:val="32"/>
          <w:szCs w:val="32"/>
        </w:rPr>
        <w:t>16</w:t>
      </w:r>
      <w:r w:rsidRPr="00F5706E">
        <w:rPr>
          <w:rFonts w:asciiTheme="minorEastAsia" w:hAnsiTheme="minorEastAsia" w:cs="黑体" w:hint="eastAsia"/>
          <w:color w:val="000000"/>
          <w:kern w:val="0"/>
          <w:sz w:val="32"/>
          <w:szCs w:val="32"/>
        </w:rPr>
        <w:t>辆。</w:t>
      </w:r>
    </w:p>
    <w:p w:rsidR="00DD5FE9" w:rsidRPr="006D7730" w:rsidRDefault="00DD5FE9" w:rsidP="00DD5FE9">
      <w:pPr>
        <w:pStyle w:val="Default"/>
        <w:rPr>
          <w:rFonts w:hAnsi="黑体"/>
          <w:b/>
          <w:sz w:val="32"/>
          <w:szCs w:val="32"/>
        </w:rPr>
      </w:pPr>
      <w:r w:rsidRPr="006D7730">
        <w:rPr>
          <w:rFonts w:hAnsi="黑体" w:hint="eastAsia"/>
          <w:b/>
          <w:sz w:val="32"/>
          <w:szCs w:val="32"/>
        </w:rPr>
        <w:t>八、</w:t>
      </w:r>
      <w:r w:rsidR="006D7730" w:rsidRPr="006D7730">
        <w:rPr>
          <w:rFonts w:hAnsi="黑体" w:hint="eastAsia"/>
          <w:b/>
          <w:sz w:val="32"/>
          <w:szCs w:val="32"/>
        </w:rPr>
        <w:t>政府性基金预算收入支出决算情况</w:t>
      </w:r>
    </w:p>
    <w:p w:rsidR="00721E8D" w:rsidRPr="00721E8D" w:rsidRDefault="00C77645" w:rsidP="00721E8D">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00721E8D" w:rsidRPr="00721E8D">
        <w:rPr>
          <w:rFonts w:asciiTheme="minorEastAsia" w:eastAsiaTheme="minorEastAsia" w:hAnsiTheme="minorEastAsia" w:hint="eastAsia"/>
          <w:sz w:val="32"/>
          <w:szCs w:val="32"/>
        </w:rPr>
        <w:t>本单位无政府性基金收支。</w:t>
      </w:r>
    </w:p>
    <w:p w:rsidR="00A92E9F" w:rsidRDefault="00C77645" w:rsidP="00721E8D">
      <w:pPr>
        <w:pStyle w:val="Default"/>
        <w:rPr>
          <w:rFonts w:hAnsi="黑体"/>
          <w:b/>
          <w:sz w:val="32"/>
          <w:szCs w:val="32"/>
        </w:rPr>
      </w:pPr>
      <w:r w:rsidRPr="00C77645">
        <w:rPr>
          <w:rFonts w:hAnsi="黑体" w:hint="eastAsia"/>
          <w:b/>
          <w:sz w:val="32"/>
          <w:szCs w:val="32"/>
        </w:rPr>
        <w:t>九、</w:t>
      </w:r>
      <w:r w:rsidR="00A92E9F" w:rsidRPr="00A92E9F">
        <w:rPr>
          <w:rFonts w:hAnsi="黑体" w:hint="eastAsia"/>
          <w:b/>
          <w:sz w:val="32"/>
          <w:szCs w:val="32"/>
        </w:rPr>
        <w:t>机关运行经费支出说明</w:t>
      </w:r>
    </w:p>
    <w:p w:rsidR="00A92E9F" w:rsidRDefault="00A92E9F" w:rsidP="00710FE7">
      <w:pPr>
        <w:pStyle w:val="Default"/>
        <w:ind w:firstLineChars="200" w:firstLine="640"/>
        <w:rPr>
          <w:rFonts w:asciiTheme="minorEastAsia" w:eastAsiaTheme="minorEastAsia" w:hAnsiTheme="minorEastAsia"/>
          <w:sz w:val="32"/>
          <w:szCs w:val="32"/>
        </w:rPr>
      </w:pPr>
      <w:r w:rsidRPr="00A92E9F">
        <w:rPr>
          <w:rFonts w:asciiTheme="minorEastAsia" w:eastAsiaTheme="minorEastAsia" w:hAnsiTheme="minorEastAsia" w:hint="eastAsia"/>
          <w:sz w:val="32"/>
          <w:szCs w:val="32"/>
        </w:rPr>
        <w:t>本部门</w:t>
      </w:r>
      <w:r w:rsidR="00041E3F">
        <w:rPr>
          <w:rFonts w:asciiTheme="minorEastAsia" w:eastAsiaTheme="minorEastAsia" w:hAnsiTheme="minorEastAsia" w:hint="eastAsia"/>
          <w:sz w:val="32"/>
          <w:szCs w:val="32"/>
        </w:rPr>
        <w:t>202</w:t>
      </w:r>
      <w:r w:rsidR="00710FE7">
        <w:rPr>
          <w:rFonts w:asciiTheme="minorEastAsia" w:eastAsiaTheme="minorEastAsia" w:hAnsiTheme="minorEastAsia" w:hint="eastAsia"/>
          <w:sz w:val="32"/>
          <w:szCs w:val="32"/>
        </w:rPr>
        <w:t>1</w:t>
      </w:r>
      <w:r w:rsidRPr="00A92E9F">
        <w:rPr>
          <w:rFonts w:asciiTheme="minorEastAsia" w:eastAsiaTheme="minorEastAsia" w:hAnsiTheme="minorEastAsia" w:hint="eastAsia"/>
          <w:sz w:val="32"/>
          <w:szCs w:val="32"/>
        </w:rPr>
        <w:t>年度机关运行经费支出</w:t>
      </w:r>
      <w:r w:rsidR="00721E8D">
        <w:rPr>
          <w:rFonts w:asciiTheme="minorEastAsia" w:eastAsiaTheme="minorEastAsia" w:hAnsiTheme="minorEastAsia" w:hint="eastAsia"/>
          <w:sz w:val="32"/>
          <w:szCs w:val="32"/>
        </w:rPr>
        <w:t>987.84</w:t>
      </w:r>
      <w:r w:rsidRPr="00A92E9F">
        <w:rPr>
          <w:rFonts w:asciiTheme="minorEastAsia" w:eastAsiaTheme="minorEastAsia" w:hAnsiTheme="minorEastAsia" w:hint="eastAsia"/>
          <w:sz w:val="32"/>
          <w:szCs w:val="32"/>
        </w:rPr>
        <w:t>万元，</w:t>
      </w:r>
      <w:r w:rsidR="00A26886">
        <w:rPr>
          <w:rFonts w:asciiTheme="minorEastAsia" w:eastAsiaTheme="minorEastAsia" w:hAnsiTheme="minorEastAsia" w:hint="eastAsia"/>
          <w:sz w:val="32"/>
          <w:szCs w:val="32"/>
        </w:rPr>
        <w:t>与</w:t>
      </w:r>
      <w:r w:rsidRPr="00A92E9F">
        <w:rPr>
          <w:rFonts w:asciiTheme="minorEastAsia" w:eastAsiaTheme="minorEastAsia" w:hAnsiTheme="minorEastAsia" w:hint="eastAsia"/>
          <w:sz w:val="32"/>
          <w:szCs w:val="32"/>
        </w:rPr>
        <w:t>年初预算数</w:t>
      </w:r>
      <w:r w:rsidR="00A26886">
        <w:rPr>
          <w:rFonts w:asciiTheme="minorEastAsia" w:eastAsiaTheme="minorEastAsia" w:hAnsiTheme="minorEastAsia" w:hint="eastAsia"/>
          <w:sz w:val="32"/>
          <w:szCs w:val="32"/>
        </w:rPr>
        <w:t>一致</w:t>
      </w:r>
      <w:r w:rsidRPr="00A92E9F">
        <w:rPr>
          <w:rFonts w:asciiTheme="minorEastAsia" w:eastAsiaTheme="minorEastAsia" w:hAnsiTheme="minorEastAsia" w:hint="eastAsia"/>
          <w:sz w:val="32"/>
          <w:szCs w:val="32"/>
        </w:rPr>
        <w:t>。</w:t>
      </w:r>
    </w:p>
    <w:p w:rsidR="009E6E9A" w:rsidRDefault="009E6E9A" w:rsidP="009E6E9A">
      <w:pPr>
        <w:pStyle w:val="Default"/>
        <w:rPr>
          <w:rFonts w:hAnsi="黑体"/>
          <w:b/>
          <w:sz w:val="32"/>
          <w:szCs w:val="32"/>
        </w:rPr>
      </w:pPr>
      <w:r w:rsidRPr="000273BD">
        <w:rPr>
          <w:rFonts w:hAnsi="黑体" w:hint="eastAsia"/>
          <w:b/>
          <w:sz w:val="32"/>
          <w:szCs w:val="32"/>
        </w:rPr>
        <w:t>十、</w:t>
      </w:r>
      <w:r w:rsidRPr="009E6E9A">
        <w:rPr>
          <w:rFonts w:hAnsi="黑体" w:hint="eastAsia"/>
          <w:b/>
          <w:sz w:val="32"/>
          <w:szCs w:val="32"/>
        </w:rPr>
        <w:t>一般性支出情况</w:t>
      </w:r>
      <w:r w:rsidR="00521AF2">
        <w:rPr>
          <w:rFonts w:hAnsi="黑体" w:hint="eastAsia"/>
          <w:b/>
          <w:sz w:val="32"/>
          <w:szCs w:val="32"/>
        </w:rPr>
        <w:t>说明</w:t>
      </w:r>
    </w:p>
    <w:p w:rsidR="00A26886" w:rsidRPr="00EC1841" w:rsidRDefault="00A26886" w:rsidP="002D6ECB">
      <w:pPr>
        <w:ind w:firstLineChars="250" w:firstLine="800"/>
        <w:rPr>
          <w:rFonts w:asciiTheme="minorEastAsia" w:hAnsiTheme="minorEastAsia" w:cs="黑体"/>
          <w:kern w:val="0"/>
          <w:sz w:val="32"/>
          <w:szCs w:val="32"/>
        </w:rPr>
      </w:pPr>
      <w:r w:rsidRPr="00EC1841">
        <w:rPr>
          <w:rFonts w:asciiTheme="minorEastAsia" w:hAnsiTheme="minorEastAsia" w:cs="黑体"/>
          <w:kern w:val="0"/>
          <w:sz w:val="32"/>
          <w:szCs w:val="32"/>
        </w:rPr>
        <w:t>202</w:t>
      </w:r>
      <w:r w:rsidR="000860EA" w:rsidRPr="00EC1841">
        <w:rPr>
          <w:rFonts w:asciiTheme="minorEastAsia" w:hAnsiTheme="minorEastAsia" w:cs="黑体" w:hint="eastAsia"/>
          <w:kern w:val="0"/>
          <w:sz w:val="32"/>
          <w:szCs w:val="32"/>
        </w:rPr>
        <w:t>1</w:t>
      </w:r>
      <w:r w:rsidRPr="00EC1841">
        <w:rPr>
          <w:rFonts w:asciiTheme="minorEastAsia" w:hAnsiTheme="minorEastAsia" w:cs="黑体" w:hint="eastAsia"/>
          <w:kern w:val="0"/>
          <w:sz w:val="32"/>
          <w:szCs w:val="32"/>
        </w:rPr>
        <w:t>年本单位开支会议费0.5万元，用于召开党建、表彰等会议，</w:t>
      </w:r>
      <w:r w:rsidRPr="00EC1841">
        <w:rPr>
          <w:rFonts w:asciiTheme="minorEastAsia" w:hAnsiTheme="minorEastAsia" w:cs="黑体" w:hint="eastAsia"/>
          <w:kern w:val="0"/>
          <w:sz w:val="32"/>
          <w:szCs w:val="32"/>
        </w:rPr>
        <w:lastRenderedPageBreak/>
        <w:t>人数</w:t>
      </w:r>
      <w:r w:rsidR="003B367E" w:rsidRPr="00EC1841">
        <w:rPr>
          <w:rFonts w:asciiTheme="minorEastAsia" w:hAnsiTheme="minorEastAsia" w:cs="黑体" w:hint="eastAsia"/>
          <w:kern w:val="0"/>
          <w:sz w:val="32"/>
          <w:szCs w:val="32"/>
        </w:rPr>
        <w:t>1300</w:t>
      </w:r>
      <w:r w:rsidRPr="00EC1841">
        <w:rPr>
          <w:rFonts w:asciiTheme="minorEastAsia" w:hAnsiTheme="minorEastAsia" w:cs="黑体" w:hint="eastAsia"/>
          <w:kern w:val="0"/>
          <w:sz w:val="32"/>
          <w:szCs w:val="32"/>
        </w:rPr>
        <w:t>人，内容为（</w:t>
      </w:r>
      <w:r w:rsidRPr="00EC1841">
        <w:rPr>
          <w:rFonts w:asciiTheme="minorEastAsia" w:hAnsiTheme="minorEastAsia" w:cs="黑体"/>
          <w:kern w:val="0"/>
          <w:sz w:val="32"/>
          <w:szCs w:val="32"/>
        </w:rPr>
        <w:t>1</w:t>
      </w:r>
      <w:r w:rsidRPr="00EC1841">
        <w:rPr>
          <w:rFonts w:asciiTheme="minorEastAsia" w:hAnsiTheme="minorEastAsia" w:cs="黑体" w:hint="eastAsia"/>
          <w:kern w:val="0"/>
          <w:sz w:val="32"/>
          <w:szCs w:val="32"/>
        </w:rPr>
        <w:t>）监狱工作会等会议年初财政拨款支出预算</w:t>
      </w:r>
      <w:r w:rsidR="00EC1841" w:rsidRPr="00EC1841">
        <w:rPr>
          <w:rFonts w:asciiTheme="minorEastAsia" w:hAnsiTheme="minorEastAsia" w:cs="黑体" w:hint="eastAsia"/>
          <w:kern w:val="0"/>
          <w:sz w:val="32"/>
          <w:szCs w:val="32"/>
        </w:rPr>
        <w:t>0.3</w:t>
      </w:r>
      <w:r w:rsidRPr="00EC1841">
        <w:rPr>
          <w:rFonts w:asciiTheme="minorEastAsia" w:hAnsiTheme="minorEastAsia" w:cs="黑体" w:hint="eastAsia"/>
          <w:kern w:val="0"/>
          <w:sz w:val="32"/>
          <w:szCs w:val="32"/>
        </w:rPr>
        <w:t>万元，实际开支</w:t>
      </w:r>
      <w:r w:rsidR="00EC1841" w:rsidRPr="00EC1841">
        <w:rPr>
          <w:rFonts w:asciiTheme="minorEastAsia" w:hAnsiTheme="minorEastAsia" w:cs="黑体" w:hint="eastAsia"/>
          <w:kern w:val="0"/>
          <w:sz w:val="32"/>
          <w:szCs w:val="32"/>
        </w:rPr>
        <w:t>0.3</w:t>
      </w:r>
      <w:r w:rsidRPr="00EC1841">
        <w:rPr>
          <w:rFonts w:asciiTheme="minorEastAsia" w:hAnsiTheme="minorEastAsia" w:cs="黑体" w:hint="eastAsia"/>
          <w:kern w:val="0"/>
          <w:sz w:val="32"/>
          <w:szCs w:val="32"/>
        </w:rPr>
        <w:t>万元；（</w:t>
      </w:r>
      <w:r w:rsidR="00EC1841" w:rsidRPr="00EC1841">
        <w:rPr>
          <w:rFonts w:asciiTheme="minorEastAsia" w:hAnsiTheme="minorEastAsia" w:cs="黑体" w:hint="eastAsia"/>
          <w:kern w:val="0"/>
          <w:sz w:val="32"/>
          <w:szCs w:val="32"/>
        </w:rPr>
        <w:t>2</w:t>
      </w:r>
      <w:r w:rsidRPr="00EC1841">
        <w:rPr>
          <w:rFonts w:asciiTheme="minorEastAsia" w:hAnsiTheme="minorEastAsia" w:cs="黑体" w:hint="eastAsia"/>
          <w:kern w:val="0"/>
          <w:sz w:val="32"/>
          <w:szCs w:val="32"/>
        </w:rPr>
        <w:t>）其他类会议，包括党建、“五四”表彰、“七一”表彰等会议年初财政拨款支出预算0</w:t>
      </w:r>
      <w:r w:rsidR="00EC1841" w:rsidRPr="00EC1841">
        <w:rPr>
          <w:rFonts w:asciiTheme="minorEastAsia" w:hAnsiTheme="minorEastAsia" w:cs="黑体" w:hint="eastAsia"/>
          <w:kern w:val="0"/>
          <w:sz w:val="32"/>
          <w:szCs w:val="32"/>
        </w:rPr>
        <w:t>.2</w:t>
      </w:r>
      <w:r w:rsidRPr="00EC1841">
        <w:rPr>
          <w:rFonts w:asciiTheme="minorEastAsia" w:hAnsiTheme="minorEastAsia" w:cs="黑体" w:hint="eastAsia"/>
          <w:kern w:val="0"/>
          <w:sz w:val="32"/>
          <w:szCs w:val="32"/>
        </w:rPr>
        <w:t>万元，实际开支0.</w:t>
      </w:r>
      <w:r w:rsidR="00EC1841" w:rsidRPr="00EC1841">
        <w:rPr>
          <w:rFonts w:asciiTheme="minorEastAsia" w:hAnsiTheme="minorEastAsia" w:cs="黑体" w:hint="eastAsia"/>
          <w:kern w:val="0"/>
          <w:sz w:val="32"/>
          <w:szCs w:val="32"/>
        </w:rPr>
        <w:t>2</w:t>
      </w:r>
      <w:r w:rsidRPr="00EC1841">
        <w:rPr>
          <w:rFonts w:asciiTheme="minorEastAsia" w:hAnsiTheme="minorEastAsia" w:cs="黑体" w:hint="eastAsia"/>
          <w:kern w:val="0"/>
          <w:sz w:val="32"/>
          <w:szCs w:val="32"/>
        </w:rPr>
        <w:t>万元。</w:t>
      </w:r>
    </w:p>
    <w:p w:rsidR="008640A4" w:rsidRDefault="00A26886" w:rsidP="002D6ECB">
      <w:pPr>
        <w:ind w:firstLineChars="250" w:firstLine="800"/>
        <w:rPr>
          <w:rFonts w:asciiTheme="minorEastAsia" w:hAnsiTheme="minorEastAsia" w:cs="黑体"/>
          <w:kern w:val="0"/>
          <w:sz w:val="32"/>
          <w:szCs w:val="32"/>
        </w:rPr>
      </w:pPr>
      <w:r w:rsidRPr="00EC1841">
        <w:rPr>
          <w:rFonts w:asciiTheme="minorEastAsia" w:hAnsiTheme="minorEastAsia" w:cs="黑体"/>
          <w:kern w:val="0"/>
          <w:sz w:val="32"/>
          <w:szCs w:val="32"/>
        </w:rPr>
        <w:t>20</w:t>
      </w:r>
      <w:r w:rsidR="000860EA" w:rsidRPr="00EC1841">
        <w:rPr>
          <w:rFonts w:asciiTheme="minorEastAsia" w:hAnsiTheme="minorEastAsia" w:cs="黑体" w:hint="eastAsia"/>
          <w:kern w:val="0"/>
          <w:sz w:val="32"/>
          <w:szCs w:val="32"/>
        </w:rPr>
        <w:t>21</w:t>
      </w:r>
      <w:r w:rsidRPr="00EC1841">
        <w:rPr>
          <w:rFonts w:asciiTheme="minorEastAsia" w:hAnsiTheme="minorEastAsia" w:cs="黑体" w:hint="eastAsia"/>
          <w:kern w:val="0"/>
          <w:sz w:val="32"/>
          <w:szCs w:val="32"/>
        </w:rPr>
        <w:t>年本单位开支培训费73万元，用于开展警衔晋升及新警首授培训、业务类培训和能力素质培训等，人数</w:t>
      </w:r>
      <w:r w:rsidR="003B367E" w:rsidRPr="00EC1841">
        <w:rPr>
          <w:rFonts w:asciiTheme="minorEastAsia" w:hAnsiTheme="minorEastAsia" w:cs="黑体" w:hint="eastAsia"/>
          <w:kern w:val="0"/>
          <w:sz w:val="32"/>
          <w:szCs w:val="32"/>
        </w:rPr>
        <w:t>55</w:t>
      </w:r>
      <w:r w:rsidRPr="00EC1841">
        <w:rPr>
          <w:rFonts w:asciiTheme="minorEastAsia" w:hAnsiTheme="minorEastAsia" w:cs="黑体" w:hint="eastAsia"/>
          <w:kern w:val="0"/>
          <w:sz w:val="32"/>
          <w:szCs w:val="32"/>
        </w:rPr>
        <w:t>2人，内容为（</w:t>
      </w:r>
      <w:r w:rsidRPr="00EC1841">
        <w:rPr>
          <w:rFonts w:asciiTheme="minorEastAsia" w:hAnsiTheme="minorEastAsia" w:cs="黑体"/>
          <w:kern w:val="0"/>
          <w:sz w:val="32"/>
          <w:szCs w:val="32"/>
        </w:rPr>
        <w:t>1</w:t>
      </w:r>
      <w:r w:rsidRPr="00EC1841">
        <w:rPr>
          <w:rFonts w:asciiTheme="minorEastAsia" w:hAnsiTheme="minorEastAsia" w:cs="黑体" w:hint="eastAsia"/>
          <w:kern w:val="0"/>
          <w:sz w:val="32"/>
          <w:szCs w:val="32"/>
        </w:rPr>
        <w:t>）监狱警察警衔晋升及新警首授培训年初财政拨款支出预算</w:t>
      </w:r>
      <w:r w:rsidR="00EC1841">
        <w:rPr>
          <w:rFonts w:asciiTheme="minorEastAsia" w:hAnsiTheme="minorEastAsia" w:cs="黑体" w:hint="eastAsia"/>
          <w:kern w:val="0"/>
          <w:sz w:val="32"/>
          <w:szCs w:val="32"/>
        </w:rPr>
        <w:t>16</w:t>
      </w:r>
      <w:r w:rsidRPr="00EC1841">
        <w:rPr>
          <w:rFonts w:asciiTheme="minorEastAsia" w:hAnsiTheme="minorEastAsia" w:cs="黑体" w:hint="eastAsia"/>
          <w:kern w:val="0"/>
          <w:sz w:val="32"/>
          <w:szCs w:val="32"/>
        </w:rPr>
        <w:t>万元，实际开支</w:t>
      </w:r>
      <w:r w:rsidR="003B367E" w:rsidRPr="00EC1841">
        <w:rPr>
          <w:rFonts w:asciiTheme="minorEastAsia" w:hAnsiTheme="minorEastAsia" w:cs="黑体" w:hint="eastAsia"/>
          <w:kern w:val="0"/>
          <w:sz w:val="32"/>
          <w:szCs w:val="32"/>
        </w:rPr>
        <w:t>16.57</w:t>
      </w:r>
      <w:r w:rsidRPr="00EC1841">
        <w:rPr>
          <w:rFonts w:asciiTheme="minorEastAsia" w:hAnsiTheme="minorEastAsia" w:cs="黑体" w:hint="eastAsia"/>
          <w:kern w:val="0"/>
          <w:sz w:val="32"/>
          <w:szCs w:val="32"/>
        </w:rPr>
        <w:t>万元；（</w:t>
      </w:r>
      <w:r w:rsidRPr="00EC1841">
        <w:rPr>
          <w:rFonts w:asciiTheme="minorEastAsia" w:hAnsiTheme="minorEastAsia" w:cs="黑体"/>
          <w:kern w:val="0"/>
          <w:sz w:val="32"/>
          <w:szCs w:val="32"/>
        </w:rPr>
        <w:t>2</w:t>
      </w:r>
      <w:r w:rsidRPr="00EC1841">
        <w:rPr>
          <w:rFonts w:asciiTheme="minorEastAsia" w:hAnsiTheme="minorEastAsia" w:cs="黑体" w:hint="eastAsia"/>
          <w:kern w:val="0"/>
          <w:sz w:val="32"/>
          <w:szCs w:val="32"/>
        </w:rPr>
        <w:t>）业务能力培训：包括省直监狱系统组织以及本单位组织的改造业务、执法业务、专技业务培训等年初财政拨款支出预算</w:t>
      </w:r>
      <w:r w:rsidR="00EC1841">
        <w:rPr>
          <w:rFonts w:asciiTheme="minorEastAsia" w:hAnsiTheme="minorEastAsia" w:cs="黑体" w:hint="eastAsia"/>
          <w:kern w:val="0"/>
          <w:sz w:val="32"/>
          <w:szCs w:val="32"/>
        </w:rPr>
        <w:t>18</w:t>
      </w:r>
      <w:r w:rsidRPr="00EC1841">
        <w:rPr>
          <w:rFonts w:asciiTheme="minorEastAsia" w:hAnsiTheme="minorEastAsia" w:cs="黑体" w:hint="eastAsia"/>
          <w:kern w:val="0"/>
          <w:sz w:val="32"/>
          <w:szCs w:val="32"/>
        </w:rPr>
        <w:t>万元，实际开支</w:t>
      </w:r>
      <w:r w:rsidR="00EC1841">
        <w:rPr>
          <w:rFonts w:asciiTheme="minorEastAsia" w:hAnsiTheme="minorEastAsia" w:cs="黑体" w:hint="eastAsia"/>
          <w:kern w:val="0"/>
          <w:sz w:val="32"/>
          <w:szCs w:val="32"/>
        </w:rPr>
        <w:t>17.71</w:t>
      </w:r>
      <w:r w:rsidRPr="00EC1841">
        <w:rPr>
          <w:rFonts w:asciiTheme="minorEastAsia" w:hAnsiTheme="minorEastAsia" w:cs="黑体" w:hint="eastAsia"/>
          <w:kern w:val="0"/>
          <w:sz w:val="32"/>
          <w:szCs w:val="32"/>
        </w:rPr>
        <w:t>万元</w:t>
      </w:r>
      <w:r w:rsidR="00EC1841">
        <w:rPr>
          <w:rFonts w:asciiTheme="minorEastAsia" w:hAnsiTheme="minorEastAsia" w:cs="黑体" w:hint="eastAsia"/>
          <w:kern w:val="0"/>
          <w:sz w:val="32"/>
          <w:szCs w:val="32"/>
        </w:rPr>
        <w:t>；</w:t>
      </w:r>
      <w:r w:rsidR="00EC1841" w:rsidRPr="00EC1841">
        <w:rPr>
          <w:rFonts w:asciiTheme="minorEastAsia" w:hAnsiTheme="minorEastAsia" w:cs="黑体" w:hint="eastAsia"/>
          <w:kern w:val="0"/>
          <w:sz w:val="32"/>
          <w:szCs w:val="32"/>
        </w:rPr>
        <w:t>（</w:t>
      </w:r>
      <w:r w:rsidR="00EC1841">
        <w:rPr>
          <w:rFonts w:asciiTheme="minorEastAsia" w:hAnsiTheme="minorEastAsia" w:cs="黑体" w:hint="eastAsia"/>
          <w:kern w:val="0"/>
          <w:sz w:val="32"/>
          <w:szCs w:val="32"/>
        </w:rPr>
        <w:t>3</w:t>
      </w:r>
      <w:r w:rsidR="00EC1841" w:rsidRPr="00EC1841">
        <w:rPr>
          <w:rFonts w:asciiTheme="minorEastAsia" w:hAnsiTheme="minorEastAsia" w:cs="黑体" w:hint="eastAsia"/>
          <w:kern w:val="0"/>
          <w:sz w:val="32"/>
          <w:szCs w:val="32"/>
        </w:rPr>
        <w:t>）</w:t>
      </w:r>
      <w:r w:rsidR="00EC1841">
        <w:rPr>
          <w:rFonts w:asciiTheme="minorEastAsia" w:hAnsiTheme="minorEastAsia" w:cs="黑体" w:hint="eastAsia"/>
          <w:kern w:val="0"/>
          <w:sz w:val="32"/>
          <w:szCs w:val="32"/>
        </w:rPr>
        <w:t>轮值轮训等能力素质培训</w:t>
      </w:r>
      <w:r w:rsidR="00EC1841" w:rsidRPr="00EC1841">
        <w:rPr>
          <w:rFonts w:asciiTheme="minorEastAsia" w:hAnsiTheme="minorEastAsia" w:cs="黑体" w:hint="eastAsia"/>
          <w:kern w:val="0"/>
          <w:sz w:val="32"/>
          <w:szCs w:val="32"/>
        </w:rPr>
        <w:t>年初财政拨款支出预算</w:t>
      </w:r>
      <w:r w:rsidR="00EC1841">
        <w:rPr>
          <w:rFonts w:asciiTheme="minorEastAsia" w:hAnsiTheme="minorEastAsia" w:cs="黑体" w:hint="eastAsia"/>
          <w:kern w:val="0"/>
          <w:sz w:val="32"/>
          <w:szCs w:val="32"/>
        </w:rPr>
        <w:t>38</w:t>
      </w:r>
      <w:r w:rsidR="00EC1841" w:rsidRPr="00EC1841">
        <w:rPr>
          <w:rFonts w:asciiTheme="minorEastAsia" w:hAnsiTheme="minorEastAsia" w:cs="黑体" w:hint="eastAsia"/>
          <w:kern w:val="0"/>
          <w:sz w:val="32"/>
          <w:szCs w:val="32"/>
        </w:rPr>
        <w:t>万元，实际开支</w:t>
      </w:r>
      <w:r w:rsidR="00EC1841">
        <w:rPr>
          <w:rFonts w:asciiTheme="minorEastAsia" w:hAnsiTheme="minorEastAsia" w:cs="黑体" w:hint="eastAsia"/>
          <w:kern w:val="0"/>
          <w:sz w:val="32"/>
          <w:szCs w:val="32"/>
        </w:rPr>
        <w:t>38.72</w:t>
      </w:r>
      <w:r w:rsidR="00EC1841" w:rsidRPr="00EC1841">
        <w:rPr>
          <w:rFonts w:asciiTheme="minorEastAsia" w:hAnsiTheme="minorEastAsia" w:cs="黑体" w:hint="eastAsia"/>
          <w:kern w:val="0"/>
          <w:sz w:val="32"/>
          <w:szCs w:val="32"/>
        </w:rPr>
        <w:t>万元</w:t>
      </w:r>
      <w:r w:rsidR="007A64E1">
        <w:rPr>
          <w:rFonts w:asciiTheme="minorEastAsia" w:hAnsiTheme="minorEastAsia" w:cs="黑体" w:hint="eastAsia"/>
          <w:kern w:val="0"/>
          <w:sz w:val="32"/>
          <w:szCs w:val="32"/>
        </w:rPr>
        <w:t>。</w:t>
      </w:r>
    </w:p>
    <w:p w:rsidR="00A26886" w:rsidRPr="00EC1841" w:rsidRDefault="00A26886" w:rsidP="002D6ECB">
      <w:pPr>
        <w:ind w:firstLineChars="250" w:firstLine="800"/>
        <w:rPr>
          <w:rFonts w:asciiTheme="minorEastAsia" w:hAnsiTheme="minorEastAsia" w:cs="黑体"/>
          <w:kern w:val="0"/>
          <w:sz w:val="32"/>
          <w:szCs w:val="32"/>
        </w:rPr>
      </w:pPr>
      <w:r w:rsidRPr="00EC1841">
        <w:rPr>
          <w:rFonts w:asciiTheme="minorEastAsia" w:hAnsiTheme="minorEastAsia" w:cs="黑体"/>
          <w:kern w:val="0"/>
          <w:sz w:val="32"/>
          <w:szCs w:val="32"/>
        </w:rPr>
        <w:t>20</w:t>
      </w:r>
      <w:r w:rsidRPr="00EC1841">
        <w:rPr>
          <w:rFonts w:asciiTheme="minorEastAsia" w:hAnsiTheme="minorEastAsia" w:cs="黑体" w:hint="eastAsia"/>
          <w:kern w:val="0"/>
          <w:sz w:val="32"/>
          <w:szCs w:val="32"/>
        </w:rPr>
        <w:t>21年本单位没有节庆、晚会、论坛、赛事等活动经费预算及支出。</w:t>
      </w:r>
    </w:p>
    <w:p w:rsid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一</w:t>
      </w:r>
      <w:r w:rsidRPr="000273BD">
        <w:rPr>
          <w:rFonts w:hAnsi="黑体" w:hint="eastAsia"/>
          <w:b/>
          <w:sz w:val="32"/>
          <w:szCs w:val="32"/>
        </w:rPr>
        <w:t>、</w:t>
      </w:r>
      <w:r w:rsidRPr="00A92E9F">
        <w:rPr>
          <w:rFonts w:hAnsi="黑体" w:hint="eastAsia"/>
          <w:b/>
          <w:sz w:val="32"/>
          <w:szCs w:val="32"/>
        </w:rPr>
        <w:t>政府采购支出说明</w:t>
      </w:r>
    </w:p>
    <w:p w:rsidR="00B8700B" w:rsidRDefault="00B8700B" w:rsidP="00B8700B">
      <w:pPr>
        <w:pStyle w:val="Default"/>
        <w:ind w:firstLineChars="200" w:firstLine="640"/>
        <w:rPr>
          <w:rFonts w:asciiTheme="minorEastAsia" w:eastAsiaTheme="minorEastAsia" w:hAnsiTheme="minorEastAsia"/>
          <w:sz w:val="32"/>
          <w:szCs w:val="32"/>
        </w:rPr>
      </w:pPr>
      <w:r w:rsidRPr="005D2A35">
        <w:rPr>
          <w:rFonts w:asciiTheme="minorEastAsia" w:eastAsiaTheme="minorEastAsia" w:hAnsiTheme="minorEastAsia" w:hint="eastAsia"/>
          <w:color w:val="auto"/>
          <w:sz w:val="32"/>
          <w:szCs w:val="32"/>
        </w:rPr>
        <w:t>本单位</w:t>
      </w:r>
      <w:r w:rsidRPr="005D2A35">
        <w:rPr>
          <w:rFonts w:asciiTheme="minorEastAsia" w:eastAsiaTheme="minorEastAsia" w:hAnsiTheme="minorEastAsia"/>
          <w:color w:val="auto"/>
          <w:sz w:val="32"/>
          <w:szCs w:val="32"/>
        </w:rPr>
        <w:t>202</w:t>
      </w:r>
      <w:r w:rsidRPr="005D2A35">
        <w:rPr>
          <w:rFonts w:asciiTheme="minorEastAsia" w:eastAsiaTheme="minorEastAsia" w:hAnsiTheme="minorEastAsia" w:hint="eastAsia"/>
          <w:color w:val="auto"/>
          <w:sz w:val="32"/>
          <w:szCs w:val="32"/>
        </w:rPr>
        <w:t>1年度政府采购支出总额327.58万元，政府采购货物支出327.58万元</w:t>
      </w:r>
      <w:r>
        <w:rPr>
          <w:rFonts w:asciiTheme="minorEastAsia" w:eastAsiaTheme="minorEastAsia" w:hAnsiTheme="minorEastAsia" w:hint="eastAsia"/>
          <w:color w:val="auto"/>
          <w:sz w:val="32"/>
          <w:szCs w:val="32"/>
        </w:rPr>
        <w:t>，政府采购工程</w:t>
      </w:r>
      <w:r w:rsidRPr="005D2A35">
        <w:rPr>
          <w:rFonts w:asciiTheme="minorEastAsia" w:eastAsiaTheme="minorEastAsia" w:hAnsiTheme="minorEastAsia" w:hint="eastAsia"/>
          <w:color w:val="auto"/>
          <w:sz w:val="32"/>
          <w:szCs w:val="32"/>
        </w:rPr>
        <w:t>支出</w:t>
      </w:r>
      <w:r>
        <w:rPr>
          <w:rFonts w:asciiTheme="minorEastAsia" w:eastAsiaTheme="minorEastAsia" w:hAnsiTheme="minorEastAsia"/>
          <w:color w:val="auto"/>
          <w:sz w:val="32"/>
          <w:szCs w:val="32"/>
        </w:rPr>
        <w:t>0</w:t>
      </w:r>
      <w:r w:rsidRPr="005D2A35">
        <w:rPr>
          <w:rFonts w:asciiTheme="minorEastAsia" w:eastAsiaTheme="minorEastAsia" w:hAnsiTheme="minorEastAsia" w:hint="eastAsia"/>
          <w:color w:val="auto"/>
          <w:sz w:val="32"/>
          <w:szCs w:val="32"/>
        </w:rPr>
        <w:t>万元</w:t>
      </w:r>
      <w:r>
        <w:rPr>
          <w:rFonts w:asciiTheme="minorEastAsia" w:eastAsiaTheme="minorEastAsia" w:hAnsiTheme="minorEastAsia" w:hint="eastAsia"/>
          <w:color w:val="auto"/>
          <w:sz w:val="32"/>
          <w:szCs w:val="32"/>
        </w:rPr>
        <w:t>，政府采购服务</w:t>
      </w:r>
      <w:r w:rsidRPr="005D2A35">
        <w:rPr>
          <w:rFonts w:asciiTheme="minorEastAsia" w:eastAsiaTheme="minorEastAsia" w:hAnsiTheme="minorEastAsia" w:hint="eastAsia"/>
          <w:color w:val="auto"/>
          <w:sz w:val="32"/>
          <w:szCs w:val="32"/>
        </w:rPr>
        <w:t>支出</w:t>
      </w:r>
      <w:r>
        <w:rPr>
          <w:rFonts w:asciiTheme="minorEastAsia" w:eastAsiaTheme="minorEastAsia" w:hAnsiTheme="minorEastAsia"/>
          <w:color w:val="auto"/>
          <w:sz w:val="32"/>
          <w:szCs w:val="32"/>
        </w:rPr>
        <w:t>0</w:t>
      </w:r>
      <w:r w:rsidRPr="005D2A35">
        <w:rPr>
          <w:rFonts w:asciiTheme="minorEastAsia" w:eastAsiaTheme="minorEastAsia" w:hAnsiTheme="minorEastAsia" w:hint="eastAsia"/>
          <w:color w:val="auto"/>
          <w:sz w:val="32"/>
          <w:szCs w:val="32"/>
        </w:rPr>
        <w:t>万元。</w:t>
      </w:r>
      <w:r w:rsidRPr="00A92E9F">
        <w:rPr>
          <w:rFonts w:asciiTheme="minorEastAsia" w:eastAsiaTheme="minorEastAsia" w:hAnsiTheme="minorEastAsia" w:hint="eastAsia"/>
          <w:sz w:val="32"/>
          <w:szCs w:val="32"/>
        </w:rPr>
        <w:t>授予中小企业合同金额</w:t>
      </w:r>
      <w:r>
        <w:rPr>
          <w:rFonts w:asciiTheme="minorEastAsia" w:eastAsiaTheme="minorEastAsia" w:hAnsiTheme="minorEastAsia" w:hint="eastAsia"/>
          <w:sz w:val="32"/>
          <w:szCs w:val="32"/>
        </w:rPr>
        <w:t>327.58</w:t>
      </w:r>
      <w:r w:rsidRPr="00A92E9F">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100</w:t>
      </w:r>
      <w:r w:rsidRPr="00A92E9F">
        <w:rPr>
          <w:rFonts w:asciiTheme="minorEastAsia" w:eastAsiaTheme="minorEastAsia" w:hAnsiTheme="minorEastAsia" w:hint="eastAsia"/>
          <w:sz w:val="32"/>
          <w:szCs w:val="32"/>
        </w:rPr>
        <w:t>%，其中：授予小微企业合同金额</w:t>
      </w:r>
      <w:r>
        <w:rPr>
          <w:rFonts w:asciiTheme="minorEastAsia" w:eastAsiaTheme="minorEastAsia" w:hAnsiTheme="minorEastAsia" w:hint="eastAsia"/>
          <w:sz w:val="32"/>
          <w:szCs w:val="32"/>
        </w:rPr>
        <w:t>327.58</w:t>
      </w:r>
      <w:r w:rsidRPr="00A92E9F">
        <w:rPr>
          <w:rFonts w:asciiTheme="minorEastAsia" w:eastAsiaTheme="minorEastAsia" w:hAnsiTheme="minorEastAsia" w:hint="eastAsia"/>
          <w:sz w:val="32"/>
          <w:szCs w:val="32"/>
        </w:rPr>
        <w:t>万元，占授予中小企业合同金额的</w:t>
      </w:r>
      <w:r>
        <w:rPr>
          <w:rFonts w:asciiTheme="minorEastAsia" w:eastAsiaTheme="minorEastAsia" w:hAnsiTheme="minorEastAsia" w:hint="eastAsia"/>
          <w:sz w:val="32"/>
          <w:szCs w:val="32"/>
        </w:rPr>
        <w:t>100</w:t>
      </w:r>
      <w:r w:rsidRPr="00A92E9F">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；货物采购授予中小企业合同金额占货物支出金额的100</w:t>
      </w:r>
      <w:r w:rsidRPr="00A92E9F">
        <w:rPr>
          <w:rFonts w:asciiTheme="minorEastAsia" w:eastAsiaTheme="minorEastAsia" w:hAnsiTheme="minorEastAsia" w:hint="eastAsia"/>
          <w:sz w:val="32"/>
          <w:szCs w:val="32"/>
        </w:rPr>
        <w:t>%</w:t>
      </w:r>
      <w:r w:rsidR="000410A4">
        <w:rPr>
          <w:rFonts w:asciiTheme="minorEastAsia" w:eastAsiaTheme="minorEastAsia" w:hAnsiTheme="minorEastAsia" w:hint="eastAsia"/>
          <w:sz w:val="32"/>
          <w:szCs w:val="32"/>
        </w:rPr>
        <w:t>，工程采购授予中小企业合同金额占工程</w:t>
      </w:r>
      <w:r>
        <w:rPr>
          <w:rFonts w:asciiTheme="minorEastAsia" w:eastAsiaTheme="minorEastAsia" w:hAnsiTheme="minorEastAsia" w:hint="eastAsia"/>
          <w:sz w:val="32"/>
          <w:szCs w:val="32"/>
        </w:rPr>
        <w:t>支出金额的</w:t>
      </w:r>
      <w:r>
        <w:rPr>
          <w:rFonts w:asciiTheme="minorEastAsia" w:eastAsiaTheme="minorEastAsia" w:hAnsiTheme="minorEastAsia"/>
          <w:sz w:val="32"/>
          <w:szCs w:val="32"/>
        </w:rPr>
        <w:t>0</w:t>
      </w:r>
      <w:r w:rsidRPr="00A92E9F">
        <w:rPr>
          <w:rFonts w:asciiTheme="minorEastAsia" w:eastAsiaTheme="minorEastAsia" w:hAnsiTheme="minorEastAsia" w:hint="eastAsia"/>
          <w:sz w:val="32"/>
          <w:szCs w:val="32"/>
        </w:rPr>
        <w:t>%</w:t>
      </w:r>
      <w:r w:rsidR="000410A4">
        <w:rPr>
          <w:rFonts w:asciiTheme="minorEastAsia" w:eastAsiaTheme="minorEastAsia" w:hAnsiTheme="minorEastAsia" w:hint="eastAsia"/>
          <w:sz w:val="32"/>
          <w:szCs w:val="32"/>
        </w:rPr>
        <w:t>，服务采购授予中小企业合同金额占服务</w:t>
      </w:r>
      <w:bookmarkStart w:id="0" w:name="_GoBack"/>
      <w:bookmarkEnd w:id="0"/>
      <w:r>
        <w:rPr>
          <w:rFonts w:asciiTheme="minorEastAsia" w:eastAsiaTheme="minorEastAsia" w:hAnsiTheme="minorEastAsia" w:hint="eastAsia"/>
          <w:sz w:val="32"/>
          <w:szCs w:val="32"/>
        </w:rPr>
        <w:t>支出金额的</w:t>
      </w:r>
      <w:r>
        <w:rPr>
          <w:rFonts w:asciiTheme="minorEastAsia" w:eastAsiaTheme="minorEastAsia" w:hAnsiTheme="minorEastAsia"/>
          <w:sz w:val="32"/>
          <w:szCs w:val="32"/>
        </w:rPr>
        <w:t>0</w:t>
      </w:r>
      <w:r w:rsidRPr="00A92E9F">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A92E9F" w:rsidRPr="00A92E9F" w:rsidRDefault="00A92E9F" w:rsidP="00DD5FE9">
      <w:pPr>
        <w:pStyle w:val="Default"/>
        <w:rPr>
          <w:rFonts w:hAnsi="黑体"/>
          <w:b/>
          <w:sz w:val="32"/>
          <w:szCs w:val="32"/>
        </w:rPr>
      </w:pPr>
      <w:r w:rsidRPr="000273BD">
        <w:rPr>
          <w:rFonts w:hAnsi="黑体" w:hint="eastAsia"/>
          <w:b/>
          <w:sz w:val="32"/>
          <w:szCs w:val="32"/>
        </w:rPr>
        <w:t>十</w:t>
      </w:r>
      <w:r w:rsidR="009E6E9A">
        <w:rPr>
          <w:rFonts w:hAnsi="黑体" w:hint="eastAsia"/>
          <w:b/>
          <w:sz w:val="32"/>
          <w:szCs w:val="32"/>
        </w:rPr>
        <w:t>二</w:t>
      </w:r>
      <w:r w:rsidRPr="000273BD">
        <w:rPr>
          <w:rFonts w:hAnsi="黑体" w:hint="eastAsia"/>
          <w:b/>
          <w:sz w:val="32"/>
          <w:szCs w:val="32"/>
        </w:rPr>
        <w:t>、</w:t>
      </w:r>
      <w:r w:rsidRPr="00A92E9F">
        <w:rPr>
          <w:rFonts w:hAnsi="黑体" w:hint="eastAsia"/>
          <w:b/>
          <w:sz w:val="32"/>
          <w:szCs w:val="32"/>
        </w:rPr>
        <w:t>国有资产占用情况说明</w:t>
      </w:r>
    </w:p>
    <w:p w:rsidR="005D2A35" w:rsidRPr="005D2A35" w:rsidRDefault="00A92E9F" w:rsidP="005D2A35">
      <w:pPr>
        <w:pStyle w:val="Default"/>
        <w:ind w:firstLineChars="200" w:firstLine="640"/>
        <w:rPr>
          <w:rFonts w:asciiTheme="minorEastAsia" w:eastAsiaTheme="minorEastAsia" w:hAnsiTheme="minorEastAsia"/>
          <w:color w:val="auto"/>
          <w:sz w:val="32"/>
          <w:szCs w:val="32"/>
        </w:rPr>
      </w:pPr>
      <w:r w:rsidRPr="005D2A35">
        <w:rPr>
          <w:rFonts w:asciiTheme="minorEastAsia" w:eastAsiaTheme="minorEastAsia" w:hAnsiTheme="minorEastAsia" w:hint="eastAsia"/>
          <w:color w:val="auto"/>
          <w:sz w:val="32"/>
          <w:szCs w:val="32"/>
        </w:rPr>
        <w:t>截至</w:t>
      </w:r>
      <w:r w:rsidR="00061F7B" w:rsidRPr="005D2A35">
        <w:rPr>
          <w:rFonts w:asciiTheme="minorEastAsia" w:eastAsiaTheme="minorEastAsia" w:hAnsiTheme="minorEastAsia" w:hint="eastAsia"/>
          <w:color w:val="auto"/>
          <w:sz w:val="32"/>
          <w:szCs w:val="32"/>
        </w:rPr>
        <w:t>202</w:t>
      </w:r>
      <w:r w:rsidR="004B0CEE" w:rsidRPr="005D2A35">
        <w:rPr>
          <w:rFonts w:asciiTheme="minorEastAsia" w:eastAsiaTheme="minorEastAsia" w:hAnsiTheme="minorEastAsia" w:hint="eastAsia"/>
          <w:color w:val="auto"/>
          <w:sz w:val="32"/>
          <w:szCs w:val="32"/>
        </w:rPr>
        <w:t>1</w:t>
      </w:r>
      <w:r w:rsidRPr="005D2A35">
        <w:rPr>
          <w:rFonts w:asciiTheme="minorEastAsia" w:eastAsiaTheme="minorEastAsia" w:hAnsiTheme="minorEastAsia" w:hint="eastAsia"/>
          <w:color w:val="auto"/>
          <w:sz w:val="32"/>
          <w:szCs w:val="32"/>
        </w:rPr>
        <w:t>年</w:t>
      </w:r>
      <w:r w:rsidR="00727A53" w:rsidRPr="005D2A35">
        <w:rPr>
          <w:rFonts w:asciiTheme="minorEastAsia" w:eastAsiaTheme="minorEastAsia" w:hAnsiTheme="minorEastAsia" w:hint="eastAsia"/>
          <w:color w:val="auto"/>
          <w:sz w:val="32"/>
          <w:szCs w:val="32"/>
        </w:rPr>
        <w:t>12</w:t>
      </w:r>
      <w:r w:rsidRPr="005D2A35">
        <w:rPr>
          <w:rFonts w:asciiTheme="minorEastAsia" w:eastAsiaTheme="minorEastAsia" w:hAnsiTheme="minorEastAsia" w:hint="eastAsia"/>
          <w:color w:val="auto"/>
          <w:sz w:val="32"/>
          <w:szCs w:val="32"/>
        </w:rPr>
        <w:t>月</w:t>
      </w:r>
      <w:r w:rsidR="00727A53" w:rsidRPr="005D2A35">
        <w:rPr>
          <w:rFonts w:asciiTheme="minorEastAsia" w:eastAsiaTheme="minorEastAsia" w:hAnsiTheme="minorEastAsia" w:hint="eastAsia"/>
          <w:color w:val="auto"/>
          <w:sz w:val="32"/>
          <w:szCs w:val="32"/>
        </w:rPr>
        <w:t>31</w:t>
      </w:r>
      <w:r w:rsidRPr="005D2A35">
        <w:rPr>
          <w:rFonts w:asciiTheme="minorEastAsia" w:eastAsiaTheme="minorEastAsia" w:hAnsiTheme="minorEastAsia" w:hint="eastAsia"/>
          <w:color w:val="auto"/>
          <w:sz w:val="32"/>
          <w:szCs w:val="32"/>
        </w:rPr>
        <w:t>日，</w:t>
      </w:r>
      <w:r w:rsidR="006A348B" w:rsidRPr="005D2A35">
        <w:rPr>
          <w:rFonts w:asciiTheme="minorEastAsia" w:eastAsiaTheme="minorEastAsia" w:hAnsiTheme="minorEastAsia" w:hint="eastAsia"/>
          <w:color w:val="auto"/>
          <w:sz w:val="32"/>
          <w:szCs w:val="32"/>
        </w:rPr>
        <w:t>部门（</w:t>
      </w:r>
      <w:r w:rsidR="00727A53" w:rsidRPr="005D2A35">
        <w:rPr>
          <w:rFonts w:asciiTheme="minorEastAsia" w:eastAsiaTheme="minorEastAsia" w:hAnsiTheme="minorEastAsia" w:hint="eastAsia"/>
          <w:color w:val="auto"/>
          <w:sz w:val="32"/>
          <w:szCs w:val="32"/>
        </w:rPr>
        <w:t>单位</w:t>
      </w:r>
      <w:r w:rsidR="006A348B" w:rsidRPr="005D2A35">
        <w:rPr>
          <w:rFonts w:asciiTheme="minorEastAsia" w:eastAsiaTheme="minorEastAsia" w:hAnsiTheme="minorEastAsia" w:hint="eastAsia"/>
          <w:color w:val="auto"/>
          <w:sz w:val="32"/>
          <w:szCs w:val="32"/>
        </w:rPr>
        <w:t>）</w:t>
      </w:r>
      <w:r w:rsidRPr="005D2A35">
        <w:rPr>
          <w:rFonts w:asciiTheme="minorEastAsia" w:eastAsiaTheme="minorEastAsia" w:hAnsiTheme="minorEastAsia" w:hint="eastAsia"/>
          <w:color w:val="auto"/>
          <w:sz w:val="32"/>
          <w:szCs w:val="32"/>
        </w:rPr>
        <w:t>共有车辆</w:t>
      </w:r>
      <w:r w:rsidR="005D2A35" w:rsidRPr="005D2A35">
        <w:rPr>
          <w:rFonts w:asciiTheme="minorEastAsia" w:eastAsiaTheme="minorEastAsia" w:hAnsiTheme="minorEastAsia" w:hint="eastAsia"/>
          <w:color w:val="auto"/>
          <w:sz w:val="32"/>
          <w:szCs w:val="32"/>
        </w:rPr>
        <w:t>16</w:t>
      </w:r>
      <w:r w:rsidRPr="005D2A35">
        <w:rPr>
          <w:rFonts w:asciiTheme="minorEastAsia" w:eastAsiaTheme="minorEastAsia" w:hAnsiTheme="minorEastAsia" w:hint="eastAsia"/>
          <w:color w:val="auto"/>
          <w:sz w:val="32"/>
          <w:szCs w:val="32"/>
        </w:rPr>
        <w:t>辆，其中，</w:t>
      </w:r>
      <w:r w:rsidR="005D2A35" w:rsidRPr="005D2A35">
        <w:rPr>
          <w:rFonts w:asciiTheme="minorEastAsia" w:eastAsiaTheme="minorEastAsia" w:hAnsiTheme="minorEastAsia" w:hint="eastAsia"/>
          <w:color w:val="auto"/>
          <w:sz w:val="32"/>
          <w:szCs w:val="32"/>
        </w:rPr>
        <w:t>主要领导干部用车</w:t>
      </w:r>
      <w:r w:rsidR="005D2A35" w:rsidRPr="005D2A35">
        <w:rPr>
          <w:rFonts w:asciiTheme="minorEastAsia" w:eastAsiaTheme="minorEastAsia" w:hAnsiTheme="minorEastAsia"/>
          <w:color w:val="auto"/>
          <w:sz w:val="32"/>
          <w:szCs w:val="32"/>
        </w:rPr>
        <w:t>0</w:t>
      </w:r>
      <w:r w:rsidR="005D2A35" w:rsidRPr="005D2A35">
        <w:rPr>
          <w:rFonts w:asciiTheme="minorEastAsia" w:eastAsiaTheme="minorEastAsia" w:hAnsiTheme="minorEastAsia" w:hint="eastAsia"/>
          <w:color w:val="auto"/>
          <w:sz w:val="32"/>
          <w:szCs w:val="32"/>
        </w:rPr>
        <w:t>辆，机要通信用车</w:t>
      </w:r>
      <w:r w:rsidR="005D2A35" w:rsidRPr="005D2A35">
        <w:rPr>
          <w:rFonts w:asciiTheme="minorEastAsia" w:eastAsiaTheme="minorEastAsia" w:hAnsiTheme="minorEastAsia"/>
          <w:color w:val="auto"/>
          <w:sz w:val="32"/>
          <w:szCs w:val="32"/>
        </w:rPr>
        <w:t>0</w:t>
      </w:r>
      <w:r w:rsidR="005D2A35" w:rsidRPr="005D2A35">
        <w:rPr>
          <w:rFonts w:asciiTheme="minorEastAsia" w:eastAsiaTheme="minorEastAsia" w:hAnsiTheme="minorEastAsia" w:hint="eastAsia"/>
          <w:color w:val="auto"/>
          <w:sz w:val="32"/>
          <w:szCs w:val="32"/>
        </w:rPr>
        <w:t>辆、应急保障用车</w:t>
      </w:r>
      <w:r w:rsidR="005D2A35" w:rsidRPr="005D2A35">
        <w:rPr>
          <w:rFonts w:asciiTheme="minorEastAsia" w:eastAsiaTheme="minorEastAsia" w:hAnsiTheme="minorEastAsia"/>
          <w:color w:val="auto"/>
          <w:sz w:val="32"/>
          <w:szCs w:val="32"/>
        </w:rPr>
        <w:t>0</w:t>
      </w:r>
      <w:r w:rsidR="005D2A35" w:rsidRPr="005D2A35">
        <w:rPr>
          <w:rFonts w:asciiTheme="minorEastAsia" w:eastAsiaTheme="minorEastAsia" w:hAnsiTheme="minorEastAsia" w:hint="eastAsia"/>
          <w:color w:val="auto"/>
          <w:sz w:val="32"/>
          <w:szCs w:val="32"/>
        </w:rPr>
        <w:t>辆、执法执勤用车</w:t>
      </w:r>
      <w:r w:rsidR="005D2A35" w:rsidRPr="005D2A35">
        <w:rPr>
          <w:rFonts w:asciiTheme="minorEastAsia" w:eastAsiaTheme="minorEastAsia" w:hAnsiTheme="minorEastAsia"/>
          <w:color w:val="auto"/>
          <w:sz w:val="32"/>
          <w:szCs w:val="32"/>
        </w:rPr>
        <w:t>1</w:t>
      </w:r>
      <w:r w:rsidR="005D2A35" w:rsidRPr="005D2A35">
        <w:rPr>
          <w:rFonts w:asciiTheme="minorEastAsia" w:eastAsiaTheme="minorEastAsia" w:hAnsiTheme="minorEastAsia" w:hint="eastAsia"/>
          <w:color w:val="auto"/>
          <w:sz w:val="32"/>
          <w:szCs w:val="32"/>
        </w:rPr>
        <w:t>4辆、特种专业技术用车</w:t>
      </w:r>
      <w:r w:rsidR="005D2A35" w:rsidRPr="005D2A35">
        <w:rPr>
          <w:rFonts w:asciiTheme="minorEastAsia" w:eastAsiaTheme="minorEastAsia" w:hAnsiTheme="minorEastAsia"/>
          <w:color w:val="auto"/>
          <w:sz w:val="32"/>
          <w:szCs w:val="32"/>
        </w:rPr>
        <w:t>0</w:t>
      </w:r>
      <w:r w:rsidR="005D2A35" w:rsidRPr="005D2A35">
        <w:rPr>
          <w:rFonts w:asciiTheme="minorEastAsia" w:eastAsiaTheme="minorEastAsia" w:hAnsiTheme="minorEastAsia" w:hint="eastAsia"/>
          <w:color w:val="auto"/>
          <w:sz w:val="32"/>
          <w:szCs w:val="32"/>
        </w:rPr>
        <w:t>辆、离退休干部用车1辆、其他用车1辆，其他用车主要是囚车；单位价值</w:t>
      </w:r>
      <w:r w:rsidR="005D2A35" w:rsidRPr="005D2A35">
        <w:rPr>
          <w:rFonts w:asciiTheme="minorEastAsia" w:eastAsiaTheme="minorEastAsia" w:hAnsiTheme="minorEastAsia"/>
          <w:color w:val="auto"/>
          <w:sz w:val="32"/>
          <w:szCs w:val="32"/>
        </w:rPr>
        <w:t>50</w:t>
      </w:r>
      <w:r w:rsidR="005D2A35" w:rsidRPr="005D2A35">
        <w:rPr>
          <w:rFonts w:asciiTheme="minorEastAsia" w:eastAsiaTheme="minorEastAsia" w:hAnsiTheme="minorEastAsia" w:hint="eastAsia"/>
          <w:color w:val="auto"/>
          <w:sz w:val="32"/>
          <w:szCs w:val="32"/>
        </w:rPr>
        <w:t>万元以上通用设备1台（套）；单位价值</w:t>
      </w:r>
      <w:r w:rsidR="005D2A35" w:rsidRPr="005D2A35">
        <w:rPr>
          <w:rFonts w:asciiTheme="minorEastAsia" w:eastAsiaTheme="minorEastAsia" w:hAnsiTheme="minorEastAsia"/>
          <w:color w:val="auto"/>
          <w:sz w:val="32"/>
          <w:szCs w:val="32"/>
        </w:rPr>
        <w:t>100</w:t>
      </w:r>
      <w:r w:rsidR="005D2A35" w:rsidRPr="005D2A35">
        <w:rPr>
          <w:rFonts w:asciiTheme="minorEastAsia" w:eastAsiaTheme="minorEastAsia" w:hAnsiTheme="minorEastAsia" w:hint="eastAsia"/>
          <w:color w:val="auto"/>
          <w:sz w:val="32"/>
          <w:szCs w:val="32"/>
        </w:rPr>
        <w:t>万元以上专用设备6台（套）。</w:t>
      </w:r>
    </w:p>
    <w:p w:rsidR="009E6E9A" w:rsidRPr="00A92E9F" w:rsidRDefault="009E6E9A" w:rsidP="009E6E9A">
      <w:pPr>
        <w:pStyle w:val="Default"/>
        <w:rPr>
          <w:rFonts w:hAnsi="黑体"/>
          <w:b/>
          <w:sz w:val="32"/>
          <w:szCs w:val="32"/>
        </w:rPr>
      </w:pPr>
      <w:r w:rsidRPr="000273BD">
        <w:rPr>
          <w:rFonts w:hAnsi="黑体" w:hint="eastAsia"/>
          <w:b/>
          <w:sz w:val="32"/>
          <w:szCs w:val="32"/>
        </w:rPr>
        <w:lastRenderedPageBreak/>
        <w:t>十</w:t>
      </w:r>
      <w:r w:rsidR="00202C82">
        <w:rPr>
          <w:rFonts w:hAnsi="黑体" w:hint="eastAsia"/>
          <w:b/>
          <w:sz w:val="32"/>
          <w:szCs w:val="32"/>
        </w:rPr>
        <w:t>三</w:t>
      </w:r>
      <w:r w:rsidRPr="000273BD">
        <w:rPr>
          <w:rFonts w:hAnsi="黑体" w:hint="eastAsia"/>
          <w:b/>
          <w:sz w:val="32"/>
          <w:szCs w:val="32"/>
        </w:rPr>
        <w:t>、</w:t>
      </w:r>
      <w:r w:rsidR="00041E3F">
        <w:rPr>
          <w:rFonts w:hAnsi="黑体" w:hint="eastAsia"/>
          <w:b/>
          <w:sz w:val="32"/>
          <w:szCs w:val="32"/>
        </w:rPr>
        <w:t>202</w:t>
      </w:r>
      <w:r w:rsidR="00521AF2">
        <w:rPr>
          <w:rFonts w:hAnsi="黑体" w:hint="eastAsia"/>
          <w:b/>
          <w:sz w:val="32"/>
          <w:szCs w:val="32"/>
        </w:rPr>
        <w:t>1</w:t>
      </w:r>
      <w:r w:rsidRPr="009E6E9A">
        <w:rPr>
          <w:rFonts w:hAnsi="黑体" w:hint="eastAsia"/>
          <w:b/>
          <w:sz w:val="32"/>
          <w:szCs w:val="32"/>
        </w:rPr>
        <w:t>年度预算绩效情况说明</w:t>
      </w:r>
    </w:p>
    <w:p w:rsidR="00C94353" w:rsidRPr="00FA0CAB" w:rsidRDefault="00C94353" w:rsidP="00FA0CAB">
      <w:pPr>
        <w:ind w:firstLineChars="250" w:firstLine="800"/>
        <w:rPr>
          <w:rFonts w:asciiTheme="minorEastAsia" w:hAnsiTheme="minorEastAsia" w:cs="黑体"/>
          <w:kern w:val="0"/>
          <w:sz w:val="32"/>
          <w:szCs w:val="32"/>
        </w:rPr>
      </w:pPr>
      <w:r w:rsidRPr="00FA0CAB">
        <w:rPr>
          <w:rFonts w:asciiTheme="minorEastAsia" w:hAnsiTheme="minorEastAsia" w:cs="黑体" w:hint="eastAsia"/>
          <w:kern w:val="0"/>
          <w:sz w:val="32"/>
          <w:szCs w:val="32"/>
        </w:rPr>
        <w:t>2021年度本单位</w:t>
      </w:r>
      <w:r w:rsidR="00FD3D34" w:rsidRPr="00FA0CAB">
        <w:rPr>
          <w:rFonts w:asciiTheme="minorEastAsia" w:hAnsiTheme="minorEastAsia" w:cs="黑体" w:hint="eastAsia"/>
          <w:kern w:val="0"/>
          <w:sz w:val="32"/>
          <w:szCs w:val="32"/>
        </w:rPr>
        <w:t>严格落实预算管理，</w:t>
      </w:r>
      <w:r w:rsidR="00FA0CAB" w:rsidRPr="00FA0CAB">
        <w:rPr>
          <w:rFonts w:asciiTheme="minorEastAsia" w:hAnsiTheme="minorEastAsia" w:cs="黑体" w:hint="eastAsia"/>
          <w:kern w:val="0"/>
          <w:sz w:val="32"/>
          <w:szCs w:val="32"/>
        </w:rPr>
        <w:t>争取经费保障，为单位建设打牢基础，但是在预算管理中仍存在以下问题</w:t>
      </w:r>
    </w:p>
    <w:p w:rsidR="00C94353" w:rsidRPr="00FA0CAB" w:rsidRDefault="00FA0CAB" w:rsidP="00FA0CAB">
      <w:pPr>
        <w:ind w:firstLineChars="250" w:firstLine="800"/>
        <w:rPr>
          <w:rFonts w:asciiTheme="minorEastAsia" w:hAnsiTheme="minorEastAsia" w:cs="黑体"/>
          <w:kern w:val="0"/>
          <w:sz w:val="32"/>
          <w:szCs w:val="32"/>
        </w:rPr>
      </w:pPr>
      <w:r w:rsidRPr="00FA0CAB">
        <w:rPr>
          <w:rFonts w:asciiTheme="minorEastAsia" w:hAnsiTheme="minorEastAsia" w:cs="黑体" w:hint="eastAsia"/>
          <w:kern w:val="0"/>
          <w:sz w:val="32"/>
          <w:szCs w:val="32"/>
        </w:rPr>
        <w:t>一、</w:t>
      </w:r>
      <w:r w:rsidR="00C94353" w:rsidRPr="00FA0CAB">
        <w:rPr>
          <w:rFonts w:asciiTheme="minorEastAsia" w:hAnsiTheme="minorEastAsia" w:cs="黑体" w:hint="eastAsia"/>
          <w:kern w:val="0"/>
          <w:sz w:val="32"/>
          <w:szCs w:val="32"/>
        </w:rPr>
        <w:t>支出预算编制不够细化，预算信息化有待完善。我狱将逐步建立各部门基础信息库，严格按照财政部门的要求编制部门预算。</w:t>
      </w:r>
    </w:p>
    <w:p w:rsidR="00C94353" w:rsidRPr="00FA0CAB" w:rsidRDefault="00FA0CAB" w:rsidP="00FA0CAB">
      <w:pPr>
        <w:ind w:firstLineChars="250" w:firstLine="800"/>
        <w:rPr>
          <w:rFonts w:asciiTheme="minorEastAsia" w:hAnsiTheme="minorEastAsia" w:cs="黑体"/>
          <w:kern w:val="0"/>
          <w:sz w:val="32"/>
          <w:szCs w:val="32"/>
        </w:rPr>
      </w:pPr>
      <w:r w:rsidRPr="00FA0CAB">
        <w:rPr>
          <w:rFonts w:asciiTheme="minorEastAsia" w:hAnsiTheme="minorEastAsia" w:cs="黑体" w:hint="eastAsia"/>
          <w:kern w:val="0"/>
          <w:sz w:val="32"/>
          <w:szCs w:val="32"/>
        </w:rPr>
        <w:t>二、</w:t>
      </w:r>
      <w:r w:rsidR="00C94353" w:rsidRPr="00FA0CAB">
        <w:rPr>
          <w:rFonts w:asciiTheme="minorEastAsia" w:hAnsiTheme="minorEastAsia" w:cs="黑体" w:hint="eastAsia"/>
          <w:kern w:val="0"/>
          <w:sz w:val="32"/>
          <w:szCs w:val="32"/>
        </w:rPr>
        <w:t>预算绩效管理体系有待完善。现在监狱资金未实现全额保障，一部分资金靠监狱企业来弥补才能完成收支持平，导致预算绩效无法从广度和深度上进行有效考核和管理。</w:t>
      </w:r>
    </w:p>
    <w:p w:rsidR="00C94353" w:rsidRPr="00FA0CAB" w:rsidRDefault="00FA0CAB" w:rsidP="00FA0CAB">
      <w:pPr>
        <w:ind w:firstLineChars="250" w:firstLine="800"/>
        <w:rPr>
          <w:rFonts w:asciiTheme="minorEastAsia" w:hAnsiTheme="minorEastAsia" w:cs="黑体"/>
          <w:kern w:val="0"/>
          <w:sz w:val="32"/>
          <w:szCs w:val="32"/>
        </w:rPr>
      </w:pPr>
      <w:r w:rsidRPr="00FA0CAB">
        <w:rPr>
          <w:rFonts w:asciiTheme="minorEastAsia" w:hAnsiTheme="minorEastAsia" w:cs="黑体" w:hint="eastAsia"/>
          <w:kern w:val="0"/>
          <w:sz w:val="32"/>
          <w:szCs w:val="32"/>
        </w:rPr>
        <w:t>三、</w:t>
      </w:r>
      <w:r w:rsidR="00C94353" w:rsidRPr="00FA0CAB">
        <w:rPr>
          <w:rFonts w:asciiTheme="minorEastAsia" w:hAnsiTheme="minorEastAsia" w:cs="黑体" w:hint="eastAsia"/>
          <w:kern w:val="0"/>
          <w:sz w:val="32"/>
          <w:szCs w:val="32"/>
        </w:rPr>
        <w:t>预算绩效缺乏专业化管理。监狱特别重视预算绩效考核，但缺乏专业人才，业务水平和人员素质有待培训，提高预算绩效管理水平。</w:t>
      </w:r>
    </w:p>
    <w:p w:rsidR="00C10681" w:rsidRDefault="00C10681" w:rsidP="00214427">
      <w:pPr>
        <w:pStyle w:val="Default"/>
        <w:jc w:val="center"/>
        <w:rPr>
          <w:sz w:val="72"/>
          <w:szCs w:val="72"/>
        </w:rPr>
      </w:pPr>
    </w:p>
    <w:p w:rsidR="00C10681" w:rsidRDefault="00C10681" w:rsidP="00214427">
      <w:pPr>
        <w:pStyle w:val="Default"/>
        <w:jc w:val="center"/>
        <w:rPr>
          <w:sz w:val="72"/>
          <w:szCs w:val="72"/>
        </w:rPr>
      </w:pPr>
    </w:p>
    <w:p w:rsidR="00FD3D34" w:rsidRDefault="00FD3D34" w:rsidP="00214427">
      <w:pPr>
        <w:pStyle w:val="Default"/>
        <w:jc w:val="center"/>
        <w:rPr>
          <w:sz w:val="72"/>
          <w:szCs w:val="72"/>
        </w:rPr>
      </w:pPr>
    </w:p>
    <w:p w:rsidR="00FD3D34" w:rsidRDefault="00FD3D34" w:rsidP="00214427">
      <w:pPr>
        <w:pStyle w:val="Default"/>
        <w:jc w:val="center"/>
        <w:rPr>
          <w:sz w:val="72"/>
          <w:szCs w:val="72"/>
        </w:rPr>
      </w:pPr>
    </w:p>
    <w:p w:rsidR="00C43C4B" w:rsidRDefault="00C43C4B" w:rsidP="00214427">
      <w:pPr>
        <w:pStyle w:val="Default"/>
        <w:jc w:val="center"/>
        <w:rPr>
          <w:sz w:val="72"/>
          <w:szCs w:val="72"/>
        </w:rPr>
      </w:pPr>
    </w:p>
    <w:p w:rsidR="00C43C4B" w:rsidRDefault="00C43C4B" w:rsidP="00214427">
      <w:pPr>
        <w:pStyle w:val="Default"/>
        <w:jc w:val="center"/>
        <w:rPr>
          <w:sz w:val="72"/>
          <w:szCs w:val="72"/>
        </w:rPr>
      </w:pPr>
    </w:p>
    <w:p w:rsidR="00C43C4B" w:rsidRDefault="00C43C4B" w:rsidP="00214427">
      <w:pPr>
        <w:pStyle w:val="Default"/>
        <w:jc w:val="center"/>
        <w:rPr>
          <w:sz w:val="72"/>
          <w:szCs w:val="72"/>
        </w:rPr>
      </w:pPr>
    </w:p>
    <w:p w:rsidR="00C43C4B" w:rsidRDefault="00C43C4B" w:rsidP="00214427">
      <w:pPr>
        <w:pStyle w:val="Default"/>
        <w:jc w:val="center"/>
        <w:rPr>
          <w:sz w:val="72"/>
          <w:szCs w:val="72"/>
        </w:rPr>
      </w:pPr>
    </w:p>
    <w:p w:rsidR="00C43C4B" w:rsidRDefault="00C43C4B" w:rsidP="00214427">
      <w:pPr>
        <w:pStyle w:val="Default"/>
        <w:jc w:val="center"/>
        <w:rPr>
          <w:sz w:val="72"/>
          <w:szCs w:val="72"/>
        </w:rPr>
      </w:pPr>
    </w:p>
    <w:p w:rsidR="00C43C4B" w:rsidRDefault="00C43C4B" w:rsidP="00214427">
      <w:pPr>
        <w:pStyle w:val="Default"/>
        <w:jc w:val="center"/>
        <w:rPr>
          <w:sz w:val="72"/>
          <w:szCs w:val="72"/>
        </w:rPr>
      </w:pPr>
    </w:p>
    <w:p w:rsidR="00C43C4B" w:rsidRDefault="00C43C4B" w:rsidP="00214427">
      <w:pPr>
        <w:pStyle w:val="Default"/>
        <w:jc w:val="center"/>
        <w:rPr>
          <w:sz w:val="72"/>
          <w:szCs w:val="72"/>
        </w:rPr>
      </w:pPr>
    </w:p>
    <w:p w:rsidR="00FD3D34" w:rsidRDefault="00FD3D34" w:rsidP="00214427">
      <w:pPr>
        <w:pStyle w:val="Default"/>
        <w:jc w:val="center"/>
        <w:rPr>
          <w:sz w:val="72"/>
          <w:szCs w:val="72"/>
        </w:rPr>
      </w:pPr>
    </w:p>
    <w:p w:rsidR="00C10681" w:rsidRDefault="00C10681"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214427" w:rsidRDefault="00214427" w:rsidP="00214427">
      <w:pPr>
        <w:jc w:val="center"/>
        <w:rPr>
          <w:rFonts w:ascii="黑体" w:eastAsia="黑体" w:cs="黑体"/>
          <w:color w:val="000000"/>
          <w:kern w:val="0"/>
          <w:sz w:val="70"/>
          <w:szCs w:val="70"/>
        </w:rPr>
      </w:pPr>
    </w:p>
    <w:p w:rsidR="00704395" w:rsidRDefault="00214427"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704395" w:rsidRDefault="00704395"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C43C4B" w:rsidRDefault="00C43C4B" w:rsidP="00FD3D34">
      <w:pPr>
        <w:widowControl/>
        <w:jc w:val="left"/>
        <w:rPr>
          <w:rFonts w:asciiTheme="minorEastAsia" w:hAnsiTheme="minorEastAsia" w:cs="黑体"/>
          <w:color w:val="000000"/>
          <w:kern w:val="0"/>
          <w:sz w:val="32"/>
          <w:szCs w:val="32"/>
        </w:rPr>
      </w:pPr>
    </w:p>
    <w:p w:rsidR="00AE3859" w:rsidRPr="00AE3859" w:rsidRDefault="00AE3859" w:rsidP="00AE3859">
      <w:pPr>
        <w:spacing w:before="100" w:beforeAutospacing="1" w:after="100" w:afterAutospacing="1"/>
        <w:ind w:left="641" w:firstLineChars="200" w:firstLine="640"/>
        <w:rPr>
          <w:rFonts w:asciiTheme="minorEastAsia" w:hAnsiTheme="minorEastAsia" w:cs="黑体"/>
          <w:kern w:val="0"/>
          <w:sz w:val="32"/>
          <w:szCs w:val="32"/>
        </w:rPr>
      </w:pPr>
      <w:r w:rsidRPr="00AE3859">
        <w:rPr>
          <w:rFonts w:asciiTheme="minorEastAsia" w:hAnsiTheme="minorEastAsia" w:cs="黑体" w:hint="eastAsia"/>
          <w:kern w:val="0"/>
          <w:sz w:val="32"/>
          <w:szCs w:val="32"/>
        </w:rPr>
        <w:t>一、“三公”经费：纳入省（市</w:t>
      </w:r>
      <w:r w:rsidRPr="00AE3859">
        <w:rPr>
          <w:rFonts w:asciiTheme="minorEastAsia" w:hAnsiTheme="minorEastAsia" w:cs="黑体"/>
          <w:kern w:val="0"/>
          <w:sz w:val="32"/>
          <w:szCs w:val="32"/>
        </w:rPr>
        <w:t>/</w:t>
      </w:r>
      <w:r w:rsidRPr="00AE3859">
        <w:rPr>
          <w:rFonts w:asciiTheme="minorEastAsia" w:hAnsiTheme="minorEastAsia" w:cs="黑体" w:hint="eastAsia"/>
          <w:kern w:val="0"/>
          <w:sz w:val="32"/>
          <w:szCs w:val="32"/>
        </w:rPr>
        <w:t>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AE3859" w:rsidRPr="00AE3859" w:rsidRDefault="00AE3859" w:rsidP="00AE3859">
      <w:pPr>
        <w:spacing w:before="100" w:beforeAutospacing="1" w:after="100" w:afterAutospacing="1"/>
        <w:ind w:left="641" w:firstLineChars="200" w:firstLine="640"/>
        <w:rPr>
          <w:rFonts w:asciiTheme="minorEastAsia" w:hAnsiTheme="minorEastAsia" w:cs="黑体"/>
          <w:kern w:val="0"/>
          <w:sz w:val="32"/>
          <w:szCs w:val="32"/>
        </w:rPr>
      </w:pPr>
      <w:r w:rsidRPr="00AE3859">
        <w:rPr>
          <w:rFonts w:asciiTheme="minorEastAsia" w:hAnsiTheme="minorEastAsia" w:cs="黑体" w:hint="eastAsia"/>
          <w:kern w:val="0"/>
          <w:sz w:val="32"/>
          <w:szCs w:val="32"/>
        </w:rPr>
        <w:t>二、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E67BE6" w:rsidRPr="00AE3859" w:rsidRDefault="00E67BE6"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E67BE6" w:rsidRPr="007C4539"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8640A4" w:rsidRDefault="008640A4" w:rsidP="00E67BE6">
      <w:pPr>
        <w:pStyle w:val="Default"/>
        <w:jc w:val="center"/>
        <w:rPr>
          <w:sz w:val="72"/>
          <w:szCs w:val="72"/>
        </w:rPr>
      </w:pPr>
    </w:p>
    <w:p w:rsidR="00E67BE6" w:rsidRDefault="00E67BE6" w:rsidP="00E67BE6">
      <w:pPr>
        <w:pStyle w:val="Default"/>
        <w:jc w:val="center"/>
        <w:rPr>
          <w:sz w:val="72"/>
          <w:szCs w:val="72"/>
        </w:rPr>
      </w:pPr>
      <w:r>
        <w:rPr>
          <w:rFonts w:hint="eastAsia"/>
          <w:sz w:val="72"/>
          <w:szCs w:val="72"/>
        </w:rPr>
        <w:t>第五部分</w:t>
      </w:r>
    </w:p>
    <w:p w:rsidR="00E67BE6" w:rsidRDefault="00E67BE6" w:rsidP="00E67BE6">
      <w:pPr>
        <w:jc w:val="center"/>
        <w:rPr>
          <w:rFonts w:ascii="黑体" w:eastAsia="黑体" w:cs="黑体"/>
          <w:color w:val="000000"/>
          <w:kern w:val="0"/>
          <w:sz w:val="70"/>
          <w:szCs w:val="70"/>
        </w:rPr>
      </w:pPr>
    </w:p>
    <w:p w:rsidR="00E67BE6" w:rsidRDefault="00E67BE6"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Default="008640A4" w:rsidP="008640A4">
      <w:pPr>
        <w:ind w:firstLineChars="250" w:firstLine="800"/>
        <w:jc w:val="left"/>
        <w:rPr>
          <w:rFonts w:asciiTheme="minorEastAsia" w:hAnsiTheme="minorEastAsia" w:cs="黑体"/>
          <w:color w:val="000000"/>
          <w:kern w:val="0"/>
          <w:sz w:val="32"/>
          <w:szCs w:val="32"/>
        </w:rPr>
      </w:pPr>
    </w:p>
    <w:p w:rsidR="008640A4" w:rsidRPr="001F794F" w:rsidRDefault="008640A4" w:rsidP="008640A4">
      <w:pPr>
        <w:ind w:firstLineChars="250" w:firstLine="800"/>
        <w:jc w:val="left"/>
        <w:rPr>
          <w:rFonts w:asciiTheme="minorEastAsia" w:hAnsiTheme="minorEastAsia" w:cs="黑体"/>
          <w:color w:val="000000"/>
          <w:kern w:val="0"/>
          <w:sz w:val="32"/>
          <w:szCs w:val="32"/>
        </w:rPr>
      </w:pPr>
      <w:r w:rsidRPr="001F794F">
        <w:rPr>
          <w:rFonts w:asciiTheme="minorEastAsia" w:hAnsiTheme="minorEastAsia" w:cs="黑体" w:hint="eastAsia"/>
          <w:color w:val="000000"/>
          <w:kern w:val="0"/>
          <w:sz w:val="32"/>
          <w:szCs w:val="32"/>
        </w:rPr>
        <w:t>根据涉密信息管理要求,</w:t>
      </w:r>
      <w:r>
        <w:rPr>
          <w:rFonts w:asciiTheme="minorEastAsia" w:hAnsiTheme="minorEastAsia" w:cs="黑体" w:hint="eastAsia"/>
          <w:color w:val="000000"/>
          <w:kern w:val="0"/>
          <w:sz w:val="32"/>
          <w:szCs w:val="32"/>
        </w:rPr>
        <w:t>湖南省邵阳</w:t>
      </w:r>
      <w:r>
        <w:rPr>
          <w:rFonts w:asciiTheme="minorEastAsia" w:hAnsiTheme="minorEastAsia" w:cs="黑体"/>
          <w:color w:val="000000"/>
          <w:kern w:val="0"/>
          <w:sz w:val="32"/>
          <w:szCs w:val="32"/>
        </w:rPr>
        <w:t>监狱</w:t>
      </w:r>
      <w:r w:rsidRPr="001F794F">
        <w:rPr>
          <w:rFonts w:asciiTheme="minorEastAsia" w:hAnsiTheme="minorEastAsia" w:cs="黑体" w:hint="eastAsia"/>
          <w:color w:val="000000"/>
          <w:kern w:val="0"/>
          <w:sz w:val="32"/>
          <w:szCs w:val="32"/>
        </w:rPr>
        <w:t>2021年度部门整体支出绩效评价报告依法不予公开。</w:t>
      </w:r>
    </w:p>
    <w:p w:rsidR="00704395" w:rsidRPr="008640A4" w:rsidRDefault="00704395" w:rsidP="00AE3859">
      <w:pPr>
        <w:widowControl/>
        <w:jc w:val="left"/>
        <w:rPr>
          <w:rFonts w:ascii="黑体" w:eastAsia="黑体" w:cs="黑体"/>
          <w:color w:val="000000"/>
          <w:kern w:val="0"/>
          <w:sz w:val="70"/>
          <w:szCs w:val="70"/>
        </w:rPr>
      </w:pPr>
    </w:p>
    <w:sectPr w:rsidR="00704395" w:rsidRPr="008640A4"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D08" w:rsidRDefault="00415D08" w:rsidP="009B3ADF">
      <w:r>
        <w:separator/>
      </w:r>
    </w:p>
  </w:endnote>
  <w:endnote w:type="continuationSeparator" w:id="0">
    <w:p w:rsidR="00415D08" w:rsidRDefault="00415D08"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D08" w:rsidRDefault="00415D08" w:rsidP="009B3ADF">
      <w:r>
        <w:separator/>
      </w:r>
    </w:p>
  </w:footnote>
  <w:footnote w:type="continuationSeparator" w:id="0">
    <w:p w:rsidR="00415D08" w:rsidRDefault="00415D08" w:rsidP="009B3A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E34E7"/>
    <w:multiLevelType w:val="hybridMultilevel"/>
    <w:tmpl w:val="1FFA0FF0"/>
    <w:lvl w:ilvl="0" w:tplc="6158C47A">
      <w:start w:val="1"/>
      <w:numFmt w:val="japaneseCounting"/>
      <w:lvlText w:val="%1、"/>
      <w:lvlJc w:val="left"/>
      <w:pPr>
        <w:ind w:left="522" w:hanging="720"/>
      </w:pPr>
      <w:rPr>
        <w:rFonts w:hint="default"/>
      </w:rPr>
    </w:lvl>
    <w:lvl w:ilvl="1" w:tplc="04090019" w:tentative="1">
      <w:start w:val="1"/>
      <w:numFmt w:val="lowerLetter"/>
      <w:lvlText w:val="%2)"/>
      <w:lvlJc w:val="left"/>
      <w:pPr>
        <w:ind w:left="642" w:hanging="420"/>
      </w:pPr>
    </w:lvl>
    <w:lvl w:ilvl="2" w:tplc="0409001B" w:tentative="1">
      <w:start w:val="1"/>
      <w:numFmt w:val="lowerRoman"/>
      <w:lvlText w:val="%3."/>
      <w:lvlJc w:val="right"/>
      <w:pPr>
        <w:ind w:left="1062" w:hanging="420"/>
      </w:pPr>
    </w:lvl>
    <w:lvl w:ilvl="3" w:tplc="0409000F" w:tentative="1">
      <w:start w:val="1"/>
      <w:numFmt w:val="decimal"/>
      <w:lvlText w:val="%4."/>
      <w:lvlJc w:val="left"/>
      <w:pPr>
        <w:ind w:left="1482" w:hanging="420"/>
      </w:pPr>
    </w:lvl>
    <w:lvl w:ilvl="4" w:tplc="04090019" w:tentative="1">
      <w:start w:val="1"/>
      <w:numFmt w:val="lowerLetter"/>
      <w:lvlText w:val="%5)"/>
      <w:lvlJc w:val="left"/>
      <w:pPr>
        <w:ind w:left="1902" w:hanging="420"/>
      </w:pPr>
    </w:lvl>
    <w:lvl w:ilvl="5" w:tplc="0409001B" w:tentative="1">
      <w:start w:val="1"/>
      <w:numFmt w:val="lowerRoman"/>
      <w:lvlText w:val="%6."/>
      <w:lvlJc w:val="right"/>
      <w:pPr>
        <w:ind w:left="2322" w:hanging="420"/>
      </w:pPr>
    </w:lvl>
    <w:lvl w:ilvl="6" w:tplc="0409000F" w:tentative="1">
      <w:start w:val="1"/>
      <w:numFmt w:val="decimal"/>
      <w:lvlText w:val="%7."/>
      <w:lvlJc w:val="left"/>
      <w:pPr>
        <w:ind w:left="2742" w:hanging="420"/>
      </w:pPr>
    </w:lvl>
    <w:lvl w:ilvl="7" w:tplc="04090019" w:tentative="1">
      <w:start w:val="1"/>
      <w:numFmt w:val="lowerLetter"/>
      <w:lvlText w:val="%8)"/>
      <w:lvlJc w:val="left"/>
      <w:pPr>
        <w:ind w:left="3162" w:hanging="420"/>
      </w:pPr>
    </w:lvl>
    <w:lvl w:ilvl="8" w:tplc="0409001B" w:tentative="1">
      <w:start w:val="1"/>
      <w:numFmt w:val="lowerRoman"/>
      <w:lvlText w:val="%9."/>
      <w:lvlJc w:val="right"/>
      <w:pPr>
        <w:ind w:left="3582" w:hanging="420"/>
      </w:pPr>
    </w:lvl>
  </w:abstractNum>
  <w:abstractNum w:abstractNumId="1" w15:restartNumberingAfterBreak="0">
    <w:nsid w:val="25F859A9"/>
    <w:multiLevelType w:val="hybridMultilevel"/>
    <w:tmpl w:val="3A66EF16"/>
    <w:lvl w:ilvl="0" w:tplc="DAEAF78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2EB630E"/>
    <w:multiLevelType w:val="hybridMultilevel"/>
    <w:tmpl w:val="B9F2FF62"/>
    <w:lvl w:ilvl="0" w:tplc="6A8C12A6">
      <w:start w:val="1"/>
      <w:numFmt w:val="decimal"/>
      <w:lvlText w:val="（%1）"/>
      <w:lvlJc w:val="left"/>
      <w:pPr>
        <w:ind w:left="1562" w:hanging="108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15:restartNumberingAfterBreak="0">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6"/>
  </w:num>
  <w:num w:numId="4">
    <w:abstractNumId w:val="4"/>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3637"/>
    <w:rsid w:val="0002229B"/>
    <w:rsid w:val="000273BD"/>
    <w:rsid w:val="000410A4"/>
    <w:rsid w:val="000415B7"/>
    <w:rsid w:val="00041E3F"/>
    <w:rsid w:val="00055DAA"/>
    <w:rsid w:val="00061F7B"/>
    <w:rsid w:val="000658A3"/>
    <w:rsid w:val="00074155"/>
    <w:rsid w:val="000772D6"/>
    <w:rsid w:val="000860EA"/>
    <w:rsid w:val="000873EF"/>
    <w:rsid w:val="000A3F69"/>
    <w:rsid w:val="00103957"/>
    <w:rsid w:val="00124A1F"/>
    <w:rsid w:val="00152C6D"/>
    <w:rsid w:val="00162D39"/>
    <w:rsid w:val="001678BD"/>
    <w:rsid w:val="00182373"/>
    <w:rsid w:val="001A67DB"/>
    <w:rsid w:val="001B0411"/>
    <w:rsid w:val="001C3C29"/>
    <w:rsid w:val="001D51E5"/>
    <w:rsid w:val="001E080D"/>
    <w:rsid w:val="001E53D0"/>
    <w:rsid w:val="001F0C3B"/>
    <w:rsid w:val="001F7FD6"/>
    <w:rsid w:val="00202C14"/>
    <w:rsid w:val="00202C82"/>
    <w:rsid w:val="00211583"/>
    <w:rsid w:val="00214427"/>
    <w:rsid w:val="00226CB7"/>
    <w:rsid w:val="00264552"/>
    <w:rsid w:val="00264EF9"/>
    <w:rsid w:val="00265724"/>
    <w:rsid w:val="0027426B"/>
    <w:rsid w:val="002C0B27"/>
    <w:rsid w:val="002D6ECB"/>
    <w:rsid w:val="002E0A30"/>
    <w:rsid w:val="002F6D78"/>
    <w:rsid w:val="003130C4"/>
    <w:rsid w:val="00316C4B"/>
    <w:rsid w:val="0032192B"/>
    <w:rsid w:val="003479BD"/>
    <w:rsid w:val="0037197D"/>
    <w:rsid w:val="003768D5"/>
    <w:rsid w:val="00387CD2"/>
    <w:rsid w:val="003B367E"/>
    <w:rsid w:val="003C4197"/>
    <w:rsid w:val="003C47E6"/>
    <w:rsid w:val="003C4FC2"/>
    <w:rsid w:val="003E2331"/>
    <w:rsid w:val="00415D08"/>
    <w:rsid w:val="00416E61"/>
    <w:rsid w:val="0042790C"/>
    <w:rsid w:val="004506F9"/>
    <w:rsid w:val="004717A2"/>
    <w:rsid w:val="00473DF3"/>
    <w:rsid w:val="004814F6"/>
    <w:rsid w:val="00487911"/>
    <w:rsid w:val="00491741"/>
    <w:rsid w:val="004B0CEE"/>
    <w:rsid w:val="004E2D38"/>
    <w:rsid w:val="00500E5F"/>
    <w:rsid w:val="005122EF"/>
    <w:rsid w:val="0051441A"/>
    <w:rsid w:val="00516CB1"/>
    <w:rsid w:val="00517C33"/>
    <w:rsid w:val="00517D5F"/>
    <w:rsid w:val="00521AF2"/>
    <w:rsid w:val="00523644"/>
    <w:rsid w:val="005236FD"/>
    <w:rsid w:val="0054069E"/>
    <w:rsid w:val="00544866"/>
    <w:rsid w:val="00552FDE"/>
    <w:rsid w:val="005767CC"/>
    <w:rsid w:val="00590D9F"/>
    <w:rsid w:val="00595D26"/>
    <w:rsid w:val="005A74E6"/>
    <w:rsid w:val="005B404E"/>
    <w:rsid w:val="005C009F"/>
    <w:rsid w:val="005D2A35"/>
    <w:rsid w:val="005D4D55"/>
    <w:rsid w:val="005E2CFB"/>
    <w:rsid w:val="005F2103"/>
    <w:rsid w:val="005F3D1C"/>
    <w:rsid w:val="0062378F"/>
    <w:rsid w:val="00641842"/>
    <w:rsid w:val="00647951"/>
    <w:rsid w:val="00651EEC"/>
    <w:rsid w:val="0067331B"/>
    <w:rsid w:val="00681F18"/>
    <w:rsid w:val="00686673"/>
    <w:rsid w:val="00691C84"/>
    <w:rsid w:val="00691E8C"/>
    <w:rsid w:val="006A22C4"/>
    <w:rsid w:val="006A348B"/>
    <w:rsid w:val="006A351B"/>
    <w:rsid w:val="006B0422"/>
    <w:rsid w:val="006C1B53"/>
    <w:rsid w:val="006D7730"/>
    <w:rsid w:val="006E5284"/>
    <w:rsid w:val="006F3EB5"/>
    <w:rsid w:val="00702E34"/>
    <w:rsid w:val="00704395"/>
    <w:rsid w:val="00710FE7"/>
    <w:rsid w:val="007130B8"/>
    <w:rsid w:val="00717621"/>
    <w:rsid w:val="00720FF1"/>
    <w:rsid w:val="00721E8D"/>
    <w:rsid w:val="00727A53"/>
    <w:rsid w:val="00761EB1"/>
    <w:rsid w:val="00787B42"/>
    <w:rsid w:val="007A64E1"/>
    <w:rsid w:val="007C4539"/>
    <w:rsid w:val="007F3657"/>
    <w:rsid w:val="00807DBB"/>
    <w:rsid w:val="00812ED5"/>
    <w:rsid w:val="0081603E"/>
    <w:rsid w:val="008277D9"/>
    <w:rsid w:val="0084478C"/>
    <w:rsid w:val="008640A4"/>
    <w:rsid w:val="0086638C"/>
    <w:rsid w:val="00885BAB"/>
    <w:rsid w:val="008A3E8D"/>
    <w:rsid w:val="009237C4"/>
    <w:rsid w:val="00944C48"/>
    <w:rsid w:val="00950252"/>
    <w:rsid w:val="00952298"/>
    <w:rsid w:val="00967F5D"/>
    <w:rsid w:val="009A0F95"/>
    <w:rsid w:val="009B3ADF"/>
    <w:rsid w:val="009C3B52"/>
    <w:rsid w:val="009E6817"/>
    <w:rsid w:val="009E6E9A"/>
    <w:rsid w:val="00A01D2B"/>
    <w:rsid w:val="00A07143"/>
    <w:rsid w:val="00A17CF2"/>
    <w:rsid w:val="00A26886"/>
    <w:rsid w:val="00A42218"/>
    <w:rsid w:val="00A70249"/>
    <w:rsid w:val="00A70B02"/>
    <w:rsid w:val="00A71D9F"/>
    <w:rsid w:val="00A92E9F"/>
    <w:rsid w:val="00AA284F"/>
    <w:rsid w:val="00AE3859"/>
    <w:rsid w:val="00B15943"/>
    <w:rsid w:val="00B33BEA"/>
    <w:rsid w:val="00B57C9F"/>
    <w:rsid w:val="00B60D6A"/>
    <w:rsid w:val="00B63572"/>
    <w:rsid w:val="00B845B3"/>
    <w:rsid w:val="00B85D8B"/>
    <w:rsid w:val="00B8700B"/>
    <w:rsid w:val="00BB4A40"/>
    <w:rsid w:val="00BD6C3E"/>
    <w:rsid w:val="00BE3674"/>
    <w:rsid w:val="00C10681"/>
    <w:rsid w:val="00C1353B"/>
    <w:rsid w:val="00C27D6E"/>
    <w:rsid w:val="00C3049A"/>
    <w:rsid w:val="00C31B1E"/>
    <w:rsid w:val="00C40584"/>
    <w:rsid w:val="00C43C4B"/>
    <w:rsid w:val="00C77645"/>
    <w:rsid w:val="00C94353"/>
    <w:rsid w:val="00CE04C3"/>
    <w:rsid w:val="00CE76A0"/>
    <w:rsid w:val="00CF61D2"/>
    <w:rsid w:val="00D148C6"/>
    <w:rsid w:val="00D17A8A"/>
    <w:rsid w:val="00D371B2"/>
    <w:rsid w:val="00D415BA"/>
    <w:rsid w:val="00D63780"/>
    <w:rsid w:val="00D644EE"/>
    <w:rsid w:val="00D75489"/>
    <w:rsid w:val="00DD06FF"/>
    <w:rsid w:val="00DD5FE9"/>
    <w:rsid w:val="00DD7F93"/>
    <w:rsid w:val="00E00C7A"/>
    <w:rsid w:val="00E209CF"/>
    <w:rsid w:val="00E37D6C"/>
    <w:rsid w:val="00E42DA1"/>
    <w:rsid w:val="00E55B68"/>
    <w:rsid w:val="00E67BE6"/>
    <w:rsid w:val="00E75A83"/>
    <w:rsid w:val="00E8683C"/>
    <w:rsid w:val="00E9494E"/>
    <w:rsid w:val="00EA2B72"/>
    <w:rsid w:val="00EC1841"/>
    <w:rsid w:val="00EC4536"/>
    <w:rsid w:val="00ED0573"/>
    <w:rsid w:val="00EE67B5"/>
    <w:rsid w:val="00F5706E"/>
    <w:rsid w:val="00F74360"/>
    <w:rsid w:val="00F808DF"/>
    <w:rsid w:val="00F909B2"/>
    <w:rsid w:val="00FA0CAB"/>
    <w:rsid w:val="00FB462F"/>
    <w:rsid w:val="00FD0797"/>
    <w:rsid w:val="00FD3D34"/>
    <w:rsid w:val="00FE16FA"/>
    <w:rsid w:val="00FE328A"/>
    <w:rsid w:val="00FE6269"/>
    <w:rsid w:val="00FF0169"/>
    <w:rsid w:val="00FF5C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F2241"/>
  <w15:docId w15:val="{AE4DC766-7FBE-4CE9-845D-B715D40C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8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3ADF"/>
    <w:rPr>
      <w:sz w:val="18"/>
      <w:szCs w:val="18"/>
    </w:rPr>
  </w:style>
  <w:style w:type="paragraph" w:styleId="a5">
    <w:name w:val="footer"/>
    <w:basedOn w:val="a"/>
    <w:link w:val="a6"/>
    <w:uiPriority w:val="99"/>
    <w:unhideWhenUsed/>
    <w:rsid w:val="009B3ADF"/>
    <w:pPr>
      <w:tabs>
        <w:tab w:val="center" w:pos="4153"/>
        <w:tab w:val="right" w:pos="8306"/>
      </w:tabs>
      <w:snapToGrid w:val="0"/>
      <w:jc w:val="left"/>
    </w:pPr>
    <w:rPr>
      <w:sz w:val="18"/>
      <w:szCs w:val="18"/>
    </w:rPr>
  </w:style>
  <w:style w:type="character" w:customStyle="1" w:styleId="a6">
    <w:name w:val="页脚 字符"/>
    <w:basedOn w:val="a0"/>
    <w:link w:val="a5"/>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7">
    <w:name w:val="List Paragraph"/>
    <w:basedOn w:val="a"/>
    <w:uiPriority w:val="34"/>
    <w:qFormat/>
    <w:rsid w:val="009B3ADF"/>
    <w:pPr>
      <w:ind w:firstLineChars="200" w:firstLine="420"/>
    </w:pPr>
  </w:style>
  <w:style w:type="paragraph" w:styleId="a8">
    <w:name w:val="Balloon Text"/>
    <w:basedOn w:val="a"/>
    <w:link w:val="a9"/>
    <w:uiPriority w:val="99"/>
    <w:semiHidden/>
    <w:unhideWhenUsed/>
    <w:rsid w:val="00E00C7A"/>
    <w:rPr>
      <w:sz w:val="18"/>
      <w:szCs w:val="18"/>
    </w:rPr>
  </w:style>
  <w:style w:type="character" w:customStyle="1" w:styleId="a9">
    <w:name w:val="批注框文本 字符"/>
    <w:basedOn w:val="a0"/>
    <w:link w:val="a8"/>
    <w:uiPriority w:val="99"/>
    <w:semiHidden/>
    <w:rsid w:val="00E00C7A"/>
    <w:rPr>
      <w:sz w:val="18"/>
      <w:szCs w:val="18"/>
    </w:rPr>
  </w:style>
  <w:style w:type="table" w:styleId="aa">
    <w:name w:val="Table Grid"/>
    <w:basedOn w:val="a1"/>
    <w:uiPriority w:val="59"/>
    <w:rsid w:val="00AA284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rsid w:val="004814F6"/>
    <w:pPr>
      <w:spacing w:beforeAutospacing="1" w:afterAutospacing="1"/>
      <w:jc w:val="left"/>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98A80-8942-4EE1-9EC3-0BB20D9CA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2908</TotalTime>
  <Pages>17</Pages>
  <Words>884</Words>
  <Characters>5041</Characters>
  <Application>Microsoft Office Word</Application>
  <DocSecurity>0</DocSecurity>
  <Lines>42</Lines>
  <Paragraphs>11</Paragraphs>
  <ScaleCrop>false</ScaleCrop>
  <Company>Microsoft</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User</cp:lastModifiedBy>
  <cp:revision>104</cp:revision>
  <cp:lastPrinted>2022-09-01T00:25:00Z</cp:lastPrinted>
  <dcterms:created xsi:type="dcterms:W3CDTF">2020-07-02T02:32:00Z</dcterms:created>
  <dcterms:modified xsi:type="dcterms:W3CDTF">2022-09-07T09:28:00Z</dcterms:modified>
</cp:coreProperties>
</file>