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jc w:val="center"/>
        <w:rPr>
          <w:sz w:val="56"/>
          <w:szCs w:val="56"/>
        </w:rPr>
      </w:pPr>
    </w:p>
    <w:p>
      <w:pPr>
        <w:pStyle w:val="14"/>
        <w:jc w:val="center"/>
        <w:rPr>
          <w:sz w:val="56"/>
          <w:szCs w:val="56"/>
        </w:rPr>
      </w:pPr>
    </w:p>
    <w:p>
      <w:pPr>
        <w:pStyle w:val="14"/>
        <w:jc w:val="center"/>
        <w:rPr>
          <w:sz w:val="84"/>
          <w:szCs w:val="84"/>
        </w:rPr>
      </w:pPr>
    </w:p>
    <w:p>
      <w:pPr>
        <w:pStyle w:val="14"/>
        <w:jc w:val="center"/>
        <w:rPr>
          <w:sz w:val="84"/>
          <w:szCs w:val="84"/>
        </w:rPr>
      </w:pPr>
    </w:p>
    <w:p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202</w:t>
      </w: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年度</w:t>
      </w:r>
    </w:p>
    <w:p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eastAsia="zh-CN"/>
        </w:rPr>
        <w:t>湖南省农村经营管理服务站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单位部门决算</w:t>
      </w:r>
    </w:p>
    <w:p>
      <w:pPr>
        <w:pStyle w:val="14"/>
        <w:jc w:val="center"/>
        <w:rPr>
          <w:rFonts w:hint="eastAsia" w:ascii="方正小标宋_GBK" w:hAnsi="方正小标宋_GBK" w:eastAsia="方正小标宋_GBK" w:cs="方正小标宋_GBK"/>
          <w:sz w:val="56"/>
          <w:szCs w:val="56"/>
        </w:rPr>
      </w:pPr>
    </w:p>
    <w:p>
      <w:pPr>
        <w:pStyle w:val="14"/>
        <w:jc w:val="center"/>
        <w:rPr>
          <w:sz w:val="56"/>
          <w:szCs w:val="56"/>
        </w:rPr>
      </w:pPr>
    </w:p>
    <w:p>
      <w:pPr>
        <w:pStyle w:val="14"/>
        <w:jc w:val="center"/>
        <w:rPr>
          <w:sz w:val="56"/>
          <w:szCs w:val="56"/>
        </w:rPr>
      </w:pPr>
    </w:p>
    <w:p>
      <w:pPr>
        <w:pStyle w:val="14"/>
        <w:jc w:val="center"/>
        <w:rPr>
          <w:sz w:val="56"/>
          <w:szCs w:val="56"/>
        </w:rPr>
      </w:pPr>
    </w:p>
    <w:p>
      <w:pPr>
        <w:pStyle w:val="14"/>
        <w:jc w:val="center"/>
        <w:rPr>
          <w:sz w:val="32"/>
          <w:szCs w:val="32"/>
        </w:rPr>
      </w:pPr>
    </w:p>
    <w:p>
      <w:pPr>
        <w:pStyle w:val="14"/>
        <w:jc w:val="center"/>
        <w:rPr>
          <w:sz w:val="32"/>
          <w:szCs w:val="32"/>
        </w:rPr>
      </w:pPr>
    </w:p>
    <w:p>
      <w:pPr>
        <w:pStyle w:val="14"/>
        <w:jc w:val="center"/>
        <w:rPr>
          <w:sz w:val="32"/>
          <w:szCs w:val="32"/>
        </w:rPr>
      </w:pPr>
    </w:p>
    <w:p>
      <w:pPr>
        <w:pStyle w:val="14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第一部分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湖南省农村经营管理服务站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单位概况</w:t>
      </w:r>
    </w:p>
    <w:p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一、部门职责</w:t>
      </w:r>
    </w:p>
    <w:p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二、机构设置</w:t>
      </w:r>
    </w:p>
    <w:p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第二部分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部门决算表</w:t>
      </w:r>
    </w:p>
    <w:p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一、收入支出决算总表</w:t>
      </w:r>
    </w:p>
    <w:p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二、收入决算表</w:t>
      </w:r>
    </w:p>
    <w:p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三、支出决算表</w:t>
      </w:r>
    </w:p>
    <w:p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四、财政拨款收入支出决算总表</w:t>
      </w:r>
    </w:p>
    <w:p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五、一般公共预算财政拨款支出决算表</w:t>
      </w:r>
    </w:p>
    <w:p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六、一般公共预算财政拨款基本支出决算明细表</w:t>
      </w:r>
    </w:p>
    <w:p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七、政府性基金预算财政拨款收入支出决算表</w:t>
      </w:r>
    </w:p>
    <w:p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八、国有资本经营预算财政拨款支出决算表</w:t>
      </w:r>
    </w:p>
    <w:p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九、财政拨款“三公”经费支出决算表</w:t>
      </w:r>
    </w:p>
    <w:p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第三部分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部门决算情况说明</w:t>
      </w:r>
    </w:p>
    <w:p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一、收入支出决算总体情况说明</w:t>
      </w:r>
    </w:p>
    <w:p>
      <w:pPr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七、一般公共预算财政拨款三公经费支出决算情况说明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八、政府性基金预算收入支出决算情况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九、关于机关运行经费支出说明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十、一般性支出情况说明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十一、关于政府采购支出说明</w:t>
      </w:r>
    </w:p>
    <w:p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十二、关于国有资产占用情况说明</w:t>
      </w:r>
    </w:p>
    <w:p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十三、关于预算绩效情况的说明</w:t>
      </w:r>
    </w:p>
    <w:p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第四部分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名词解释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 xml:space="preserve">第一部分 </w:t>
      </w:r>
    </w:p>
    <w:p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eastAsia="zh-CN"/>
        </w:rPr>
        <w:t>湖南省农村经营管理服务站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单位概况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jc w:val="both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pStyle w:val="15"/>
        <w:numPr>
          <w:ilvl w:val="0"/>
          <w:numId w:val="1"/>
        </w:numPr>
        <w:ind w:firstLineChars="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部门职责</w:t>
      </w:r>
    </w:p>
    <w:p>
      <w:pPr>
        <w:widowControl/>
        <w:spacing w:line="600" w:lineRule="exact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（一）农村宅基地改革与管理相关工作；</w:t>
      </w:r>
    </w:p>
    <w:p>
      <w:pPr>
        <w:widowControl/>
        <w:spacing w:line="600" w:lineRule="exact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（二）农村集体经济组织财务审计工作；</w:t>
      </w:r>
    </w:p>
    <w:p>
      <w:pPr>
        <w:widowControl/>
        <w:spacing w:line="600" w:lineRule="exact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三）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农村土地承包经营纠纷仲裁工作；</w:t>
      </w:r>
    </w:p>
    <w:p>
      <w:pPr>
        <w:widowControl/>
        <w:spacing w:line="600" w:lineRule="exact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四）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农民负担监测；</w:t>
      </w:r>
    </w:p>
    <w:p>
      <w:pPr>
        <w:widowControl/>
        <w:spacing w:line="600" w:lineRule="exact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五）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农经统计工作及相关培训工作</w:t>
      </w:r>
      <w:r>
        <w:rPr>
          <w:rFonts w:hint="eastAsia" w:cs="Times New Roman" w:asciiTheme="minorEastAsia" w:hAnsiTheme="minorEastAsia"/>
          <w:sz w:val="32"/>
          <w:szCs w:val="32"/>
        </w:rPr>
        <w:t>。</w:t>
      </w:r>
    </w:p>
    <w:p>
      <w:pPr>
        <w:widowControl/>
        <w:spacing w:line="600" w:lineRule="exact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二、机构设置及决算单位构成</w:t>
      </w:r>
    </w:p>
    <w:p>
      <w:pPr>
        <w:widowControl/>
        <w:spacing w:line="600" w:lineRule="exact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（一）内设机构设置。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湖南省农村经营管理服务站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内设机构包括：办公室、农村宅基地改革与管理、农村集体经济财务审计、土地纠纷仲裁等科室。</w:t>
      </w:r>
    </w:p>
    <w:p>
      <w:pPr>
        <w:widowControl/>
        <w:spacing w:line="600" w:lineRule="exact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（二）决算单位构成。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湖南省农村经营管理服务站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年部门决算汇总公开单位构成包括：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湖南省农村经营管理服务站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本级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。</w:t>
      </w:r>
    </w:p>
    <w:p>
      <w:pPr>
        <w:jc w:val="left"/>
        <w:rPr>
          <w:rFonts w:ascii="仿宋_GB2312" w:eastAsia="仿宋_GB2312" w:hAnsiTheme="minorEastAsia"/>
          <w:sz w:val="28"/>
          <w:szCs w:val="32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第二部分</w:t>
      </w:r>
    </w:p>
    <w:p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部门决算表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rFonts w:asciiTheme="minorEastAsia" w:hAnsiTheme="minorEastAsia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 </w:t>
      </w:r>
      <w:r>
        <w:drawing>
          <wp:inline distT="0" distB="0" distL="114300" distR="114300">
            <wp:extent cx="8550910" cy="6520180"/>
            <wp:effectExtent l="0" t="0" r="889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50910" cy="652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</w:pPr>
    </w:p>
    <w:p>
      <w:pPr>
        <w:widowControl/>
        <w:jc w:val="both"/>
        <w:rPr>
          <w:rFonts w:ascii="Times New Roman" w:hAnsi="Times New Roman" w:eastAsia="方正小标宋_GBK" w:cs="Times New Roman"/>
          <w:color w:val="000000"/>
          <w:kern w:val="0"/>
          <w:sz w:val="36"/>
          <w:szCs w:val="21"/>
        </w:rPr>
      </w:pPr>
      <w:r>
        <w:drawing>
          <wp:inline distT="0" distB="0" distL="114300" distR="114300">
            <wp:extent cx="9769475" cy="4757420"/>
            <wp:effectExtent l="0" t="0" r="952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69475" cy="475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Times New Roman" w:hAnsi="Times New Roman" w:eastAsia="方正小标宋_GBK" w:cs="Times New Roman"/>
          <w:kern w:val="0"/>
          <w:sz w:val="36"/>
          <w:szCs w:val="36"/>
        </w:rPr>
      </w:pPr>
      <w:bookmarkStart w:id="0" w:name="RANGE!A1:I22"/>
      <w:bookmarkEnd w:id="0"/>
      <w:bookmarkStart w:id="1" w:name="RANGE!A1:F16"/>
    </w:p>
    <w:bookmarkEnd w:id="1"/>
    <w:p>
      <w:pPr>
        <w:widowControl/>
        <w:jc w:val="left"/>
        <w:rPr>
          <w:rFonts w:ascii="Times New Roman" w:hAnsi="Times New Roman" w:eastAsia="仿宋_GB2312" w:cs="Times New Roman"/>
          <w:bCs/>
          <w:kern w:val="0"/>
          <w:szCs w:val="21"/>
        </w:rPr>
      </w:pPr>
      <w:r>
        <w:drawing>
          <wp:inline distT="0" distB="0" distL="114300" distR="114300">
            <wp:extent cx="9150350" cy="439420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50350" cy="439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="仿宋_GB2312" w:cs="Times New Roman"/>
          <w:bCs/>
          <w:kern w:val="0"/>
          <w:szCs w:val="21"/>
        </w:rPr>
      </w:pPr>
      <w:r>
        <w:br w:type="page"/>
      </w:r>
    </w:p>
    <w:p>
      <w:pPr>
        <w:widowControl/>
        <w:jc w:val="center"/>
        <w:rPr>
          <w:rFonts w:hint="eastAsia" w:ascii="Times New Roman" w:hAnsi="Times New Roman" w:eastAsia="方正小标宋_GBK" w:cs="Times New Roman"/>
          <w:color w:val="000000"/>
          <w:kern w:val="0"/>
          <w:sz w:val="36"/>
          <w:szCs w:val="36"/>
        </w:rPr>
      </w:pPr>
      <w:r>
        <w:drawing>
          <wp:inline distT="0" distB="0" distL="114300" distR="114300">
            <wp:extent cx="7628890" cy="6049645"/>
            <wp:effectExtent l="0" t="0" r="381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28890" cy="604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</w:pPr>
      <w:r>
        <w:drawing>
          <wp:inline distT="0" distB="0" distL="114300" distR="114300">
            <wp:extent cx="8401050" cy="4946650"/>
            <wp:effectExtent l="0" t="0" r="635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01050" cy="494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</w:pPr>
    </w:p>
    <w:p>
      <w:pPr>
        <w:widowControl/>
        <w:jc w:val="center"/>
      </w:pPr>
      <w:r>
        <w:drawing>
          <wp:inline distT="0" distB="0" distL="114300" distR="114300">
            <wp:extent cx="9772650" cy="5756910"/>
            <wp:effectExtent l="0" t="0" r="6350" b="889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72650" cy="575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9"/>
        <w:tblW w:w="15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240"/>
        <w:gridCol w:w="1402"/>
        <w:gridCol w:w="2119"/>
        <w:gridCol w:w="2119"/>
        <w:gridCol w:w="2119"/>
        <w:gridCol w:w="2119"/>
        <w:gridCol w:w="2119"/>
        <w:gridCol w:w="2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政府性基金预算财政拨款收入支出决算表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公开07表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部门：湖南省农村经营管理站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项 </w:t>
            </w:r>
            <w:r>
              <w:rPr>
                <w:rStyle w:val="17"/>
                <w:lang w:val="en-US" w:eastAsia="zh-CN"/>
              </w:rPr>
              <w:t xml:space="preserve">   </w:t>
            </w:r>
            <w:r>
              <w:rPr>
                <w:rStyle w:val="18"/>
                <w:lang w:val="en-US" w:eastAsia="zh-CN"/>
              </w:rPr>
              <w:t>目</w:t>
            </w: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年初结转和结余</w:t>
            </w: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本年收入</w:t>
            </w:r>
          </w:p>
        </w:tc>
        <w:tc>
          <w:tcPr>
            <w:tcW w:w="6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本年支出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年末结转和结余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2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科目代码</w:t>
            </w:r>
          </w:p>
        </w:tc>
        <w:tc>
          <w:tcPr>
            <w:tcW w:w="14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科目名称</w:t>
            </w: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小计</w:t>
            </w: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基本支出  </w:t>
            </w: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项目支出</w:t>
            </w: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2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栏次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合计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5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注：本表反映部门本年度政府性基金预算财政拨款收入、支出及结转和结余情况。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说明：我单位没有政府性基金收入，也没有使用政府性基金安排的支出，故本表无数据。</w:t>
            </w:r>
          </w:p>
        </w:tc>
      </w:tr>
    </w:tbl>
    <w:p>
      <w:pPr>
        <w:widowControl/>
        <w:jc w:val="center"/>
      </w:pPr>
    </w:p>
    <w:p>
      <w:pPr>
        <w:widowControl/>
        <w:jc w:val="center"/>
        <w:rPr>
          <w:rFonts w:hint="eastAsia"/>
        </w:rPr>
      </w:pPr>
    </w:p>
    <w:p>
      <w:pPr>
        <w:widowControl/>
        <w:jc w:val="center"/>
        <w:rPr>
          <w:rFonts w:hint="eastAsia"/>
        </w:rPr>
      </w:pPr>
    </w:p>
    <w:tbl>
      <w:tblPr>
        <w:tblStyle w:val="9"/>
        <w:tblW w:w="151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701"/>
        <w:gridCol w:w="2292"/>
        <w:gridCol w:w="3315"/>
        <w:gridCol w:w="3315"/>
        <w:gridCol w:w="41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15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国有资本经营预算财政拨款支出决算表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公开08表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43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部门：湖南省农村经营管理站</w:t>
            </w: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3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项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 xml:space="preserve">   </w:t>
            </w:r>
            <w:r>
              <w:rPr>
                <w:rStyle w:val="19"/>
                <w:lang w:val="en-US" w:eastAsia="zh-CN"/>
              </w:rPr>
              <w:t>目</w:t>
            </w:r>
          </w:p>
        </w:tc>
        <w:tc>
          <w:tcPr>
            <w:tcW w:w="108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本年支出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科目代码</w:t>
            </w:r>
          </w:p>
        </w:tc>
        <w:tc>
          <w:tcPr>
            <w:tcW w:w="22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科目名称</w:t>
            </w:r>
          </w:p>
        </w:tc>
        <w:tc>
          <w:tcPr>
            <w:tcW w:w="33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合计</w:t>
            </w:r>
          </w:p>
        </w:tc>
        <w:tc>
          <w:tcPr>
            <w:tcW w:w="33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基本支出  </w:t>
            </w:r>
          </w:p>
        </w:tc>
        <w:tc>
          <w:tcPr>
            <w:tcW w:w="41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3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栏次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3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合计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5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注：本表反映部门本年度国有资本经营预算财政拨款支出情况。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说明：我单位没有使用国有资本经营预算安排的支出，故本表无数据。</w:t>
            </w:r>
          </w:p>
        </w:tc>
      </w:tr>
    </w:tbl>
    <w:p>
      <w:pPr>
        <w:widowControl/>
        <w:jc w:val="center"/>
        <w:rPr>
          <w:rFonts w:hint="eastAsia" w:ascii="Times New Roman" w:hAnsi="Times New Roman" w:eastAsia="方正小标宋_GBK" w:cs="Times New Roman"/>
          <w:color w:val="000000"/>
          <w:kern w:val="0"/>
          <w:sz w:val="36"/>
          <w:szCs w:val="36"/>
        </w:rPr>
      </w:pPr>
    </w:p>
    <w:tbl>
      <w:tblPr>
        <w:tblStyle w:val="9"/>
        <w:tblW w:w="151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1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财政拨款“三公”经费支出决算表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公开09表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部门：湖南省农村经营管理站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5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预算数</w:t>
            </w:r>
          </w:p>
        </w:tc>
        <w:tc>
          <w:tcPr>
            <w:tcW w:w="75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决算数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合计</w:t>
            </w:r>
          </w:p>
        </w:tc>
        <w:tc>
          <w:tcPr>
            <w:tcW w:w="12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因公出国（境）费</w:t>
            </w:r>
          </w:p>
        </w:tc>
        <w:tc>
          <w:tcPr>
            <w:tcW w:w="37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公务用车购置及运行维护费</w:t>
            </w:r>
          </w:p>
        </w:tc>
        <w:tc>
          <w:tcPr>
            <w:tcW w:w="12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公务接待费</w:t>
            </w:r>
          </w:p>
        </w:tc>
        <w:tc>
          <w:tcPr>
            <w:tcW w:w="12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合计</w:t>
            </w:r>
          </w:p>
        </w:tc>
        <w:tc>
          <w:tcPr>
            <w:tcW w:w="12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因公出国（境）费</w:t>
            </w:r>
          </w:p>
        </w:tc>
        <w:tc>
          <w:tcPr>
            <w:tcW w:w="37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公务用车购置及运行维护费</w:t>
            </w:r>
          </w:p>
        </w:tc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小计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公务用车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购置费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公务用车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运行维护费</w:t>
            </w:r>
          </w:p>
        </w:tc>
        <w:tc>
          <w:tcPr>
            <w:tcW w:w="12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小计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公务用车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购置费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公务用车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运行维护费</w:t>
            </w:r>
          </w:p>
        </w:tc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0.25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51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注：本表反映部门本年度财政拨款“三公”经费支出预决算情况。其中，预算数为“三公”经费全年预算数，反映按规定程序调整后的预算数；决算数是包括当年财政拨款和以前年度结转资金安排的实际支出。</w:t>
            </w:r>
          </w:p>
        </w:tc>
      </w:tr>
    </w:tbl>
    <w:p>
      <w:pPr>
        <w:autoSpaceDE w:val="0"/>
        <w:autoSpaceDN w:val="0"/>
        <w:adjustRightInd w:val="0"/>
        <w:ind w:left="315" w:leftChars="150"/>
        <w:jc w:val="left"/>
        <w:rPr>
          <w:rFonts w:ascii="宋体" w:eastAsia="宋体" w:cs="宋体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ind w:left="315" w:leftChars="150"/>
        <w:jc w:val="left"/>
        <w:rPr>
          <w:rFonts w:ascii="宋体" w:eastAsia="宋体" w:cs="宋体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ind w:left="315" w:leftChars="150"/>
        <w:jc w:val="left"/>
        <w:rPr>
          <w:rFonts w:ascii="宋体" w:eastAsia="宋体" w:cs="宋体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ind w:left="315" w:leftChars="150"/>
        <w:jc w:val="left"/>
        <w:rPr>
          <w:rFonts w:ascii="宋体" w:eastAsia="宋体" w:cs="宋体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ind w:left="315" w:leftChars="150"/>
        <w:jc w:val="left"/>
        <w:rPr>
          <w:rFonts w:ascii="宋体" w:eastAsia="宋体" w:cs="宋体"/>
          <w:kern w:val="0"/>
          <w:sz w:val="24"/>
          <w:szCs w:val="24"/>
        </w:rPr>
      </w:pPr>
    </w:p>
    <w:p>
      <w:pPr>
        <w:widowControl/>
        <w:jc w:val="both"/>
        <w:rPr>
          <w:sz w:val="72"/>
          <w:szCs w:val="72"/>
        </w:rPr>
        <w:sectPr>
          <w:pgSz w:w="16838" w:h="11906" w:orient="landscape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br w:type="page"/>
      </w:r>
    </w:p>
    <w:p>
      <w:pPr>
        <w:pStyle w:val="14"/>
        <w:rPr>
          <w:sz w:val="72"/>
          <w:szCs w:val="72"/>
        </w:rPr>
      </w:pPr>
    </w:p>
    <w:p>
      <w:pPr>
        <w:pStyle w:val="14"/>
        <w:rPr>
          <w:sz w:val="72"/>
          <w:szCs w:val="72"/>
        </w:rPr>
      </w:pPr>
    </w:p>
    <w:p>
      <w:pPr>
        <w:pStyle w:val="14"/>
        <w:rPr>
          <w:sz w:val="72"/>
          <w:szCs w:val="72"/>
        </w:rPr>
      </w:pPr>
    </w:p>
    <w:p>
      <w:pPr>
        <w:pStyle w:val="14"/>
        <w:rPr>
          <w:sz w:val="72"/>
          <w:szCs w:val="72"/>
        </w:rPr>
      </w:pPr>
    </w:p>
    <w:p>
      <w:pPr>
        <w:pStyle w:val="14"/>
        <w:jc w:val="center"/>
        <w:rPr>
          <w:sz w:val="72"/>
          <w:szCs w:val="72"/>
        </w:rPr>
      </w:pPr>
    </w:p>
    <w:p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第三部分</w:t>
      </w:r>
    </w:p>
    <w:p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202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年度部门决算情况说明</w:t>
      </w:r>
    </w:p>
    <w:p>
      <w:pPr>
        <w:widowControl/>
        <w:jc w:val="left"/>
        <w:rPr>
          <w:rFonts w:asciiTheme="minorEastAsia" w:hAnsiTheme="minorEastAsia" w:eastAsiaTheme="minorEastAsia"/>
          <w:sz w:val="32"/>
          <w:szCs w:val="32"/>
        </w:rPr>
      </w:pPr>
      <w:r>
        <w:br w:type="page"/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一、收入支出决算总体情况说明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年度收、支总计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1180.21</w:t>
      </w:r>
      <w:r>
        <w:rPr>
          <w:rFonts w:hint="eastAsia" w:ascii="Times New Roman" w:hAnsi="Times New Roman" w:eastAsia="仿宋_GB2312"/>
          <w:sz w:val="32"/>
          <w:szCs w:val="32"/>
        </w:rPr>
        <w:t>万元。与上年相比，增加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269.59</w:t>
      </w:r>
      <w:r>
        <w:rPr>
          <w:rFonts w:hint="eastAsia" w:ascii="Times New Roman" w:hAnsi="Times New Roman" w:eastAsia="仿宋_GB2312"/>
          <w:sz w:val="32"/>
          <w:szCs w:val="32"/>
        </w:rPr>
        <w:t>万元，增长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29.61</w:t>
      </w:r>
      <w:r>
        <w:rPr>
          <w:rFonts w:hint="eastAsia" w:ascii="Times New Roman" w:hAnsi="Times New Roman" w:eastAsia="仿宋_GB2312"/>
          <w:sz w:val="32"/>
          <w:szCs w:val="32"/>
        </w:rPr>
        <w:t>%，主要是因为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年中追加2021、2022年绩效奖金。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二、收入决算情况说明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年度收入合计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1083.67</w:t>
      </w:r>
      <w:r>
        <w:rPr>
          <w:rFonts w:hint="eastAsia" w:ascii="Times New Roman" w:hAnsi="Times New Roman" w:eastAsia="仿宋_GB2312"/>
          <w:sz w:val="32"/>
          <w:szCs w:val="32"/>
        </w:rPr>
        <w:t>万元，其中：财政拨款收入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1083.67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%；上级补助收入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%；事业收入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%；经营收入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%；附属单位上缴收入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%；其他收入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三、支出决算情况说明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年度支出合计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1098.74</w:t>
      </w:r>
      <w:r>
        <w:rPr>
          <w:rFonts w:hint="eastAsia" w:ascii="Times New Roman" w:hAnsi="Times New Roman" w:eastAsia="仿宋_GB2312"/>
          <w:sz w:val="32"/>
          <w:szCs w:val="32"/>
        </w:rPr>
        <w:t>万元，其中：基本支出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685.77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62.41</w:t>
      </w:r>
      <w:r>
        <w:rPr>
          <w:rFonts w:hint="eastAsia" w:ascii="Times New Roman" w:hAnsi="Times New Roman" w:eastAsia="仿宋_GB2312"/>
          <w:sz w:val="32"/>
          <w:szCs w:val="32"/>
        </w:rPr>
        <w:t>%；项目支出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412.98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37.59</w:t>
      </w:r>
      <w:r>
        <w:rPr>
          <w:rFonts w:hint="eastAsia" w:ascii="Times New Roman" w:hAnsi="Times New Roman" w:eastAsia="仿宋_GB2312"/>
          <w:sz w:val="32"/>
          <w:szCs w:val="32"/>
        </w:rPr>
        <w:t>%；上缴上级支出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%；经营支出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%；对附属单位补助支出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四、财政拨款收入支出决算总体情况说明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年度财政拨款收、支总计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1180.21</w:t>
      </w:r>
      <w:r>
        <w:rPr>
          <w:rFonts w:hint="eastAsia" w:ascii="Times New Roman" w:hAnsi="Times New Roman" w:eastAsia="仿宋_GB2312"/>
          <w:sz w:val="32"/>
          <w:szCs w:val="32"/>
        </w:rPr>
        <w:t>万元，与上年相比，增加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269.59</w:t>
      </w:r>
      <w:r>
        <w:rPr>
          <w:rFonts w:hint="eastAsia" w:ascii="Times New Roman" w:hAnsi="Times New Roman" w:eastAsia="仿宋_GB2312"/>
          <w:sz w:val="32"/>
          <w:szCs w:val="32"/>
        </w:rPr>
        <w:t>万元，增长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29.61</w:t>
      </w:r>
      <w:r>
        <w:rPr>
          <w:rFonts w:hint="eastAsia" w:ascii="Times New Roman" w:hAnsi="Times New Roman" w:eastAsia="仿宋_GB2312"/>
          <w:sz w:val="32"/>
          <w:szCs w:val="32"/>
        </w:rPr>
        <w:t>%，主要是因为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年中追加2021、2022年绩效奖金。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五、一般公共预算财政拨款支出决算情况说明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（一）财政拨款支出决算总体情况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年度财政拨款支出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1098.74</w:t>
      </w:r>
      <w:r>
        <w:rPr>
          <w:rFonts w:hint="eastAsia" w:ascii="Times New Roman" w:hAnsi="Times New Roman" w:eastAsia="仿宋_GB2312"/>
          <w:sz w:val="32"/>
          <w:szCs w:val="32"/>
        </w:rPr>
        <w:t>万元，占本年支出合计的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%，与上年相比，财政拨款支出增加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358.51</w:t>
      </w:r>
      <w:r>
        <w:rPr>
          <w:rFonts w:hint="eastAsia" w:ascii="Times New Roman" w:hAnsi="Times New Roman" w:eastAsia="仿宋_GB2312"/>
          <w:sz w:val="32"/>
          <w:szCs w:val="32"/>
        </w:rPr>
        <w:t>万元，增长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48.43</w:t>
      </w:r>
      <w:r>
        <w:rPr>
          <w:rFonts w:hint="eastAsia" w:ascii="Times New Roman" w:hAnsi="Times New Roman" w:eastAsia="仿宋_GB2312"/>
          <w:sz w:val="32"/>
          <w:szCs w:val="32"/>
        </w:rPr>
        <w:t>%，主要是因为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年中追加2021、2022年绩效奖金。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480" w:firstLineChars="15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（二）财政拨款支出决算结构情况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年度财政拨款支出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1098.74</w:t>
      </w:r>
      <w:r>
        <w:rPr>
          <w:rFonts w:hint="eastAsia" w:ascii="Times New Roman" w:hAnsi="Times New Roman" w:eastAsia="仿宋_GB2312"/>
          <w:sz w:val="32"/>
          <w:szCs w:val="32"/>
        </w:rPr>
        <w:t>万元，主要用于以下方面：一般公共服务（类）支出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48.00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4.37</w:t>
      </w:r>
      <w:r>
        <w:rPr>
          <w:rFonts w:hint="eastAsia" w:ascii="Times New Roman" w:hAnsi="Times New Roman" w:eastAsia="仿宋_GB2312"/>
          <w:sz w:val="32"/>
          <w:szCs w:val="32"/>
        </w:rPr>
        <w:t>%；卫生健康（类）支出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0.80</w:t>
      </w:r>
      <w:r>
        <w:rPr>
          <w:rFonts w:hint="eastAsia" w:ascii="Times New Roman" w:hAnsi="Times New Roman" w:eastAsia="仿宋_GB2312"/>
          <w:sz w:val="32"/>
          <w:szCs w:val="32"/>
        </w:rPr>
        <w:t>万元，占%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0.07</w:t>
      </w:r>
      <w:r>
        <w:rPr>
          <w:rFonts w:hint="eastAsia" w:ascii="Times New Roman" w:hAnsi="Times New Roman" w:eastAsia="仿宋_GB2312"/>
          <w:sz w:val="32"/>
          <w:szCs w:val="32"/>
        </w:rPr>
        <w:t>;农林水（类）支出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1049.94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95.56</w:t>
      </w:r>
      <w:r>
        <w:rPr>
          <w:rFonts w:hint="eastAsia" w:ascii="Times New Roman" w:hAnsi="Times New Roman" w:eastAsia="仿宋_GB2312"/>
          <w:sz w:val="32"/>
          <w:szCs w:val="32"/>
        </w:rPr>
        <w:t>%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（三）财政拨款支出决算具体情况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年度财政拨款支出年初预算数为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803.36</w:t>
      </w:r>
      <w:r>
        <w:rPr>
          <w:rFonts w:hint="eastAsia" w:ascii="Times New Roman" w:hAnsi="Times New Roman" w:eastAsia="仿宋_GB2312"/>
          <w:sz w:val="32"/>
          <w:szCs w:val="32"/>
        </w:rPr>
        <w:t>万元，支出决算数为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1098.74</w:t>
      </w:r>
      <w:r>
        <w:rPr>
          <w:rFonts w:hint="eastAsia" w:ascii="Times New Roman" w:hAnsi="Times New Roman" w:eastAsia="仿宋_GB2312"/>
          <w:sz w:val="32"/>
          <w:szCs w:val="32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136.77</w:t>
      </w:r>
      <w:r>
        <w:rPr>
          <w:rFonts w:hint="eastAsia" w:ascii="Times New Roman" w:hAnsi="Times New Roman" w:eastAsia="仿宋_GB2312"/>
          <w:sz w:val="32"/>
          <w:szCs w:val="32"/>
        </w:rPr>
        <w:t>%，其中：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1、一般公共服务（类）人大事务（款）行政运行（项）。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48.00</w:t>
      </w:r>
      <w:r>
        <w:rPr>
          <w:rFonts w:hint="eastAsia" w:ascii="Times New Roman" w:hAnsi="Times New Roman" w:eastAsia="仿宋_GB2312"/>
          <w:sz w:val="32"/>
          <w:szCs w:val="32"/>
        </w:rPr>
        <w:t>万元，决算数大于年初预算数的主要原因是：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年中指标调剂。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2、卫生健康（类）其他卫生健康支出（款）其他卫生健康支出（项）。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0.80</w:t>
      </w:r>
      <w:r>
        <w:rPr>
          <w:rFonts w:hint="eastAsia" w:ascii="Times New Roman" w:hAnsi="Times New Roman" w:eastAsia="仿宋_GB2312"/>
          <w:sz w:val="32"/>
          <w:szCs w:val="32"/>
        </w:rPr>
        <w:t>万元，决算数大于年初预算数的主要原因是：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年中追加资金。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、农林水（类）农业农村（款）行政运行（项）。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436.15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496.75</w:t>
      </w:r>
      <w:r>
        <w:rPr>
          <w:rFonts w:hint="eastAsia" w:ascii="Times New Roman" w:hAnsi="Times New Roman" w:eastAsia="仿宋_GB2312"/>
          <w:sz w:val="32"/>
          <w:szCs w:val="32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113.89</w:t>
      </w:r>
      <w:r>
        <w:rPr>
          <w:rFonts w:hint="eastAsia" w:ascii="Times New Roman" w:hAnsi="Times New Roman" w:eastAsia="仿宋_GB2312"/>
          <w:sz w:val="32"/>
          <w:szCs w:val="32"/>
        </w:rPr>
        <w:t>%，决算数大于年初预算数的主要原因是：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年中追加绩效奖金。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</w:rPr>
        <w:t>、农林水（类）农业农村（款）农业生产发展（项）。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2.02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2.00</w:t>
      </w:r>
      <w:r>
        <w:rPr>
          <w:rFonts w:hint="eastAsia" w:ascii="Times New Roman" w:hAnsi="Times New Roman" w:eastAsia="仿宋_GB2312"/>
          <w:sz w:val="32"/>
          <w:szCs w:val="32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99.01</w:t>
      </w:r>
      <w:r>
        <w:rPr>
          <w:rFonts w:hint="eastAsia" w:ascii="Times New Roman" w:hAnsi="Times New Roman" w:eastAsia="仿宋_GB2312"/>
          <w:sz w:val="32"/>
          <w:szCs w:val="32"/>
        </w:rPr>
        <w:t>%，决算数小于年初预算数的主要原因是：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项目已完成，有小额结余。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、农林水（类）农业农村（款）其他农业农村支出（项）。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365.19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409.19</w:t>
      </w:r>
      <w:r>
        <w:rPr>
          <w:rFonts w:hint="eastAsia" w:ascii="Times New Roman" w:hAnsi="Times New Roman" w:eastAsia="仿宋_GB2312"/>
          <w:sz w:val="32"/>
          <w:szCs w:val="32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112.05</w:t>
      </w:r>
      <w:r>
        <w:rPr>
          <w:rFonts w:hint="eastAsia" w:ascii="Times New Roman" w:hAnsi="Times New Roman" w:eastAsia="仿宋_GB2312"/>
          <w:sz w:val="32"/>
          <w:szCs w:val="32"/>
        </w:rPr>
        <w:t>%，决算数大于年初预算数的主要原因是：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年中追加农村土地承包经营纠纷仲裁工作经费等项目资金。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、农林水（类）水利（款）行政运行（项）。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142.00</w:t>
      </w:r>
      <w:r>
        <w:rPr>
          <w:rFonts w:hint="eastAsia" w:ascii="Times New Roman" w:hAnsi="Times New Roman" w:eastAsia="仿宋_GB2312"/>
          <w:sz w:val="32"/>
          <w:szCs w:val="32"/>
        </w:rPr>
        <w:t>万元，决算数大于年初预算数的主要原因是：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年中追加绩效奖金。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六、一般公共预算财政拨款基本支出决算情况说明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年度财政拨款基本支出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685.77</w:t>
      </w:r>
      <w:r>
        <w:rPr>
          <w:rFonts w:hint="eastAsia" w:ascii="Times New Roman" w:hAnsi="Times New Roman" w:eastAsia="仿宋_GB2312"/>
          <w:sz w:val="32"/>
          <w:szCs w:val="32"/>
        </w:rPr>
        <w:t>万元，其中：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人员经费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562.51</w:t>
      </w:r>
      <w:r>
        <w:rPr>
          <w:rFonts w:hint="eastAsia" w:ascii="Times New Roman" w:hAnsi="Times New Roman" w:eastAsia="仿宋_GB2312"/>
          <w:sz w:val="32"/>
          <w:szCs w:val="32"/>
        </w:rPr>
        <w:t>万元，占基本支出的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82.03</w:t>
      </w:r>
      <w:r>
        <w:rPr>
          <w:rFonts w:hint="eastAsia" w:ascii="Times New Roman" w:hAnsi="Times New Roman" w:eastAsia="仿宋_GB2312"/>
          <w:sz w:val="32"/>
          <w:szCs w:val="32"/>
        </w:rPr>
        <w:t>%,主要包括基本工资、津贴补贴、奖金、伙食补助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费、离休费、退休费等。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公用经费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123.25</w:t>
      </w:r>
      <w:r>
        <w:rPr>
          <w:rFonts w:hint="eastAsia" w:ascii="Times New Roman" w:hAnsi="Times New Roman" w:eastAsia="仿宋_GB2312"/>
          <w:sz w:val="32"/>
          <w:szCs w:val="32"/>
        </w:rPr>
        <w:t>万元，占基本支出的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17.97</w:t>
      </w:r>
      <w:r>
        <w:rPr>
          <w:rFonts w:hint="eastAsia" w:ascii="Times New Roman" w:hAnsi="Times New Roman" w:eastAsia="仿宋_GB2312"/>
          <w:sz w:val="32"/>
          <w:szCs w:val="32"/>
        </w:rPr>
        <w:t>%，主要包括办公费、印刷费、咨询费、手续费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物业管理费、劳务费、工会经费、福利费、其他交通费用等。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财政拨款三公经费支出决算情况说明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（一）“三公”经费财政拨款支出决算总体情况说明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“三公”经费财政拨款支出预算为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5.00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0.25</w:t>
      </w:r>
      <w:r>
        <w:rPr>
          <w:rFonts w:hint="eastAsia" w:ascii="Times New Roman" w:hAnsi="Times New Roman" w:eastAsia="仿宋_GB2312"/>
          <w:sz w:val="32"/>
          <w:szCs w:val="32"/>
        </w:rPr>
        <w:t>万元，完成预算的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5.00</w:t>
      </w:r>
      <w:r>
        <w:rPr>
          <w:rFonts w:hint="eastAsia" w:ascii="Times New Roman" w:hAnsi="Times New Roman" w:eastAsia="仿宋_GB2312"/>
          <w:sz w:val="32"/>
          <w:szCs w:val="32"/>
        </w:rPr>
        <w:t>%，其中：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因公出国（境）费支出预算为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万元，上年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决算数为0万元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公务接待费支出预算为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5.00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0.25</w:t>
      </w:r>
      <w:r>
        <w:rPr>
          <w:rFonts w:hint="eastAsia" w:ascii="Times New Roman" w:hAnsi="Times New Roman" w:eastAsia="仿宋_GB2312"/>
          <w:sz w:val="32"/>
          <w:szCs w:val="32"/>
        </w:rPr>
        <w:t>万元，完成预算的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5.00</w:t>
      </w:r>
      <w:r>
        <w:rPr>
          <w:rFonts w:hint="eastAsia" w:ascii="Times New Roman" w:hAnsi="Times New Roman" w:eastAsia="仿宋_GB2312"/>
          <w:sz w:val="32"/>
          <w:szCs w:val="32"/>
        </w:rPr>
        <w:t>%，决算数小于预算数的主要原因是认真贯彻中央“八项规定”精神和厉行节约要求，进一步严格控制“三公”经费支出，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因疫情影响，接待任务减少，</w:t>
      </w:r>
      <w:r>
        <w:rPr>
          <w:rFonts w:hint="eastAsia" w:ascii="Times New Roman" w:hAnsi="Times New Roman" w:eastAsia="仿宋_GB2312"/>
          <w:sz w:val="32"/>
          <w:szCs w:val="32"/>
        </w:rPr>
        <w:t>与上年相比减少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0.71</w:t>
      </w:r>
      <w:r>
        <w:rPr>
          <w:rFonts w:hint="eastAsia" w:ascii="Times New Roman" w:hAnsi="Times New Roman" w:eastAsia="仿宋_GB2312"/>
          <w:sz w:val="32"/>
          <w:szCs w:val="32"/>
        </w:rPr>
        <w:t>万元，减少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73.96</w:t>
      </w:r>
      <w:r>
        <w:rPr>
          <w:rFonts w:hint="eastAsia" w:ascii="Times New Roman" w:hAnsi="Times New Roman" w:eastAsia="仿宋_GB2312"/>
          <w:sz w:val="32"/>
          <w:szCs w:val="32"/>
        </w:rPr>
        <w:t>%,减少（增长）的主要原因是认真贯彻中央“八项规定”精神和厉行节约要求，进一步严格控制“三公”经费支出。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公务用车购置费支出预算为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元</w:t>
      </w:r>
      <w:r>
        <w:rPr>
          <w:rFonts w:hint="eastAsia" w:ascii="Times New Roman" w:hAnsi="Times New Roman" w:eastAsia="仿宋_GB2312"/>
          <w:sz w:val="32"/>
          <w:szCs w:val="32"/>
        </w:rPr>
        <w:t>，上年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决算数为0万元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公务用车运行维护费支出预算为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万元，与上年相比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持平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（二）“三公”经费财政拨款支出决算具体情况说明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年度“三公”经费财政拨款支出决算中，公务接待费支出决算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0.25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%,因公出国（境）费支出决算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%,公务用车购置费及运行维护费支出决算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%。其中：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楷体" w:hAnsi="楷体" w:eastAsia="仿宋_GB2312" w:cs="楷体"/>
          <w:b/>
          <w:bCs/>
          <w:i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1、</w:t>
      </w:r>
      <w:r>
        <w:rPr>
          <w:rFonts w:hint="eastAsia" w:ascii="Times New Roman" w:hAnsi="Times New Roman" w:eastAsia="仿宋_GB2312"/>
          <w:sz w:val="32"/>
          <w:szCs w:val="32"/>
        </w:rPr>
        <w:t>因公出国（境）费支出决算为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，全年安排因公出国（境）团组0个，累计0人次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2、公务接待费支出决算为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0.25</w:t>
      </w:r>
      <w:r>
        <w:rPr>
          <w:rFonts w:hint="eastAsia" w:ascii="Times New Roman" w:hAnsi="Times New Roman" w:eastAsia="仿宋_GB2312"/>
          <w:sz w:val="32"/>
          <w:szCs w:val="32"/>
        </w:rPr>
        <w:t>万元，全年共接待来访团组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个、来宾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/>
          <w:sz w:val="32"/>
          <w:szCs w:val="32"/>
        </w:rPr>
        <w:t>人次，主要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是县市区汇报、衔接工作等</w:t>
      </w:r>
      <w:r>
        <w:rPr>
          <w:rFonts w:hint="eastAsia" w:ascii="Times New Roman" w:hAnsi="Times New Roman" w:eastAsia="仿宋_GB2312"/>
          <w:sz w:val="32"/>
          <w:szCs w:val="32"/>
        </w:rPr>
        <w:t>发生的接待支出。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楷体" w:hAnsi="楷体" w:eastAsia="楷体" w:cs="楷体"/>
          <w:b/>
          <w:bCs/>
          <w:i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</w:rPr>
        <w:t>3、公务用车购置费及运行维护费支出决算为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万元，其中：公务用车购置费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万元，单位本级更新公务用车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公务用车运行维护费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万元，截止202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年12月31日，我单位开支财政拨款的公务用车保有量为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辆。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八、政府性基金预算收入支出决算情况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lang w:val="en-US" w:eastAsia="zh-CN" w:bidi="ar-SA"/>
        </w:rPr>
        <w:t>本单位无政府性基金收支。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九、关于机关运行经费支出说明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本部门202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年度机关运行经费支出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123.25</w:t>
      </w:r>
      <w:r>
        <w:rPr>
          <w:rFonts w:hint="eastAsia" w:ascii="Times New Roman" w:hAnsi="Times New Roman" w:eastAsia="仿宋_GB2312"/>
          <w:sz w:val="32"/>
          <w:szCs w:val="32"/>
        </w:rPr>
        <w:t xml:space="preserve">万元，比年初预算数减少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0.37</w:t>
      </w:r>
      <w:r>
        <w:rPr>
          <w:rFonts w:hint="eastAsia" w:ascii="Times New Roman" w:hAnsi="Times New Roman" w:eastAsia="仿宋_GB2312"/>
          <w:sz w:val="32"/>
          <w:szCs w:val="32"/>
        </w:rPr>
        <w:t>万元，降低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0.30</w:t>
      </w:r>
      <w:r>
        <w:rPr>
          <w:rFonts w:hint="eastAsia" w:ascii="Times New Roman" w:hAnsi="Times New Roman" w:eastAsia="仿宋_GB2312"/>
          <w:sz w:val="32"/>
          <w:szCs w:val="32"/>
        </w:rPr>
        <w:t>%。主要原因是：贯彻中央“八项规定”精神和厉行节约要求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，压减经费。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十、一般性支出情况说明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年本部门开支会议费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开支培训费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59.38</w:t>
      </w:r>
      <w:r>
        <w:rPr>
          <w:rFonts w:hint="eastAsia" w:ascii="Times New Roman" w:hAnsi="Times New Roman" w:eastAsia="仿宋_GB2312"/>
          <w:sz w:val="32"/>
          <w:szCs w:val="32"/>
        </w:rPr>
        <w:t>万元，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其中：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1、第一期农村宅基地管理专题培训，26.77万元，184人；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2、2022年平安建设农村土地承包经营纠纷调解仲裁考评资料预评审会议，21.65万元，36人；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3、审议农村乱占耕地建房住宅专项整治试点方案会议，0.51万元，36人；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4、研究宅基地改革试点与农村乱占耕地房屋整治会议，1.02万元，30人；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5、宅基地档案管理办法（征求意见稿）研讨会，0.88万元，13人；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6、农村土地承包经营纠纷调解仲裁考评工作会议，7.43万元，10人；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7、农村宅基地管理与改革线上培训（第二期），0.14万元，1人；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8、4个试点县专项整治试点工作方案专家会，0.97万元，27人。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2022年本单位未</w:t>
      </w:r>
      <w:r>
        <w:rPr>
          <w:rFonts w:hint="eastAsia" w:ascii="Times New Roman" w:hAnsi="Times New Roman" w:eastAsia="仿宋_GB2312"/>
          <w:sz w:val="32"/>
          <w:szCs w:val="32"/>
        </w:rPr>
        <w:t>举办节庆、晚会、论坛、赛事活动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十一、关于政府采购支出说明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/>
          <w:i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</w:rPr>
        <w:t>本部门202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年度政府采购支出总额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242.61</w:t>
      </w:r>
      <w:r>
        <w:rPr>
          <w:rFonts w:hint="eastAsia" w:ascii="Times New Roman" w:hAnsi="Times New Roman" w:eastAsia="仿宋_GB2312"/>
          <w:sz w:val="32"/>
          <w:szCs w:val="32"/>
        </w:rPr>
        <w:t>万元，其中：政府采购货物支出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141.35</w:t>
      </w:r>
      <w:r>
        <w:rPr>
          <w:rFonts w:hint="eastAsia" w:ascii="Times New Roman" w:hAnsi="Times New Roman" w:eastAsia="仿宋_GB2312"/>
          <w:sz w:val="32"/>
          <w:szCs w:val="32"/>
        </w:rPr>
        <w:t>万元、政府采购工程支出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万元、政府采购服务支出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101.26</w:t>
      </w:r>
      <w:r>
        <w:rPr>
          <w:rFonts w:hint="eastAsia" w:ascii="Times New Roman" w:hAnsi="Times New Roman" w:eastAsia="仿宋_GB2312"/>
          <w:sz w:val="32"/>
          <w:szCs w:val="32"/>
        </w:rPr>
        <w:t>万元。授予中小企业合同金额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242.61</w:t>
      </w:r>
      <w:r>
        <w:rPr>
          <w:rFonts w:hint="eastAsia" w:ascii="Times New Roman" w:hAnsi="Times New Roman" w:eastAsia="仿宋_GB2312"/>
          <w:sz w:val="32"/>
          <w:szCs w:val="32"/>
        </w:rPr>
        <w:t>万元，占政府采购支出总额的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%，其中：授予小微企业合同金额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242.61</w:t>
      </w:r>
      <w:r>
        <w:rPr>
          <w:rFonts w:hint="eastAsia" w:ascii="Times New Roman" w:hAnsi="Times New Roman" w:eastAsia="仿宋_GB2312"/>
          <w:sz w:val="32"/>
          <w:szCs w:val="32"/>
        </w:rPr>
        <w:t>万元，占政府采购支出总额的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%。货物采购授予中小企业合同金额占货物支出金额的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%，</w:t>
      </w:r>
      <w:bookmarkStart w:id="2" w:name="_GoBack"/>
      <w:bookmarkEnd w:id="2"/>
      <w:r>
        <w:rPr>
          <w:rFonts w:hint="eastAsia" w:ascii="Times New Roman" w:hAnsi="Times New Roman" w:eastAsia="仿宋_GB2312"/>
          <w:sz w:val="32"/>
          <w:szCs w:val="32"/>
        </w:rPr>
        <w:t>服务采购授予中小企业合同金额占服务支出金额的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十二、关于国有资产占用情况说明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截至202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年12月31日，本单位共有车辆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辆，其中，主要领导干部用车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辆，机要通信用车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辆、应急保障用车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辆、执法执勤用车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辆、特种专业技术用车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辆、其他用车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辆；单位价值50万元以上通用设备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台（套）；单位价值100万元以上专用设备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台（套）。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十三、关于</w:t>
      </w: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年度预算绩效情况的说明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部门整体支出绩效情况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2022年，我站在厅党组的正确领导和厅领导指导下，以习近平新时代中国特色社会主义思想为指导，坚决贯彻中央和省委、省政府以及厅党组的决策部署，狠抓各项工作落实。根据年初工作计划等要求，认真履行职责，较好地完成了年初确定的各项工作任务。现从运行成本、管理效率、履职效能、社会效应、可持续发展能力和服务对象满意度这六个方面进行自评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1、</w:t>
      </w:r>
      <w:r>
        <w:rPr>
          <w:rFonts w:hint="eastAsia" w:ascii="Times New Roman" w:hAnsi="Times New Roman" w:eastAsia="仿宋_GB2312"/>
          <w:sz w:val="32"/>
          <w:szCs w:val="32"/>
        </w:rPr>
        <w:t>运行成本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方面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2022年部门财政拨款收入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1180</w:t>
      </w:r>
      <w:r>
        <w:rPr>
          <w:rFonts w:hint="eastAsia"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/>
          <w:sz w:val="32"/>
          <w:szCs w:val="32"/>
        </w:rPr>
        <w:t>万元，支出 1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098</w:t>
      </w:r>
      <w:r>
        <w:rPr>
          <w:rFonts w:hint="eastAsia"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74</w:t>
      </w:r>
      <w:r>
        <w:rPr>
          <w:rFonts w:hint="eastAsia" w:ascii="Times New Roman" w:hAnsi="Times New Roman" w:eastAsia="仿宋_GB2312"/>
          <w:sz w:val="32"/>
          <w:szCs w:val="32"/>
        </w:rPr>
        <w:t>万元，预算执行率为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93.10</w:t>
      </w:r>
      <w:r>
        <w:rPr>
          <w:rFonts w:hint="eastAsia" w:ascii="Times New Roman" w:hAnsi="Times New Roman" w:eastAsia="仿宋_GB2312"/>
          <w:sz w:val="32"/>
          <w:szCs w:val="32"/>
        </w:rPr>
        <w:t>%。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其中：</w:t>
      </w:r>
      <w:r>
        <w:rPr>
          <w:rFonts w:hint="eastAsia" w:ascii="Times New Roman" w:hAnsi="Times New Roman" w:eastAsia="仿宋_GB2312"/>
          <w:sz w:val="32"/>
          <w:szCs w:val="32"/>
        </w:rPr>
        <w:t>2022 年“三公”经费支出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0.25</w:t>
      </w:r>
      <w:r>
        <w:rPr>
          <w:rFonts w:hint="eastAsia" w:ascii="Times New Roman" w:hAnsi="Times New Roman" w:eastAsia="仿宋_GB2312"/>
          <w:sz w:val="32"/>
          <w:szCs w:val="32"/>
        </w:rPr>
        <w:t>万元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/>
          <w:sz w:val="32"/>
          <w:szCs w:val="32"/>
        </w:rPr>
        <w:t>公务接待费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0.25</w:t>
      </w:r>
      <w:r>
        <w:rPr>
          <w:rFonts w:hint="eastAsia" w:ascii="Times New Roman" w:hAnsi="Times New Roman" w:eastAsia="仿宋_GB2312"/>
          <w:sz w:val="32"/>
          <w:szCs w:val="32"/>
        </w:rPr>
        <w:t>万元、公务用车运行维护费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万元、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因公出国(境)费</w:t>
      </w:r>
      <w:r>
        <w:rPr>
          <w:rFonts w:hint="eastAsia" w:ascii="Times New Roman" w:hAnsi="Times New Roman" w:eastAsia="仿宋_GB2312"/>
          <w:sz w:val="32"/>
          <w:szCs w:val="32"/>
        </w:rPr>
        <w:t>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万元,较年初预算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5.00</w:t>
      </w:r>
      <w:r>
        <w:rPr>
          <w:rFonts w:hint="eastAsia" w:ascii="Times New Roman" w:hAnsi="Times New Roman" w:eastAsia="仿宋_GB2312"/>
          <w:sz w:val="32"/>
          <w:szCs w:val="32"/>
        </w:rPr>
        <w:t>万元节约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4.75</w:t>
      </w:r>
      <w:r>
        <w:rPr>
          <w:rFonts w:hint="eastAsia" w:ascii="Times New Roman" w:hAnsi="Times New Roman" w:eastAsia="仿宋_GB2312"/>
          <w:sz w:val="32"/>
          <w:szCs w:val="32"/>
        </w:rPr>
        <w:t>万元，节约比为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95.00</w:t>
      </w:r>
      <w:r>
        <w:rPr>
          <w:rFonts w:hint="eastAsia" w:ascii="Times New Roman" w:hAnsi="Times New Roman" w:eastAsia="仿宋_GB2312"/>
          <w:sz w:val="32"/>
          <w:szCs w:val="32"/>
        </w:rPr>
        <w:t>%。2022年基本支出中水费、电费年初预算为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1.90</w:t>
      </w:r>
      <w:r>
        <w:rPr>
          <w:rFonts w:hint="eastAsia" w:ascii="Times New Roman" w:hAnsi="Times New Roman" w:eastAsia="仿宋_GB2312"/>
          <w:sz w:val="32"/>
          <w:szCs w:val="32"/>
        </w:rPr>
        <w:t>万元，决算数为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1.90</w:t>
      </w:r>
      <w:r>
        <w:rPr>
          <w:rFonts w:hint="eastAsia" w:ascii="Times New Roman" w:hAnsi="Times New Roman" w:eastAsia="仿宋_GB2312"/>
          <w:sz w:val="32"/>
          <w:szCs w:val="32"/>
        </w:rPr>
        <w:t>万元，节约比为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%。会议费和培训费年初预算为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128.8</w:t>
      </w:r>
      <w:r>
        <w:rPr>
          <w:rFonts w:hint="eastAsia" w:ascii="Times New Roman" w:hAnsi="Times New Roman" w:eastAsia="仿宋_GB2312"/>
          <w:sz w:val="32"/>
          <w:szCs w:val="32"/>
        </w:rPr>
        <w:t>万元，决算数为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59.38</w:t>
      </w:r>
      <w:r>
        <w:rPr>
          <w:rFonts w:hint="eastAsia" w:ascii="Times New Roman" w:hAnsi="Times New Roman" w:eastAsia="仿宋_GB2312"/>
          <w:sz w:val="32"/>
          <w:szCs w:val="32"/>
        </w:rPr>
        <w:t>万元，节约比为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53.90</w:t>
      </w:r>
      <w:r>
        <w:rPr>
          <w:rFonts w:hint="eastAsia" w:ascii="Times New Roman" w:hAnsi="Times New Roman" w:eastAsia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2022年我站各项支出</w:t>
      </w:r>
      <w:r>
        <w:rPr>
          <w:rFonts w:hint="eastAsia" w:ascii="Times New Roman" w:hAnsi="Times New Roman" w:eastAsia="仿宋_GB2312"/>
          <w:sz w:val="32"/>
          <w:szCs w:val="32"/>
        </w:rPr>
        <w:t>均合理控制在预算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范围</w:t>
      </w:r>
      <w:r>
        <w:rPr>
          <w:rFonts w:hint="eastAsia" w:ascii="Times New Roman" w:hAnsi="Times New Roman" w:eastAsia="仿宋_GB2312"/>
          <w:sz w:val="32"/>
          <w:szCs w:val="32"/>
        </w:rPr>
        <w:t>内。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2、管理效率方面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一是审批管理规范有序。</w:t>
      </w:r>
      <w:r>
        <w:rPr>
          <w:rFonts w:hint="eastAsia" w:ascii="Times New Roman" w:hAnsi="Times New Roman" w:eastAsia="仿宋_GB2312"/>
          <w:sz w:val="32"/>
          <w:szCs w:val="32"/>
        </w:rPr>
        <w:t>持续开展业务培训，提高队伍工作能力。近3年来，全省共举办培训班1990多期，培训宅基地管理业务骨干10万余人次。全省各级农业农村部门采取工作调研、暗访督查等形式，指导乡镇优化审批流程、规范管理要素，发现纠正相关问题。据统计，今年全省受理村民宅基地申请97740宗，申请面积21866.63亩，依法审批宅基地78305宗，审批面积17487.10亩，户均148.73平方米/宗。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二是违建整治成效明显。目前，共核查疑似违建线索图斑9668个，并依法将新增违建图斑处置到位，其中拆除33个，补办手续34个。在全国率先建立了农村宅基地智慧监测系统，利用卫星遥感技术，第一时间（一周左右）就可将疑似违建线索图斑下发至乡镇（街道），大大地缩短了图斑下发时间（原先通过拷取图斑分发需要近两个月时间）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3、履职效能方面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一是</w:t>
      </w:r>
      <w:r>
        <w:rPr>
          <w:rFonts w:hint="eastAsia" w:ascii="Times New Roman" w:hAnsi="Times New Roman" w:eastAsia="仿宋_GB2312"/>
          <w:sz w:val="32"/>
          <w:szCs w:val="32"/>
        </w:rPr>
        <w:t>农村集体经济审计工作全面开展。各地农业农村部门根据相关法律法规要求，采取日常审计与专项审计的形式，对领导关注、人民群众所关心的热点、难点问题进行审计。湘西州所属市县开展培训10期，培训学员543人，对593个村进行审计；株洲市所属县市区开展培训10期，对1157个村集体资产进行了审计清查，清查资产金额103.8亿元。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二是农村土地承包纠纷调解仲裁工作成效显著。全省共有仲裁委员会120个，其中109个涉农仲裁委员会，共有仲裁员人数2680个，全省1741个乡镇均成立了调解委员会,共配有调解员75888人。通过上下联运，横向协作，形成了完整的农村土地承包经营纠纷调解仲裁工作体系。三是农经统计数据质量明显提高。根据农业农村部要求，指导基层开展年度农经统计工作，明确要求市、县两级农业农村部门要加强领导，协调部门科室，严格落实业务人员和统计人员双向审核制度，确保统计数据真实准确。通过反复审核交办和督促修正，按时完成2021年度统计数据汇总上报，部署好2022年农经统计工作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4、社会效益方面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一是继续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落实惠农减负政策。主动与相关厅局衔接，完成了惠农减负政策备案工作，14个涉农厅局报送了惠农减负政策文件20余件。在此基础上，对收集的惠农减负政策进行整理，汇编成2022年度《湖南省惠农补贴和农民负担监督卡》，通过政府采购印制1600多万份，免费发放到全省每个农户，将相关涉农收费和惠农补贴政策交给农民，发挥农民群众的监督作用，为减负惠农政策落实监管工作奠定基础。参与完成2021年度全省农民维权减负年度综合检查，对发现的问题进行及时交办，并督促相关县市区按照政策要求将问题整改到位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二是盘活利用成效显现。县市区依托资源和市场优势，采取自主经营、合作经营、委托经营等方式，发展农家乐、民宿、乡村旅游等，有效地实现了闲置宅基地和闲置农房增值收益。据统计，全省出租宅基地3206宗、面积697.17亩、转让宅基地291宗、面积41.69亩、有偿使用宅基地7335宗、面积1217.07亩、有偿使用费金额633.96万元、有偿退出宅基地384宗、面积94.21亩、有偿退出费金额868.33万元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5、可持续发展能力方面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推进农村宅基地改革与管理工作。我站严格按照中央和省委、政府要求全力稳慎推进全省农村宅基地管理和改革工作，改革试点成效逐步显现、审批管理规范有序、乱占耕地建房势头得到有效遏制、闲置宅基地和闲置家宅盘活来势较好，经验做法在农业农村部网站和简报刊登。组织专家团队实时对试点工作进行评估，向省委省政府和部里报送字评估结果。指导浏阳、汨罗、宁远、凤凰4个市县完成了农村乱耕地建房住宅类专项整治试点方案。4个改革试点市县持续强化组织保障、完善工作机制、抓实基础性工作、加大政策引导，积极稳妥推进改革试点工作，改革成效全面提升，呈现出了一批试点典型案例，总结出了一批制度创新成果，改革试点工作总体情况、基础工作情况、制度探索情况、基础信息调查情况走在全国先进行列，受到农业农村部农村宅基地两项试点工作领导小组办公室通报表扬，多次受邀在部里举办的培训班上作典型发言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6、服务对象满意度方面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我站2022年的服务对象满意度为90%以上。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存在的问题及原因分析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项目支出预算执行率不高，我单位项目支出预算数471.62万元，决算数412.98万元，预算执行率为87.57%，项目支出预算执行率低的主要是因为疫情原因，部分培训未按计划完成。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改进措施：下一步我单位将会通过定期对项目资金的执行情况进行分析，督促项目早规划、早启动、早实施，项目完成后及时进行结算，以提高单位项目资金的执行效率。</w:t>
      </w:r>
    </w:p>
    <w:p>
      <w:pPr>
        <w:pStyle w:val="14"/>
        <w:jc w:val="center"/>
        <w:rPr>
          <w:sz w:val="72"/>
          <w:szCs w:val="72"/>
        </w:rPr>
      </w:pPr>
    </w:p>
    <w:p>
      <w:pPr>
        <w:pStyle w:val="14"/>
        <w:jc w:val="center"/>
        <w:rPr>
          <w:sz w:val="72"/>
          <w:szCs w:val="72"/>
        </w:rPr>
      </w:pPr>
    </w:p>
    <w:p>
      <w:pPr>
        <w:pStyle w:val="14"/>
        <w:jc w:val="center"/>
        <w:rPr>
          <w:sz w:val="72"/>
          <w:szCs w:val="72"/>
        </w:rPr>
      </w:pPr>
    </w:p>
    <w:p>
      <w:pPr>
        <w:pStyle w:val="14"/>
        <w:jc w:val="center"/>
        <w:rPr>
          <w:sz w:val="72"/>
          <w:szCs w:val="72"/>
        </w:rPr>
      </w:pPr>
    </w:p>
    <w:p>
      <w:pPr>
        <w:pStyle w:val="14"/>
        <w:jc w:val="center"/>
        <w:rPr>
          <w:sz w:val="72"/>
          <w:szCs w:val="72"/>
        </w:rPr>
      </w:pPr>
    </w:p>
    <w:p>
      <w:pPr>
        <w:pStyle w:val="14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第四部分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  <w:t>名词解释</w:t>
      </w:r>
    </w:p>
    <w:p>
      <w:pPr>
        <w:widowControl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br w:type="page"/>
      </w:r>
    </w:p>
    <w:p>
      <w:pPr>
        <w:widowControl/>
        <w:spacing w:line="600" w:lineRule="exact"/>
        <w:ind w:firstLine="660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一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sz w:val="72"/>
          <w:szCs w:val="72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二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pStyle w:val="14"/>
        <w:jc w:val="center"/>
        <w:rPr>
          <w:sz w:val="72"/>
          <w:szCs w:val="72"/>
        </w:rPr>
      </w:pPr>
    </w:p>
    <w:p>
      <w:pPr>
        <w:pStyle w:val="14"/>
        <w:jc w:val="center"/>
        <w:rPr>
          <w:sz w:val="72"/>
          <w:szCs w:val="72"/>
        </w:rPr>
      </w:pPr>
    </w:p>
    <w:p>
      <w:pPr>
        <w:pStyle w:val="14"/>
        <w:jc w:val="center"/>
        <w:rPr>
          <w:sz w:val="72"/>
          <w:szCs w:val="72"/>
        </w:rPr>
      </w:pPr>
    </w:p>
    <w:p>
      <w:pPr>
        <w:pStyle w:val="14"/>
        <w:jc w:val="center"/>
        <w:rPr>
          <w:sz w:val="72"/>
          <w:szCs w:val="72"/>
        </w:rPr>
      </w:pPr>
    </w:p>
    <w:p>
      <w:pPr>
        <w:pStyle w:val="14"/>
        <w:jc w:val="center"/>
        <w:rPr>
          <w:sz w:val="72"/>
          <w:szCs w:val="72"/>
        </w:rPr>
      </w:pPr>
    </w:p>
    <w:p>
      <w:pPr>
        <w:pStyle w:val="14"/>
        <w:jc w:val="center"/>
        <w:rPr>
          <w:sz w:val="72"/>
          <w:szCs w:val="72"/>
        </w:rPr>
      </w:pPr>
    </w:p>
    <w:p>
      <w:pPr>
        <w:pStyle w:val="14"/>
        <w:jc w:val="center"/>
        <w:rPr>
          <w:sz w:val="72"/>
          <w:szCs w:val="72"/>
        </w:rPr>
      </w:pPr>
    </w:p>
    <w:p>
      <w:pPr>
        <w:pStyle w:val="14"/>
        <w:jc w:val="center"/>
        <w:rPr>
          <w:sz w:val="72"/>
          <w:szCs w:val="72"/>
        </w:rPr>
      </w:pPr>
    </w:p>
    <w:p>
      <w:pPr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FE140E8A"/>
    <w:multiLevelType w:val="singleLevel"/>
    <w:tmpl w:val="FE140E8A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44B2"/>
    <w:rsid w:val="04903DAA"/>
    <w:rsid w:val="0D117CD7"/>
    <w:rsid w:val="0E2C0E70"/>
    <w:rsid w:val="10FD554D"/>
    <w:rsid w:val="145632AA"/>
    <w:rsid w:val="229D5AC1"/>
    <w:rsid w:val="2DCF1697"/>
    <w:rsid w:val="2EB0689D"/>
    <w:rsid w:val="35463152"/>
    <w:rsid w:val="41121DF7"/>
    <w:rsid w:val="48762D28"/>
    <w:rsid w:val="62324F48"/>
    <w:rsid w:val="65456BD3"/>
    <w:rsid w:val="6C636F4E"/>
    <w:rsid w:val="6EDC5063"/>
    <w:rsid w:val="77425CE5"/>
    <w:rsid w:val="7CCC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interSp m:val="0"/>
    <m:intraSp m:val="0"/>
    <m:postSp m:val="0"/>
    <m:preSp m:val="0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0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line="336" w:lineRule="auto"/>
      <w:ind w:left="200" w:firstLine="40"/>
    </w:pPr>
    <w:rPr>
      <w:rFonts w:ascii="仿宋_GB2312" w:hAnsi="仿宋_GB2312" w:eastAsia="仿宋" w:cs="仿宋_GB2312"/>
      <w:szCs w:val="32"/>
    </w:rPr>
  </w:style>
  <w:style w:type="paragraph" w:styleId="3">
    <w:name w:val="Body Text Indent"/>
    <w:basedOn w:val="1"/>
    <w:qFormat/>
    <w:uiPriority w:val="0"/>
    <w:pPr>
      <w:keepNext w:val="0"/>
      <w:keepLines w:val="0"/>
      <w:widowControl w:val="0"/>
      <w:suppressLineNumbers w:val="0"/>
      <w:spacing w:before="0" w:beforeLines="0" w:beforeAutospacing="0" w:after="0" w:afterLines="0" w:afterAutospacing="0"/>
      <w:ind w:left="0" w:right="0" w:firstLine="666" w:firstLineChars="262"/>
      <w:jc w:val="both"/>
    </w:pPr>
    <w:rPr>
      <w:rFonts w:hint="default" w:ascii="Calibri" w:hAnsi="Calibri" w:eastAsia="宋体" w:cs="黑体"/>
      <w:kern w:val="2"/>
      <w:sz w:val="24"/>
      <w:szCs w:val="24"/>
      <w:lang w:val="en-US" w:eastAsia="zh-CN" w:bidi="ar-SA"/>
    </w:rPr>
  </w:style>
  <w:style w:type="paragraph" w:styleId="4">
    <w:name w:val="index 6"/>
    <w:basedOn w:val="1"/>
    <w:next w:val="1"/>
    <w:qFormat/>
    <w:uiPriority w:val="0"/>
    <w:pPr>
      <w:widowControl w:val="0"/>
      <w:ind w:left="210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6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2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7"/>
    <w:qFormat/>
    <w:uiPriority w:val="99"/>
    <w:rPr>
      <w:sz w:val="18"/>
      <w:szCs w:val="18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17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8">
    <w:name w:val="font2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9">
    <w:name w:val="font1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customXml" Target="../customXml/item10.xml"/><Relationship Id="rId2" Type="http://schemas.openxmlformats.org/officeDocument/2006/relationships/settings" Target="settings.xml"/><Relationship Id="rId19" Type="http://schemas.openxmlformats.org/officeDocument/2006/relationships/customXml" Target="../customXml/item9.xml"/><Relationship Id="rId18" Type="http://schemas.openxmlformats.org/officeDocument/2006/relationships/customXml" Target="../customXml/item8.xml"/><Relationship Id="rId17" Type="http://schemas.openxmlformats.org/officeDocument/2006/relationships/customXml" Target="../customXml/item7.xml"/><Relationship Id="rId16" Type="http://schemas.openxmlformats.org/officeDocument/2006/relationships/customXml" Target="../customXml/item6.xml"/><Relationship Id="rId15" Type="http://schemas.openxmlformats.org/officeDocument/2006/relationships/customXml" Target="../customXml/item5.xml"/><Relationship Id="rId14" Type="http://schemas.openxmlformats.org/officeDocument/2006/relationships/customXml" Target="../customXml/item4.xml"/><Relationship Id="rId13" Type="http://schemas.openxmlformats.org/officeDocument/2006/relationships/customXml" Target="../customXml/item3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2020-07-04T18:32:00Z</dcterms:created>
  <dc:creator>李航 null</dc:creator>
  <cp:lastModifiedBy>greatwall</cp:lastModifiedBy>
  <cp:lastPrinted>2023-08-15T09:28:45Z</cp:lastPrinted>
  <dcterms:modified xsi:type="dcterms:W3CDTF">2023-08-15T09:28:46Z</dcterms:modified>
  <cp:revision>67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1347</Words>
  <Characters>7679</Characters>
  <Lines>63</Lines>
  <Paragraphs>18</Paragraphs>
  <TotalTime>37</TotalTime>
  <ScaleCrop>false</ScaleCrop>
  <LinksUpToDate>false</LinksUpToDate>
  <CharactersWithSpaces>9008</CharactersWithSpaces>
  <Application>WPS Office_11.8.2.10125_F1E327BC-269C-435d-A152-05C5408002CA</Application>
  <DocSecurity>0</DocSecurity>
</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2020-07-04T18:32:00Z</dcterms:created>
  <dc:creator>李航 null</dc:creator>
  <cp:lastModifiedBy>greatwall</cp:lastModifiedBy>
  <cp:lastPrinted>2023-08-15T09:28:45Z</cp:lastPrinted>
  <dcterms:modified xsi:type="dcterms:W3CDTF">2023-08-15T09:28:46Z</dcterms:modified>
  <cp:revision>67</cp:revision>
</cp:coreProperties>
</file>

<file path=customXml/item4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2052-11.8.2.10125</vt:lpstr>
  </property>
</Properties>
</file>

<file path=customXml/item5.xml><?xml version="1.0" encoding="utf-8"?>
<Properties xmlns:vt="http://schemas.openxmlformats.org/officeDocument/2006/docPropsVTypes" xmlns="http://schemas.openxmlformats.org/officeDocument/2006/extended-properties">
  <Template>Normal</Template>
  <TotalTime>37</TotalTime>
  <Pages>24</Pages>
  <Words>1347</Words>
  <Characters>7679</Characters>
  <Application>WPS Office_11.8.2.10125_F1E327BC-269C-435d-A152-05C5408002CA</Application>
  <DocSecurity>0</DocSecurity>
  <Lines>63</Lines>
  <Paragraphs>18</Paragraphs>
  <Company>Microsoft</Company>
  <CharactersWithSpaces>9008</CharactersWithSpaces>
  <AppVersion>14.0000</AppVersion>
</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李航 null</dc:creator>
  <cp:lastModifiedBy>greatwall</cp:lastModifiedBy>
  <cp:revision>67</cp:revision>
  <cp:lastPrinted>2023-08-15T09:28:45Z</cp:lastPrinted>
  <dcterms:created xsi:type="dcterms:W3CDTF">2020-07-04T18:32:00Z</dcterms:created>
  <dcterms:modified xsi:type="dcterms:W3CDTF">2023-08-15T09:28:46Z</dcterms:modified>
</cp:coreProperties>
</file>

<file path=customXml/item7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

<file path=customXml/item8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1347</Words>
  <Characters>7679</Characters>
  <Lines>63</Lines>
  <Paragraphs>18</Paragraphs>
  <TotalTime>37</TotalTime>
  <ScaleCrop>false</ScaleCrop>
  <LinksUpToDate>false</LinksUpToDate>
  <CharactersWithSpaces>9008</CharactersWithSpaces>
  <Application>WPS Office_11.8.2.10125_F1E327BC-269C-435d-A152-05C5408002CA</Application>
  <DocSecurity>0</DocSecurity>
</Properties>
</file>

<file path=customXml/item9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10.xml><?xml version="1.0" encoding="utf-8"?>
<ds:datastoreItem xmlns:ds="http://schemas.openxmlformats.org/officeDocument/2006/customXml" ds:itemID="{f698b1c6-2077-46f9-8ec5-31fbf1aac33d}">
  <ds:schemaRefs/>
</ds:datastoreItem>
</file>

<file path=customXml/itemProps2.xml><?xml version="1.0" encoding="utf-8"?>
<ds:datastoreItem xmlns:ds="http://schemas.openxmlformats.org/officeDocument/2006/customXml" ds:itemID="{6196b343-5198-4b1b-ab3d-fb8a4ca0c720}">
  <ds:schemaRefs/>
</ds:datastoreItem>
</file>

<file path=customXml/itemProps3.xml><?xml version="1.0" encoding="utf-8"?>
<ds:datastoreItem xmlns:ds="http://schemas.openxmlformats.org/officeDocument/2006/customXml" ds:itemID="{f75e03dd-43cd-4363-9044-2c6e5e918aaa}">
  <ds:schemaRefs/>
</ds:datastoreItem>
</file>

<file path=customXml/itemProps4.xml><?xml version="1.0" encoding="utf-8"?>
<ds:datastoreItem xmlns:ds="http://schemas.openxmlformats.org/officeDocument/2006/customXml" ds:itemID="{2f0ca2e9-8917-45d4-bd8a-0a6cfb726d29}">
  <ds:schemaRefs/>
</ds:datastoreItem>
</file>

<file path=customXml/itemProps5.xml><?xml version="1.0" encoding="utf-8"?>
<ds:datastoreItem xmlns:ds="http://schemas.openxmlformats.org/officeDocument/2006/customXml" ds:itemID="{623e6537-736a-4967-9241-3f13caabcb71}">
  <ds:schemaRefs/>
</ds:datastoreItem>
</file>

<file path=customXml/itemProps6.xml><?xml version="1.0" encoding="utf-8"?>
<ds:datastoreItem xmlns:ds="http://schemas.openxmlformats.org/officeDocument/2006/customXml" ds:itemID="{179c9bc0-705a-4dde-99be-a792a51ef2b1}">
  <ds:schemaRefs/>
</ds:datastoreItem>
</file>

<file path=customXml/itemProps7.xml><?xml version="1.0" encoding="utf-8"?>
<ds:datastoreItem xmlns:ds="http://schemas.openxmlformats.org/officeDocument/2006/customXml" ds:itemID="{9363fec0-a09d-434e-a3c1-661d94168b4a}">
  <ds:schemaRefs/>
</ds:datastoreItem>
</file>

<file path=customXml/itemProps8.xml><?xml version="1.0" encoding="utf-8"?>
<ds:datastoreItem xmlns:ds="http://schemas.openxmlformats.org/officeDocument/2006/customXml" ds:itemID="{3432420d-d986-4066-baa0-c52026a35fa7}">
  <ds:schemaRefs/>
</ds:datastoreItem>
</file>

<file path=customXml/itemProps9.xml><?xml version="1.0" encoding="utf-8"?>
<ds:datastoreItem xmlns:ds="http://schemas.openxmlformats.org/officeDocument/2006/customXml" ds:itemID="{3ce4d85b-3288-4137-a3d9-4b765a4186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1347</Words>
  <Characters>7679</Characters>
  <Lines>63</Lines>
  <Paragraphs>18</Paragraphs>
  <TotalTime>0</TotalTime>
  <ScaleCrop>false</ScaleCrop>
  <LinksUpToDate>false</LinksUpToDate>
  <CharactersWithSpaces>9008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2020-07-04T18:32:00Z</dcterms:created>
  <dc:creator>李航 null</dc:creator>
  <cp:lastModifiedBy>ok</cp:lastModifiedBy>
  <cp:lastPrinted>2023-08-15T09:28:00Z</cp:lastPrinted>
  <dcterms:modified xsi:type="dcterms:W3CDTF">2023-11-01T09:46:12Z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