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</w:p>
    <w:p>
      <w:pPr>
        <w:widowControl/>
        <w:spacing w:line="600" w:lineRule="exact"/>
        <w:jc w:val="center"/>
        <w:rPr>
          <w:rFonts w:hint="eastAsia" w:eastAsia="方正小标宋_GBK"/>
          <w:bCs/>
          <w:kern w:val="0"/>
          <w:sz w:val="44"/>
          <w:szCs w:val="44"/>
          <w:lang w:eastAsia="zh-CN"/>
        </w:rPr>
      </w:pPr>
      <w:r>
        <w:rPr>
          <w:rFonts w:eastAsia="方正小标宋_GBK"/>
          <w:bCs/>
          <w:kern w:val="0"/>
          <w:sz w:val="44"/>
          <w:szCs w:val="44"/>
        </w:rPr>
        <w:t>202</w:t>
      </w:r>
      <w:r>
        <w:rPr>
          <w:rFonts w:hint="eastAsia" w:eastAsia="方正小标宋_GBK"/>
          <w:bCs/>
          <w:kern w:val="0"/>
          <w:sz w:val="44"/>
          <w:szCs w:val="44"/>
          <w:lang w:val="en-US" w:eastAsia="zh-CN"/>
        </w:rPr>
        <w:t>2</w:t>
      </w:r>
      <w:r>
        <w:rPr>
          <w:rFonts w:eastAsia="方正小标宋_GBK"/>
          <w:bCs/>
          <w:kern w:val="0"/>
          <w:sz w:val="44"/>
          <w:szCs w:val="44"/>
        </w:rPr>
        <w:t>年</w:t>
      </w:r>
      <w:r>
        <w:rPr>
          <w:rFonts w:hint="eastAsia" w:eastAsia="方正小标宋_GBK"/>
          <w:bCs/>
          <w:kern w:val="0"/>
          <w:sz w:val="44"/>
          <w:szCs w:val="44"/>
          <w:lang w:eastAsia="zh-CN"/>
        </w:rPr>
        <w:t>湖南省二轻行业离退休人员</w:t>
      </w: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hint="eastAsia" w:eastAsia="方正小标宋_GBK"/>
          <w:bCs/>
          <w:kern w:val="0"/>
          <w:sz w:val="44"/>
          <w:szCs w:val="44"/>
          <w:lang w:eastAsia="zh-CN"/>
        </w:rPr>
        <w:t>管理服务和后勤保障中心</w:t>
      </w:r>
      <w:r>
        <w:rPr>
          <w:rFonts w:eastAsia="方正小标宋_GBK"/>
          <w:bCs/>
          <w:kern w:val="0"/>
          <w:sz w:val="44"/>
          <w:szCs w:val="44"/>
        </w:rPr>
        <w:t>单位预算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</w:t>
      </w:r>
      <w:r>
        <w:rPr>
          <w:rFonts w:hint="eastAsia" w:eastAsia="仿宋_GB2312"/>
          <w:b/>
          <w:bCs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</w:t>
      </w:r>
      <w:r>
        <w:rPr>
          <w:rFonts w:hint="eastAsia" w:eastAsia="仿宋_GB2312"/>
          <w:b/>
          <w:bCs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注：以上部门预算报表中，空表表示本单位无相关收支情况。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第一部分 202</w:t>
      </w:r>
      <w:r>
        <w:rPr>
          <w:rFonts w:hint="eastAsia" w:eastAsia="方正小标宋_GBK"/>
          <w:bCs/>
          <w:kern w:val="0"/>
          <w:sz w:val="36"/>
          <w:szCs w:val="36"/>
          <w:lang w:val="en-US" w:eastAsia="zh-CN"/>
        </w:rPr>
        <w:t>2</w:t>
      </w:r>
      <w:r>
        <w:rPr>
          <w:rFonts w:eastAsia="方正小标宋_GBK"/>
          <w:bCs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  <w:r>
        <w:rPr>
          <w:rFonts w:hint="eastAsia" w:ascii="Times New Roman" w:hAnsi="Times New Roman" w:eastAsia="方正仿宋简体" w:cs="Times New Roman"/>
          <w:sz w:val="30"/>
          <w:szCs w:val="30"/>
        </w:rPr>
        <w:t>我中心是根据湘办发〔2015〕22号文件于2015年底新设成立的离退休人员管理服务机构。其主要职责是负责二轻行业离退休人员管理服务和后勤保障工作。</w:t>
      </w:r>
    </w:p>
    <w:p>
      <w:pPr>
        <w:widowControl/>
        <w:spacing w:line="600" w:lineRule="exact"/>
        <w:ind w:firstLine="630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（二）机构设置。</w:t>
      </w:r>
      <w:r>
        <w:rPr>
          <w:rFonts w:hint="eastAsia" w:ascii="Times New Roman" w:hAnsi="Times New Roman" w:eastAsia="方正仿宋简体" w:cs="Times New Roman"/>
          <w:sz w:val="30"/>
          <w:szCs w:val="30"/>
          <w:lang w:eastAsia="zh-CN"/>
        </w:rPr>
        <w:t>我中心</w:t>
      </w:r>
      <w:r>
        <w:rPr>
          <w:rFonts w:hint="eastAsia" w:eastAsia="方正仿宋简体" w:cs="Times New Roman"/>
          <w:sz w:val="30"/>
          <w:szCs w:val="30"/>
          <w:lang w:eastAsia="zh-CN"/>
        </w:rPr>
        <w:t>内设三个部门，即综合部、离退部、资产财务部。</w:t>
      </w:r>
    </w:p>
    <w:p>
      <w:pPr>
        <w:widowControl/>
        <w:spacing w:line="600" w:lineRule="exact"/>
        <w:ind w:firstLine="630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楷体_GB2312" w:cs="Times New Roman"/>
          <w:b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eastAsia="zh-CN"/>
        </w:rPr>
        <w:t>三）单位预算构成情况。</w:t>
      </w:r>
      <w:r>
        <w:rPr>
          <w:rFonts w:hint="eastAsia" w:eastAsia="仿宋_GB2312" w:cs="Times New Roman"/>
          <w:sz w:val="32"/>
          <w:szCs w:val="32"/>
          <w:lang w:eastAsia="zh-CN"/>
        </w:rPr>
        <w:t>本单位预算仅为单位本级预算，无下级单位预算。</w:t>
      </w:r>
      <w:bookmarkStart w:id="0" w:name="_GoBack"/>
      <w:bookmarkEnd w:id="0"/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二、单位收支总体情况</w:t>
      </w:r>
    </w:p>
    <w:p>
      <w:pPr>
        <w:widowControl/>
        <w:spacing w:line="600" w:lineRule="exact"/>
        <w:ind w:firstLine="630" w:firstLineChars="196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年本单位收入预算</w:t>
      </w:r>
      <w:r>
        <w:rPr>
          <w:rFonts w:hint="eastAsia" w:eastAsia="仿宋_GB2312"/>
          <w:sz w:val="32"/>
          <w:szCs w:val="32"/>
          <w:lang w:val="en-US" w:eastAsia="zh-CN"/>
        </w:rPr>
        <w:t>579.73</w:t>
      </w:r>
      <w:r>
        <w:rPr>
          <w:rFonts w:eastAsia="仿宋_GB2312"/>
          <w:sz w:val="32"/>
          <w:szCs w:val="32"/>
        </w:rPr>
        <w:t>万元，其中，一般公共预算拨款</w:t>
      </w:r>
      <w:r>
        <w:rPr>
          <w:rFonts w:hint="eastAsia" w:eastAsia="仿宋_GB2312"/>
          <w:sz w:val="32"/>
          <w:szCs w:val="32"/>
          <w:lang w:val="en-US" w:eastAsia="zh-CN"/>
        </w:rPr>
        <w:t>574.23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政府性基金预算拨款0万元，国有资本经营预算拨款0万元，财政专户管理资金0万元，</w:t>
      </w:r>
      <w:r>
        <w:rPr>
          <w:rFonts w:eastAsia="仿宋_GB2312"/>
          <w:sz w:val="32"/>
          <w:szCs w:val="32"/>
        </w:rPr>
        <w:t>纳入专户管理的非税收入</w:t>
      </w:r>
      <w:r>
        <w:rPr>
          <w:rFonts w:hint="eastAsia" w:eastAsia="仿宋_GB2312"/>
          <w:sz w:val="32"/>
          <w:szCs w:val="32"/>
          <w:lang w:val="en-US" w:eastAsia="zh-CN"/>
        </w:rPr>
        <w:t>0万元，</w:t>
      </w:r>
      <w:r>
        <w:rPr>
          <w:rFonts w:hint="eastAsia" w:eastAsia="仿宋_GB2312"/>
          <w:sz w:val="32"/>
          <w:szCs w:val="32"/>
        </w:rPr>
        <w:t>上年结转结余一般公共预算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万元。</w:t>
      </w:r>
      <w:r>
        <w:rPr>
          <w:rFonts w:eastAsia="仿宋_GB2312"/>
          <w:b/>
          <w:sz w:val="32"/>
          <w:szCs w:val="32"/>
        </w:rPr>
        <w:t>收入较去年减少</w:t>
      </w:r>
      <w:r>
        <w:rPr>
          <w:rFonts w:hint="eastAsia" w:eastAsia="仿宋_GB2312"/>
          <w:b/>
          <w:sz w:val="32"/>
          <w:szCs w:val="32"/>
          <w:lang w:val="en-US" w:eastAsia="zh-CN"/>
        </w:rPr>
        <w:t>230</w:t>
      </w:r>
      <w:r>
        <w:rPr>
          <w:rFonts w:eastAsia="仿宋_GB2312"/>
          <w:b/>
          <w:sz w:val="32"/>
          <w:szCs w:val="32"/>
        </w:rPr>
        <w:t>万元，主要是</w:t>
      </w:r>
      <w:r>
        <w:rPr>
          <w:rFonts w:hint="eastAsia" w:eastAsia="仿宋_GB2312"/>
          <w:b/>
          <w:sz w:val="32"/>
          <w:szCs w:val="32"/>
          <w:lang w:eastAsia="zh-CN"/>
        </w:rPr>
        <w:t>综治奖和绩效考核奖励</w:t>
      </w:r>
      <w:r>
        <w:rPr>
          <w:rFonts w:eastAsia="仿宋_GB2312"/>
          <w:b/>
          <w:sz w:val="32"/>
          <w:szCs w:val="32"/>
        </w:rPr>
        <w:t>。</w:t>
      </w:r>
    </w:p>
    <w:p>
      <w:pPr>
        <w:widowControl/>
        <w:spacing w:line="600" w:lineRule="exact"/>
        <w:ind w:firstLine="630" w:firstLineChars="196"/>
        <w:jc w:val="left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年本单位支出预算</w:t>
      </w:r>
      <w:r>
        <w:rPr>
          <w:rFonts w:hint="eastAsia" w:eastAsia="仿宋_GB2312"/>
          <w:sz w:val="32"/>
          <w:szCs w:val="32"/>
          <w:lang w:val="en-US" w:eastAsia="zh-CN"/>
        </w:rPr>
        <w:t>579.73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lang w:val="en-US" w:eastAsia="zh-CN"/>
        </w:rPr>
        <w:t>370.63万元，卫生健康支出13万元，资源勘探工业信息等支出184.1万元，住房保障支出12万元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/>
          <w:b/>
          <w:sz w:val="32"/>
          <w:szCs w:val="32"/>
        </w:rPr>
        <w:t>支出较去年减少</w:t>
      </w:r>
      <w:r>
        <w:rPr>
          <w:rFonts w:hint="eastAsia" w:eastAsia="仿宋_GB2312"/>
          <w:b/>
          <w:sz w:val="32"/>
          <w:szCs w:val="32"/>
          <w:lang w:val="en-US" w:eastAsia="zh-CN"/>
        </w:rPr>
        <w:t>230</w:t>
      </w:r>
      <w:r>
        <w:rPr>
          <w:rFonts w:eastAsia="仿宋_GB2312"/>
          <w:b/>
          <w:sz w:val="32"/>
          <w:szCs w:val="32"/>
        </w:rPr>
        <w:t>万元，主要是</w:t>
      </w:r>
      <w:r>
        <w:rPr>
          <w:rFonts w:hint="eastAsia" w:eastAsia="仿宋_GB2312"/>
          <w:b/>
          <w:sz w:val="32"/>
          <w:szCs w:val="32"/>
          <w:lang w:val="en-US" w:eastAsia="zh-CN"/>
        </w:rPr>
        <w:t>资源勘探工业信息等支出</w:t>
      </w:r>
      <w:r>
        <w:rPr>
          <w:rFonts w:hint="eastAsia" w:eastAsia="仿宋_GB2312"/>
          <w:b/>
          <w:sz w:val="32"/>
          <w:szCs w:val="32"/>
          <w:lang w:eastAsia="zh-CN"/>
        </w:rPr>
        <w:t>减少</w:t>
      </w:r>
      <w:r>
        <w:rPr>
          <w:rFonts w:eastAsia="仿宋_GB2312"/>
          <w:b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年本单位一般公共预算拨款支出预算</w:t>
      </w:r>
      <w:r>
        <w:rPr>
          <w:rFonts w:hint="eastAsia" w:eastAsia="仿宋_GB2312"/>
          <w:sz w:val="32"/>
          <w:szCs w:val="32"/>
          <w:lang w:val="en-US" w:eastAsia="zh-CN"/>
        </w:rPr>
        <w:t>579.73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lang w:val="en-US" w:eastAsia="zh-CN"/>
        </w:rPr>
        <w:t>370.63万元，占63.94%；卫生健康支出13万元，占2.24%；资源勘探工业信息等支出184.1万元，占31.76%；住房保障支出12万元，占2.06%。</w:t>
      </w:r>
      <w:r>
        <w:rPr>
          <w:rFonts w:eastAsia="仿宋_GB2312"/>
          <w:sz w:val="32"/>
          <w:szCs w:val="32"/>
        </w:rPr>
        <w:t>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年本单位基本支出预算数</w:t>
      </w:r>
      <w:r>
        <w:rPr>
          <w:rFonts w:hint="eastAsia" w:eastAsia="仿宋_GB2312"/>
          <w:sz w:val="32"/>
          <w:szCs w:val="32"/>
          <w:lang w:val="en-US" w:eastAsia="zh-CN"/>
        </w:rPr>
        <w:t>592.73</w:t>
      </w:r>
      <w:r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年本单位项目支出预算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</w:t>
      </w:r>
      <w:r>
        <w:rPr>
          <w:rFonts w:hint="eastAsia" w:eastAsia="仿宋_GB2312"/>
          <w:sz w:val="32"/>
          <w:szCs w:val="32"/>
          <w:lang w:eastAsia="zh-CN"/>
        </w:rPr>
        <w:t>为办公设备购置支出</w:t>
      </w:r>
      <w:r>
        <w:rPr>
          <w:rFonts w:hint="eastAsia" w:eastAsia="仿宋_GB2312"/>
          <w:sz w:val="32"/>
          <w:szCs w:val="32"/>
          <w:lang w:val="en-US" w:eastAsia="zh-CN"/>
        </w:rPr>
        <w:t>7万元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四、政府性基金预算支出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年本部门政府性基金支出预算0万元，本单位无政府性基金安排的支出。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年本单位机关运行经费</w:t>
      </w:r>
      <w:r>
        <w:rPr>
          <w:rFonts w:hint="eastAsia" w:eastAsia="仿宋_GB2312"/>
          <w:sz w:val="32"/>
          <w:szCs w:val="32"/>
          <w:lang w:val="en-US" w:eastAsia="zh-CN"/>
        </w:rPr>
        <w:t>125.1</w:t>
      </w:r>
      <w:r>
        <w:rPr>
          <w:rFonts w:eastAsia="仿宋_GB2312"/>
          <w:sz w:val="32"/>
          <w:szCs w:val="32"/>
        </w:rPr>
        <w:t>万元，比上年预</w:t>
      </w:r>
      <w:r>
        <w:rPr>
          <w:rFonts w:hint="eastAsia" w:eastAsia="仿宋_GB2312"/>
          <w:sz w:val="32"/>
          <w:szCs w:val="32"/>
          <w:lang w:eastAsia="zh-CN"/>
        </w:rPr>
        <w:t>算减少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下降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%，主要是</w:t>
      </w:r>
      <w:r>
        <w:rPr>
          <w:rFonts w:hint="eastAsia" w:eastAsia="仿宋_GB2312"/>
          <w:sz w:val="32"/>
          <w:szCs w:val="32"/>
          <w:lang w:eastAsia="zh-CN"/>
        </w:rPr>
        <w:t>减少物业管理费和租赁费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（二）“三公”经费预算：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年本单位“三公”经费预算数为</w:t>
      </w:r>
      <w:r>
        <w:rPr>
          <w:rFonts w:hint="eastAsia" w:eastAsia="仿宋_GB2312"/>
          <w:sz w:val="32"/>
          <w:szCs w:val="32"/>
          <w:lang w:val="en-US" w:eastAsia="zh-CN"/>
        </w:rPr>
        <w:t>3.6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hint="eastAsia" w:eastAsia="仿宋_GB2312"/>
          <w:sz w:val="32"/>
          <w:szCs w:val="32"/>
          <w:lang w:val="en-US" w:eastAsia="zh-CN"/>
        </w:rPr>
        <w:t>3.6万</w:t>
      </w:r>
      <w:r>
        <w:rPr>
          <w:rFonts w:eastAsia="仿宋_GB2312"/>
          <w:sz w:val="32"/>
          <w:szCs w:val="32"/>
        </w:rPr>
        <w:t xml:space="preserve">元（其中，公务用车购置费 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 xml:space="preserve">万元，公务用车运行费 </w:t>
      </w:r>
      <w:r>
        <w:rPr>
          <w:rFonts w:hint="eastAsia" w:eastAsia="仿宋_GB2312"/>
          <w:sz w:val="32"/>
          <w:szCs w:val="32"/>
          <w:lang w:val="en-US" w:eastAsia="zh-CN"/>
        </w:rPr>
        <w:t>3.6</w:t>
      </w:r>
      <w:r>
        <w:rPr>
          <w:rFonts w:eastAsia="仿宋_GB2312"/>
          <w:sz w:val="32"/>
          <w:szCs w:val="32"/>
        </w:rPr>
        <w:t>万元），因公出国（境）费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万元。202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年“三公”经费预算较上年持平。</w:t>
      </w:r>
    </w:p>
    <w:p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kern w:val="0"/>
          <w:sz w:val="32"/>
          <w:szCs w:val="32"/>
        </w:rPr>
        <w:t>年本单位会议费预算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</w:rPr>
        <w:t>万元，拟召开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</w:rPr>
        <w:t>会议；培训费预算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</w:rPr>
        <w:t>万元，拟开展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</w:rPr>
        <w:t>培训；拟举办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</w:rPr>
        <w:t>等节庆、晚会、论坛、赛事活动，经费预算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</w:rPr>
        <w:t xml:space="preserve"> 万元。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年本部门政府采购预算总额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万元，其中，货物类采购预算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万元；工程类采购预算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年12月底，本单位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bCs/>
          <w:kern w:val="0"/>
          <w:sz w:val="32"/>
          <w:szCs w:val="32"/>
        </w:rPr>
        <w:t>辆；单位价值50万元以上通用设备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台。202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bCs/>
          <w:kern w:val="0"/>
          <w:sz w:val="32"/>
          <w:szCs w:val="32"/>
        </w:rPr>
        <w:t>年拟新增配置公务用车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辆，；新增配备单位价值50万元以上通用设备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本单位所有支出实行绩效目标管理。纳入202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bCs/>
          <w:kern w:val="0"/>
          <w:sz w:val="32"/>
          <w:szCs w:val="32"/>
        </w:rPr>
        <w:t>年单位整体支出绩效目标的金额为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579.73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572.73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7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numPr>
          <w:ilvl w:val="0"/>
          <w:numId w:val="1"/>
        </w:numPr>
        <w:spacing w:line="600" w:lineRule="exact"/>
        <w:ind w:firstLine="720" w:firstLineChars="200"/>
        <w:jc w:val="center"/>
        <w:rPr>
          <w:rFonts w:hint="eastAsia" w:eastAsia="方正小标宋_GBK"/>
          <w:bCs/>
          <w:kern w:val="0"/>
          <w:sz w:val="36"/>
          <w:szCs w:val="36"/>
          <w:lang w:eastAsia="zh-CN"/>
        </w:rPr>
      </w:pPr>
      <w:r>
        <w:rPr>
          <w:rFonts w:eastAsia="方正小标宋_GBK"/>
          <w:bCs/>
          <w:kern w:val="0"/>
          <w:sz w:val="36"/>
          <w:szCs w:val="36"/>
        </w:rPr>
        <w:t>202</w:t>
      </w:r>
      <w:r>
        <w:rPr>
          <w:rFonts w:hint="eastAsia" w:eastAsia="方正小标宋_GBK"/>
          <w:bCs/>
          <w:kern w:val="0"/>
          <w:sz w:val="36"/>
          <w:szCs w:val="36"/>
          <w:lang w:val="en-US" w:eastAsia="zh-CN"/>
        </w:rPr>
        <w:t>2</w:t>
      </w:r>
      <w:r>
        <w:rPr>
          <w:rFonts w:eastAsia="方正小标宋_GBK"/>
          <w:bCs/>
          <w:kern w:val="0"/>
          <w:sz w:val="36"/>
          <w:szCs w:val="36"/>
        </w:rPr>
        <w:t>年单位预算表</w:t>
      </w:r>
      <w:r>
        <w:rPr>
          <w:rFonts w:hint="eastAsia" w:eastAsia="方正小标宋_GBK"/>
          <w:bCs/>
          <w:kern w:val="0"/>
          <w:sz w:val="36"/>
          <w:szCs w:val="36"/>
          <w:lang w:eastAsia="zh-CN"/>
        </w:rPr>
        <w:t>（见附件）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注：以上部门预算报表中，空表表示本单位无相关收支情况。</w:t>
      </w:r>
    </w:p>
    <w:p>
      <w:pPr>
        <w:widowControl/>
        <w:numPr>
          <w:ilvl w:val="0"/>
          <w:numId w:val="0"/>
        </w:numPr>
        <w:spacing w:line="600" w:lineRule="exact"/>
        <w:jc w:val="both"/>
        <w:rPr>
          <w:rFonts w:hint="eastAsia" w:eastAsia="方正小标宋_GBK"/>
          <w:bCs/>
          <w:kern w:val="0"/>
          <w:sz w:val="36"/>
          <w:szCs w:val="36"/>
          <w:lang w:val="en-US" w:eastAsia="zh-CN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D8DED3"/>
    <w:multiLevelType w:val="singleLevel"/>
    <w:tmpl w:val="D5D8DED3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NGU4MDY0ZDdlNjZmZTBiNTIxZTRhMjg1OWNhODYifQ=="/>
  </w:docVars>
  <w:rsids>
    <w:rsidRoot w:val="04EC5895"/>
    <w:rsid w:val="04EC5895"/>
    <w:rsid w:val="0AAA1C32"/>
    <w:rsid w:val="0DA57E9F"/>
    <w:rsid w:val="21E51BF5"/>
    <w:rsid w:val="23897808"/>
    <w:rsid w:val="37DD07C5"/>
    <w:rsid w:val="4BEC6E91"/>
    <w:rsid w:val="57A15E49"/>
    <w:rsid w:val="6FCF29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2697</Words>
  <Characters>2886</Characters>
  <Lines>0</Lines>
  <Paragraphs>0</Paragraphs>
  <TotalTime>0</TotalTime>
  <ScaleCrop>false</ScaleCrop>
  <LinksUpToDate>false</LinksUpToDate>
  <CharactersWithSpaces>2895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2021-03-09T00:32:00Z</dcterms:created>
  <dc:creator>Administrator</dc:creator>
  <cp:lastModifiedBy>Administrator</cp:lastModifiedBy>
  <cp:lastPrinted>2022-02-15T00:30:00Z</cp:lastPrinted>
  <dcterms:modified xsi:type="dcterms:W3CDTF">2023-09-25T05:05:31Z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D35E64F977C2444583D8384FAFBCC99C</vt:lpwstr>
  </property>
</Properties>
</file>