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rPr>
        <w:t>202</w:t>
      </w:r>
      <w:r>
        <w:rPr>
          <w:rFonts w:hint="eastAsia" w:ascii="黑体" w:hAnsi="黑体" w:eastAsia="黑体" w:cs="黑体"/>
          <w:b w:val="0"/>
          <w:bCs/>
          <w:kern w:val="0"/>
          <w:sz w:val="44"/>
          <w:szCs w:val="44"/>
          <w:lang w:val="en-US" w:eastAsia="zh-CN"/>
        </w:rPr>
        <w:t>2</w:t>
      </w:r>
      <w:r>
        <w:rPr>
          <w:rFonts w:hint="eastAsia" w:ascii="黑体" w:hAnsi="黑体" w:eastAsia="黑体" w:cs="黑体"/>
          <w:b w:val="0"/>
          <w:bCs/>
          <w:kern w:val="0"/>
          <w:sz w:val="44"/>
          <w:szCs w:val="44"/>
        </w:rPr>
        <w:t>年</w:t>
      </w:r>
      <w:r>
        <w:rPr>
          <w:rFonts w:hint="eastAsia" w:ascii="黑体" w:hAnsi="黑体" w:eastAsia="黑体" w:cs="黑体"/>
          <w:b w:val="0"/>
          <w:bCs/>
          <w:kern w:val="0"/>
          <w:sz w:val="44"/>
          <w:szCs w:val="44"/>
          <w:lang w:eastAsia="zh-CN"/>
        </w:rPr>
        <w:t>韶山毛泽东广场管理处</w:t>
      </w:r>
      <w:r>
        <w:rPr>
          <w:rFonts w:hint="eastAsia" w:ascii="黑体" w:hAnsi="黑体" w:eastAsia="黑体" w:cs="黑体"/>
          <w:b w:val="0"/>
          <w:bCs/>
          <w:kern w:val="0"/>
          <w:sz w:val="44"/>
          <w:szCs w:val="44"/>
        </w:rPr>
        <w:t>单位预算</w:t>
      </w:r>
    </w:p>
    <w:p>
      <w:pPr>
        <w:widowControl/>
        <w:spacing w:line="600" w:lineRule="exact"/>
        <w:jc w:val="both"/>
        <w:rPr>
          <w:rFonts w:eastAsia="楷体_GB2312"/>
          <w:bCs/>
          <w:kern w:val="0"/>
          <w:sz w:val="32"/>
          <w:szCs w:val="32"/>
        </w:rPr>
      </w:pPr>
    </w:p>
    <w:p>
      <w:pPr>
        <w:widowControl/>
        <w:spacing w:line="600" w:lineRule="exact"/>
        <w:ind w:firstLine="624" w:firstLineChars="196"/>
        <w:jc w:val="center"/>
        <w:rPr>
          <w:rFonts w:eastAsia="黑体"/>
          <w:bCs/>
          <w:kern w:val="0"/>
          <w:sz w:val="32"/>
          <w:szCs w:val="32"/>
        </w:rPr>
      </w:pPr>
      <w:r>
        <w:rPr>
          <w:rFonts w:hint="eastAsia" w:eastAsia="黑体"/>
          <w:b/>
          <w:bCs w:val="0"/>
          <w:kern w:val="0"/>
          <w:sz w:val="32"/>
          <w:szCs w:val="32"/>
        </w:rPr>
        <w:t>目 录</w:t>
      </w:r>
    </w:p>
    <w:p>
      <w:pPr>
        <w:widowControl/>
        <w:spacing w:line="600" w:lineRule="exact"/>
        <w:ind w:firstLine="624" w:firstLineChars="196"/>
        <w:jc w:val="both"/>
        <w:rPr>
          <w:rFonts w:hint="eastAsia" w:eastAsia="黑体"/>
          <w:b/>
          <w:bCs w:val="0"/>
          <w:kern w:val="0"/>
          <w:sz w:val="32"/>
          <w:szCs w:val="32"/>
        </w:rPr>
      </w:pPr>
    </w:p>
    <w:p>
      <w:pPr>
        <w:widowControl/>
        <w:spacing w:line="600" w:lineRule="exact"/>
        <w:ind w:firstLine="624" w:firstLineChars="196"/>
        <w:jc w:val="both"/>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第一部分 202</w:t>
      </w:r>
      <w:r>
        <w:rPr>
          <w:rFonts w:hint="eastAsia" w:ascii="黑体" w:hAnsi="黑体" w:eastAsia="黑体" w:cs="黑体"/>
          <w:b w:val="0"/>
          <w:bCs/>
          <w:kern w:val="0"/>
          <w:sz w:val="32"/>
          <w:szCs w:val="32"/>
          <w:lang w:val="en-US" w:eastAsia="zh-CN"/>
        </w:rPr>
        <w:t>2</w:t>
      </w:r>
      <w:r>
        <w:rPr>
          <w:rFonts w:hint="eastAsia" w:ascii="黑体" w:hAnsi="黑体" w:eastAsia="黑体" w:cs="黑体"/>
          <w:b w:val="0"/>
          <w:bCs/>
          <w:kern w:val="0"/>
          <w:sz w:val="32"/>
          <w:szCs w:val="32"/>
        </w:rPr>
        <w:t>年单位预算说明</w:t>
      </w:r>
    </w:p>
    <w:p>
      <w:pPr>
        <w:widowControl/>
        <w:spacing w:line="600" w:lineRule="exact"/>
        <w:ind w:firstLine="624" w:firstLineChars="196"/>
        <w:jc w:val="both"/>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第二部分 202</w:t>
      </w:r>
      <w:r>
        <w:rPr>
          <w:rFonts w:hint="eastAsia" w:ascii="黑体" w:hAnsi="黑体" w:eastAsia="黑体" w:cs="黑体"/>
          <w:b w:val="0"/>
          <w:bCs/>
          <w:kern w:val="0"/>
          <w:sz w:val="32"/>
          <w:szCs w:val="32"/>
          <w:lang w:val="en-US" w:eastAsia="zh-CN"/>
        </w:rPr>
        <w:t>2</w:t>
      </w:r>
      <w:r>
        <w:rPr>
          <w:rFonts w:hint="eastAsia" w:ascii="黑体" w:hAnsi="黑体" w:eastAsia="黑体" w:cs="黑体"/>
          <w:b w:val="0"/>
          <w:bCs/>
          <w:kern w:val="0"/>
          <w:sz w:val="32"/>
          <w:szCs w:val="32"/>
        </w:rPr>
        <w:t>年单位预算表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1、收支总表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2、收入总表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3、支出总表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4、支出预算分类汇总表（按政府预算经济分类）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5、支出预算分类汇总表（按部门预算经济分类）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6、财政拨款收支总表</w:t>
      </w:r>
    </w:p>
    <w:p>
      <w:pPr>
        <w:widowControl/>
        <w:spacing w:line="600" w:lineRule="exact"/>
        <w:ind w:firstLine="660"/>
        <w:jc w:val="both"/>
        <w:rPr>
          <w:rFonts w:hint="eastAsia" w:ascii="仿宋" w:hAnsi="仿宋" w:eastAsia="仿宋" w:cs="仿宋"/>
          <w:sz w:val="32"/>
          <w:szCs w:val="32"/>
          <w:lang w:val="en-US" w:eastAsia="zh-CN"/>
        </w:rPr>
      </w:pPr>
      <w:r>
        <w:rPr>
          <w:rFonts w:hint="eastAsia" w:ascii="仿宋" w:hAnsi="仿宋" w:eastAsia="仿宋" w:cs="仿宋"/>
          <w:sz w:val="32"/>
          <w:szCs w:val="32"/>
        </w:rPr>
        <w:t>7</w:t>
      </w:r>
      <w:r>
        <w:rPr>
          <w:rFonts w:hint="eastAsia" w:ascii="仿宋" w:hAnsi="仿宋" w:eastAsia="仿宋" w:cs="仿宋"/>
          <w:sz w:val="32"/>
          <w:szCs w:val="32"/>
          <w:lang w:eastAsia="zh-CN"/>
        </w:rPr>
        <w:t>、</w:t>
      </w:r>
      <w:r>
        <w:rPr>
          <w:rFonts w:hint="eastAsia" w:ascii="仿宋" w:hAnsi="仿宋" w:eastAsia="仿宋" w:cs="仿宋"/>
          <w:sz w:val="32"/>
          <w:szCs w:val="32"/>
        </w:rPr>
        <w:t>一般公共预算支出表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8、一般公共预算基本支出表-人员经费（工资福利支出）（按政府预算经济分类）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9、一般公共预算基本支出表-人员经费（工资福利支出）（按部门预算经济分类）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10、一般公共预算基本支出表-人员经费（对个人和家庭的补助）（按政府预算经济分类）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11、一般公共预算基本支出表-人员经费（对个人和家庭的补助）（按部门预算经济分类）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12、一般公共预算基本支出表-公用经费（商品和服务支出）（按政府预算经济分类）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13、一般公共预算基本支出表-公用经费（商品和服务支出）（按部门预算经济分类）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14、一般公共预算“三公”经费支出表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15、政府性基金预算支出表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16、政府性基金预算支出分类汇总表（按政府预算经济分类）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17、政府性基金预算支出分类汇总表（按部门预算经济分类）</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18、国有资本经营预算支出表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19、财政专户管理资金预算支出表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20、省级专项资金预算汇总表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21、省级专项资金绩效目标表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22、其他项目支出绩效目标表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23、部门整体支出绩效目标表</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注：以上部门预算报表中，空表表示本单位无相关收支情况。</w:t>
      </w:r>
    </w:p>
    <w:p>
      <w:pPr>
        <w:widowControl/>
        <w:spacing w:line="600" w:lineRule="exact"/>
        <w:ind w:firstLine="636" w:firstLineChars="200"/>
        <w:jc w:val="both"/>
        <w:rPr>
          <w:rFonts w:eastAsia="仿宋_GB2312"/>
          <w:bCs/>
          <w:kern w:val="0"/>
          <w:sz w:val="32"/>
          <w:szCs w:val="32"/>
        </w:rPr>
      </w:pPr>
    </w:p>
    <w:p>
      <w:pPr>
        <w:widowControl/>
        <w:spacing w:line="600" w:lineRule="exact"/>
        <w:jc w:val="both"/>
        <w:rPr>
          <w:rFonts w:eastAsia="仿宋_GB2312"/>
          <w:bCs/>
          <w:kern w:val="0"/>
          <w:sz w:val="32"/>
          <w:szCs w:val="32"/>
        </w:rPr>
      </w:pPr>
    </w:p>
    <w:p>
      <w:pPr>
        <w:widowControl/>
        <w:spacing w:line="600" w:lineRule="exact"/>
        <w:jc w:val="both"/>
        <w:rPr>
          <w:rFonts w:eastAsia="仿宋_GB2312"/>
          <w:bCs/>
          <w:kern w:val="0"/>
          <w:sz w:val="32"/>
          <w:szCs w:val="32"/>
        </w:rPr>
      </w:pPr>
    </w:p>
    <w:p>
      <w:pPr>
        <w:widowControl/>
        <w:spacing w:line="600" w:lineRule="exact"/>
        <w:jc w:val="both"/>
        <w:rPr>
          <w:rFonts w:eastAsia="仿宋_GB2312"/>
          <w:bCs/>
          <w:kern w:val="0"/>
          <w:sz w:val="32"/>
          <w:szCs w:val="32"/>
        </w:rPr>
      </w:pPr>
    </w:p>
    <w:p>
      <w:pPr>
        <w:widowControl/>
        <w:spacing w:line="600" w:lineRule="exact"/>
        <w:jc w:val="both"/>
        <w:rPr>
          <w:rFonts w:eastAsia="仿宋_GB2312"/>
          <w:bCs/>
          <w:kern w:val="0"/>
          <w:sz w:val="32"/>
          <w:szCs w:val="32"/>
        </w:rPr>
      </w:pPr>
    </w:p>
    <w:p>
      <w:pPr>
        <w:widowControl/>
        <w:spacing w:line="600" w:lineRule="exact"/>
        <w:jc w:val="both"/>
        <w:rPr>
          <w:rFonts w:eastAsia="仿宋_GB2312"/>
          <w:bCs/>
          <w:kern w:val="0"/>
          <w:sz w:val="32"/>
          <w:szCs w:val="32"/>
        </w:rPr>
      </w:pPr>
    </w:p>
    <w:p>
      <w:pPr>
        <w:widowControl/>
        <w:spacing w:line="600" w:lineRule="exact"/>
        <w:jc w:val="both"/>
        <w:rPr>
          <w:rFonts w:eastAsia="仿宋_GB2312"/>
          <w:bCs/>
          <w:kern w:val="0"/>
          <w:sz w:val="32"/>
          <w:szCs w:val="32"/>
        </w:rPr>
      </w:pPr>
    </w:p>
    <w:p>
      <w:pPr>
        <w:widowControl/>
        <w:spacing w:line="600" w:lineRule="exact"/>
        <w:jc w:val="both"/>
        <w:rPr>
          <w:rFonts w:eastAsia="仿宋_GB2312"/>
          <w:bCs/>
          <w:kern w:val="0"/>
          <w:sz w:val="32"/>
          <w:szCs w:val="32"/>
        </w:rPr>
      </w:pPr>
    </w:p>
    <w:p>
      <w:pPr>
        <w:widowControl/>
        <w:numPr>
          <w:ilvl w:val="0"/>
          <w:numId w:val="1"/>
        </w:numPr>
        <w:spacing w:line="600" w:lineRule="exact"/>
        <w:jc w:val="center"/>
        <w:rPr>
          <w:rFonts w:hint="eastAsia" w:ascii="黑体" w:hAnsi="黑体" w:eastAsia="黑体" w:cs="黑体"/>
          <w:b w:val="0"/>
          <w:bCs/>
          <w:kern w:val="0"/>
          <w:sz w:val="32"/>
          <w:szCs w:val="32"/>
        </w:rPr>
      </w:pPr>
      <w:r>
        <w:rPr>
          <w:rFonts w:hint="eastAsia" w:ascii="黑体" w:hAnsi="黑体" w:eastAsia="黑体" w:cs="黑体"/>
          <w:b w:val="0"/>
          <w:bCs/>
          <w:kern w:val="0"/>
          <w:sz w:val="36"/>
          <w:szCs w:val="36"/>
        </w:rPr>
        <w:t>202</w:t>
      </w:r>
      <w:r>
        <w:rPr>
          <w:rFonts w:hint="eastAsia" w:ascii="黑体" w:hAnsi="黑体" w:eastAsia="黑体" w:cs="黑体"/>
          <w:b w:val="0"/>
          <w:bCs/>
          <w:kern w:val="0"/>
          <w:sz w:val="36"/>
          <w:szCs w:val="36"/>
          <w:lang w:val="en-US" w:eastAsia="zh-CN"/>
        </w:rPr>
        <w:t>2</w:t>
      </w:r>
      <w:r>
        <w:rPr>
          <w:rFonts w:hint="eastAsia" w:ascii="黑体" w:hAnsi="黑体" w:eastAsia="黑体" w:cs="黑体"/>
          <w:b w:val="0"/>
          <w:bCs/>
          <w:kern w:val="0"/>
          <w:sz w:val="36"/>
          <w:szCs w:val="36"/>
        </w:rPr>
        <w:t>年单位预算说明</w:t>
      </w:r>
    </w:p>
    <w:p>
      <w:pPr>
        <w:widowControl/>
        <w:spacing w:line="600" w:lineRule="exact"/>
        <w:ind w:firstLine="636" w:firstLineChars="200"/>
        <w:jc w:val="both"/>
        <w:rPr>
          <w:rFonts w:eastAsia="黑体"/>
          <w:b/>
          <w:bCs w:val="0"/>
          <w:kern w:val="0"/>
          <w:sz w:val="32"/>
          <w:szCs w:val="32"/>
        </w:rPr>
      </w:pPr>
    </w:p>
    <w:p>
      <w:pPr>
        <w:widowControl/>
        <w:spacing w:line="600" w:lineRule="exact"/>
        <w:ind w:firstLine="636" w:firstLineChars="200"/>
        <w:jc w:val="both"/>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一、单位基本概况</w:t>
      </w:r>
    </w:p>
    <w:p>
      <w:pPr>
        <w:widowControl/>
        <w:spacing w:line="600" w:lineRule="exact"/>
        <w:ind w:firstLine="624" w:firstLineChars="196"/>
        <w:jc w:val="both"/>
        <w:rPr>
          <w:rFonts w:hint="eastAsia" w:eastAsia="楷体_GB2312"/>
          <w:b w:val="0"/>
          <w:bCs/>
          <w:sz w:val="32"/>
          <w:szCs w:val="32"/>
          <w:lang w:eastAsia="zh-CN"/>
        </w:rPr>
      </w:pPr>
      <w:r>
        <w:rPr>
          <w:rFonts w:eastAsia="楷体_GB2312"/>
          <w:b w:val="0"/>
          <w:bCs/>
          <w:sz w:val="32"/>
          <w:szCs w:val="32"/>
        </w:rPr>
        <w:t>（一）职能职责</w:t>
      </w:r>
      <w:r>
        <w:rPr>
          <w:rFonts w:hint="eastAsia" w:eastAsia="楷体_GB2312"/>
          <w:b w:val="0"/>
          <w:bCs/>
          <w:sz w:val="32"/>
          <w:szCs w:val="32"/>
          <w:lang w:eastAsia="zh-CN"/>
        </w:rPr>
        <w:t>。</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单位的主要职能：负责来韶瞻仰主席铜像的重宾和游客的接待服务工作、负责毛泽东同志铜像及广场设施设备、花草苗木的保护和管理工作。</w:t>
      </w:r>
    </w:p>
    <w:p>
      <w:pPr>
        <w:widowControl/>
        <w:ind w:firstLine="636" w:firstLineChars="200"/>
        <w:jc w:val="both"/>
        <w:rPr>
          <w:rFonts w:eastAsia="楷体_GB2312"/>
          <w:b w:val="0"/>
          <w:bCs/>
          <w:sz w:val="32"/>
          <w:szCs w:val="32"/>
        </w:rPr>
      </w:pPr>
      <w:r>
        <w:rPr>
          <w:rFonts w:hint="eastAsia" w:eastAsia="楷体_GB2312"/>
          <w:b w:val="0"/>
          <w:bCs/>
          <w:sz w:val="32"/>
          <w:szCs w:val="32"/>
          <w:lang w:eastAsia="zh-CN"/>
        </w:rPr>
        <w:t>（</w:t>
      </w:r>
      <w:r>
        <w:rPr>
          <w:rFonts w:hint="eastAsia" w:eastAsia="楷体_GB2312"/>
          <w:b w:val="0"/>
          <w:bCs/>
          <w:sz w:val="32"/>
          <w:szCs w:val="32"/>
          <w:lang w:val="en-US" w:eastAsia="zh-CN"/>
        </w:rPr>
        <w:t>二</w:t>
      </w:r>
      <w:r>
        <w:rPr>
          <w:rFonts w:hint="eastAsia" w:eastAsia="楷体_GB2312"/>
          <w:b w:val="0"/>
          <w:bCs/>
          <w:sz w:val="32"/>
          <w:szCs w:val="32"/>
          <w:lang w:eastAsia="zh-CN"/>
        </w:rPr>
        <w:t>）</w:t>
      </w:r>
      <w:r>
        <w:rPr>
          <w:rFonts w:eastAsia="楷体_GB2312"/>
          <w:b w:val="0"/>
          <w:bCs/>
          <w:sz w:val="32"/>
          <w:szCs w:val="32"/>
        </w:rPr>
        <w:t>机构设置。</w:t>
      </w:r>
    </w:p>
    <w:p>
      <w:pPr>
        <w:widowControl/>
        <w:spacing w:line="600" w:lineRule="exact"/>
        <w:ind w:firstLine="660"/>
        <w:jc w:val="both"/>
        <w:rPr>
          <w:rFonts w:hint="eastAsia" w:ascii="仿宋" w:hAnsi="仿宋" w:eastAsia="仿宋" w:cs="仿宋"/>
          <w:sz w:val="32"/>
          <w:szCs w:val="32"/>
          <w:lang w:eastAsia="zh-CN"/>
        </w:rPr>
      </w:pPr>
      <w:r>
        <w:rPr>
          <w:rFonts w:hint="eastAsia" w:ascii="仿宋" w:hAnsi="仿宋" w:eastAsia="仿宋" w:cs="仿宋"/>
          <w:sz w:val="32"/>
          <w:szCs w:val="32"/>
        </w:rPr>
        <w:t>机构情况：韶山毛泽东广场管理处是经省委同意和省编办批准新设立的全额拨款事业单位，省编办以湘编办函【2008】64号文件对韶山毛泽东广场管理处的名称及编制给予了确认。下设办公室、游客服务部、保安保洁部、园林管理部四个职能部室。</w:t>
      </w:r>
    </w:p>
    <w:p>
      <w:pPr>
        <w:widowControl/>
        <w:spacing w:line="600" w:lineRule="exact"/>
        <w:ind w:firstLine="660"/>
        <w:jc w:val="both"/>
        <w:rPr>
          <w:rFonts w:hint="eastAsia" w:ascii="仿宋" w:hAnsi="仿宋" w:eastAsia="仿宋" w:cs="仿宋"/>
          <w:sz w:val="32"/>
          <w:szCs w:val="32"/>
          <w:lang w:eastAsia="zh-CN"/>
        </w:rPr>
      </w:pPr>
      <w:r>
        <w:rPr>
          <w:rFonts w:hint="eastAsia" w:ascii="仿宋" w:hAnsi="仿宋" w:eastAsia="仿宋" w:cs="仿宋"/>
          <w:sz w:val="32"/>
          <w:szCs w:val="32"/>
        </w:rPr>
        <w:t>人员情况：核定编制15名,现有正式在职职工1</w:t>
      </w:r>
      <w:r>
        <w:rPr>
          <w:rFonts w:hint="eastAsia" w:ascii="仿宋" w:hAnsi="仿宋" w:eastAsia="仿宋" w:cs="仿宋"/>
          <w:sz w:val="32"/>
          <w:szCs w:val="32"/>
          <w:lang w:val="en-US" w:eastAsia="zh-CN"/>
        </w:rPr>
        <w:t>3</w:t>
      </w:r>
      <w:r>
        <w:rPr>
          <w:rFonts w:hint="eastAsia" w:ascii="仿宋" w:hAnsi="仿宋" w:eastAsia="仿宋" w:cs="仿宋"/>
          <w:sz w:val="32"/>
          <w:szCs w:val="32"/>
        </w:rPr>
        <w:t>人，退休职工2人，聘用员工</w:t>
      </w:r>
      <w:r>
        <w:rPr>
          <w:rFonts w:hint="eastAsia" w:ascii="仿宋" w:hAnsi="仿宋" w:eastAsia="仿宋" w:cs="仿宋"/>
          <w:sz w:val="32"/>
          <w:szCs w:val="32"/>
          <w:lang w:val="en-US" w:eastAsia="zh-CN"/>
        </w:rPr>
        <w:t>40</w:t>
      </w:r>
      <w:r>
        <w:rPr>
          <w:rFonts w:hint="eastAsia" w:ascii="仿宋" w:hAnsi="仿宋" w:eastAsia="仿宋" w:cs="仿宋"/>
          <w:sz w:val="32"/>
          <w:szCs w:val="32"/>
        </w:rPr>
        <w:t>人，外聘保安人员</w:t>
      </w:r>
      <w:r>
        <w:rPr>
          <w:rFonts w:hint="eastAsia" w:ascii="仿宋" w:hAnsi="仿宋" w:eastAsia="仿宋" w:cs="仿宋"/>
          <w:sz w:val="32"/>
          <w:szCs w:val="32"/>
          <w:lang w:val="en-US" w:eastAsia="zh-CN"/>
        </w:rPr>
        <w:t>31</w:t>
      </w:r>
      <w:r>
        <w:rPr>
          <w:rFonts w:hint="eastAsia" w:ascii="仿宋" w:hAnsi="仿宋" w:eastAsia="仿宋" w:cs="仿宋"/>
          <w:sz w:val="32"/>
          <w:szCs w:val="32"/>
        </w:rPr>
        <w:t>人，外聘保洁人员16人,外聘绿化养护人员</w:t>
      </w:r>
      <w:r>
        <w:rPr>
          <w:rFonts w:hint="eastAsia" w:ascii="仿宋" w:hAnsi="仿宋" w:eastAsia="仿宋" w:cs="仿宋"/>
          <w:sz w:val="32"/>
          <w:szCs w:val="32"/>
          <w:lang w:val="en-US" w:eastAsia="zh-CN"/>
        </w:rPr>
        <w:t>7</w:t>
      </w:r>
      <w:r>
        <w:rPr>
          <w:rFonts w:hint="eastAsia" w:ascii="仿宋" w:hAnsi="仿宋" w:eastAsia="仿宋" w:cs="仿宋"/>
          <w:sz w:val="32"/>
          <w:szCs w:val="32"/>
        </w:rPr>
        <w:t>人</w:t>
      </w:r>
      <w:r>
        <w:rPr>
          <w:rFonts w:hint="eastAsia" w:ascii="仿宋" w:hAnsi="仿宋" w:eastAsia="仿宋" w:cs="仿宋"/>
          <w:sz w:val="32"/>
          <w:szCs w:val="32"/>
          <w:lang w:eastAsia="zh-CN"/>
        </w:rPr>
        <w:t>。</w:t>
      </w:r>
    </w:p>
    <w:p>
      <w:pPr>
        <w:widowControl/>
        <w:numPr>
          <w:ilvl w:val="0"/>
          <w:numId w:val="2"/>
        </w:numPr>
        <w:spacing w:line="600" w:lineRule="exact"/>
        <w:ind w:firstLine="660"/>
        <w:jc w:val="both"/>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部门预算单位构成</w:t>
      </w:r>
      <w:bookmarkStart w:id="0" w:name="_GoBack"/>
      <w:bookmarkEnd w:id="0"/>
    </w:p>
    <w:p>
      <w:pPr>
        <w:widowControl/>
        <w:spacing w:line="600" w:lineRule="exact"/>
        <w:ind w:firstLine="66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韶山毛泽东广场管理处只有本级，没有其他预算单位，因此本部门预算仅含本级预算。</w:t>
      </w:r>
    </w:p>
    <w:p>
      <w:pPr>
        <w:widowControl/>
        <w:spacing w:line="600" w:lineRule="exact"/>
        <w:ind w:firstLine="636" w:firstLineChars="200"/>
        <w:jc w:val="both"/>
        <w:rPr>
          <w:rFonts w:eastAsia="黑体"/>
          <w:b w:val="0"/>
          <w:bCs/>
          <w:kern w:val="0"/>
          <w:sz w:val="32"/>
          <w:szCs w:val="32"/>
        </w:rPr>
      </w:pPr>
      <w:r>
        <w:rPr>
          <w:rFonts w:hint="eastAsia" w:eastAsia="黑体"/>
          <w:b w:val="0"/>
          <w:bCs/>
          <w:kern w:val="0"/>
          <w:sz w:val="32"/>
          <w:szCs w:val="32"/>
          <w:lang w:eastAsia="zh-CN"/>
        </w:rPr>
        <w:t>三</w:t>
      </w:r>
      <w:r>
        <w:rPr>
          <w:rFonts w:eastAsia="黑体"/>
          <w:b w:val="0"/>
          <w:bCs/>
          <w:kern w:val="0"/>
          <w:sz w:val="32"/>
          <w:szCs w:val="32"/>
        </w:rPr>
        <w:t>、单位收支总体情况</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both"/>
        <w:textAlignment w:val="auto"/>
        <w:rPr>
          <w:rFonts w:hint="eastAsia" w:ascii="仿宋" w:hAnsi="仿宋" w:eastAsia="仿宋" w:cs="仿宋"/>
          <w:sz w:val="32"/>
          <w:szCs w:val="32"/>
          <w:u w:val="none"/>
        </w:rPr>
      </w:pPr>
      <w:r>
        <w:rPr>
          <w:rFonts w:eastAsia="楷体_GB2312"/>
          <w:b w:val="0"/>
          <w:bCs/>
          <w:sz w:val="32"/>
          <w:szCs w:val="32"/>
        </w:rPr>
        <w:t>（一）收入预算：</w:t>
      </w:r>
      <w:r>
        <w:rPr>
          <w:rFonts w:hint="eastAsia" w:ascii="仿宋" w:hAnsi="仿宋" w:eastAsia="仿宋" w:cs="宋体"/>
          <w:kern w:val="0"/>
          <w:sz w:val="32"/>
          <w:szCs w:val="32"/>
        </w:rPr>
        <w:t>包括一般公共预算、政府性基金、国有资本经营预算等财政拨款收入，以及经营收入、事业收入等单位资金。202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年本单位收入预</w:t>
      </w:r>
      <w:r>
        <w:rPr>
          <w:rFonts w:hint="eastAsia" w:ascii="仿宋" w:hAnsi="仿宋" w:eastAsia="仿宋" w:cs="仿宋"/>
          <w:sz w:val="32"/>
          <w:szCs w:val="32"/>
        </w:rPr>
        <w:t>算</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898.81</w:t>
      </w:r>
      <w:r>
        <w:rPr>
          <w:rFonts w:hint="eastAsia" w:ascii="仿宋" w:hAnsi="仿宋" w:eastAsia="仿宋" w:cs="仿宋"/>
          <w:sz w:val="32"/>
          <w:szCs w:val="32"/>
          <w:u w:val="single"/>
        </w:rPr>
        <w:t xml:space="preserve"> </w:t>
      </w:r>
      <w:r>
        <w:rPr>
          <w:rFonts w:hint="eastAsia" w:ascii="仿宋" w:hAnsi="仿宋" w:eastAsia="仿宋" w:cs="仿宋"/>
          <w:sz w:val="32"/>
          <w:szCs w:val="32"/>
        </w:rPr>
        <w:t>万</w:t>
      </w:r>
      <w:r>
        <w:rPr>
          <w:rFonts w:hint="eastAsia" w:ascii="仿宋" w:hAnsi="仿宋" w:eastAsia="仿宋" w:cs="宋体"/>
          <w:kern w:val="0"/>
          <w:sz w:val="32"/>
          <w:szCs w:val="32"/>
        </w:rPr>
        <w:t>元，其中，一般公共预算拨款</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248.81</w:t>
      </w:r>
      <w:r>
        <w:rPr>
          <w:rFonts w:hint="eastAsia" w:ascii="仿宋" w:hAnsi="仿宋" w:eastAsia="仿宋" w:cs="仿宋"/>
          <w:sz w:val="32"/>
          <w:szCs w:val="32"/>
          <w:u w:val="single"/>
        </w:rPr>
        <w:t xml:space="preserve"> </w:t>
      </w:r>
      <w:r>
        <w:rPr>
          <w:rFonts w:hint="eastAsia" w:ascii="仿宋" w:hAnsi="仿宋" w:eastAsia="仿宋" w:cs="仿宋"/>
          <w:sz w:val="32"/>
          <w:szCs w:val="32"/>
        </w:rPr>
        <w:t>万元，政府性基金预算拨款</w:t>
      </w:r>
      <w:r>
        <w:rPr>
          <w:rFonts w:hint="eastAsia" w:ascii="仿宋" w:hAnsi="仿宋" w:eastAsia="仿宋" w:cs="仿宋"/>
          <w:sz w:val="32"/>
          <w:szCs w:val="32"/>
          <w:u w:val="single"/>
        </w:rPr>
        <w:t xml:space="preserve">   </w:t>
      </w:r>
      <w:r>
        <w:rPr>
          <w:rFonts w:hint="eastAsia" w:ascii="仿宋" w:hAnsi="仿宋" w:eastAsia="仿宋" w:cs="仿宋"/>
          <w:sz w:val="32"/>
          <w:szCs w:val="32"/>
        </w:rPr>
        <w:t>万元，国有资本经营预算拨款</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0</w:t>
      </w:r>
      <w:r>
        <w:rPr>
          <w:rFonts w:hint="eastAsia" w:ascii="仿宋" w:hAnsi="仿宋" w:eastAsia="仿宋" w:cs="仿宋"/>
          <w:sz w:val="32"/>
          <w:szCs w:val="32"/>
        </w:rPr>
        <w:t>万元，纳入专户管理的非税收入</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0</w:t>
      </w:r>
      <w:r>
        <w:rPr>
          <w:rFonts w:hint="eastAsia" w:ascii="仿宋" w:hAnsi="仿宋" w:eastAsia="仿宋" w:cs="仿宋"/>
          <w:sz w:val="32"/>
          <w:szCs w:val="32"/>
          <w:u w:val="single"/>
        </w:rPr>
        <w:t xml:space="preserve"> </w:t>
      </w:r>
      <w:r>
        <w:rPr>
          <w:rFonts w:hint="eastAsia" w:ascii="仿宋" w:hAnsi="仿宋" w:eastAsia="仿宋" w:cs="仿宋"/>
          <w:sz w:val="32"/>
          <w:szCs w:val="32"/>
        </w:rPr>
        <w:t>万元，</w:t>
      </w:r>
      <w:r>
        <w:rPr>
          <w:rFonts w:hint="eastAsia" w:ascii="仿宋" w:hAnsi="仿宋" w:eastAsia="仿宋" w:cs="仿宋"/>
          <w:sz w:val="32"/>
          <w:szCs w:val="32"/>
          <w:u w:val="none"/>
          <w:lang w:eastAsia="zh-CN"/>
        </w:rPr>
        <w:t>事业单位经营收入</w:t>
      </w:r>
      <w:r>
        <w:rPr>
          <w:rFonts w:hint="eastAsia" w:ascii="仿宋" w:hAnsi="仿宋" w:eastAsia="仿宋" w:cs="仿宋"/>
          <w:sz w:val="32"/>
          <w:szCs w:val="32"/>
          <w:u w:val="single"/>
          <w:lang w:val="en-US" w:eastAsia="zh-CN"/>
        </w:rPr>
        <w:t>650</w:t>
      </w:r>
      <w:r>
        <w:rPr>
          <w:rFonts w:hint="eastAsia" w:ascii="仿宋" w:hAnsi="仿宋" w:eastAsia="仿宋" w:cs="仿宋"/>
          <w:sz w:val="32"/>
          <w:szCs w:val="32"/>
          <w:u w:val="none"/>
          <w:lang w:val="en-US" w:eastAsia="zh-CN"/>
        </w:rPr>
        <w:t>万元</w:t>
      </w:r>
      <w:r>
        <w:rPr>
          <w:rFonts w:hint="eastAsia" w:ascii="仿宋" w:hAnsi="仿宋" w:eastAsia="仿宋" w:cs="仿宋"/>
          <w:sz w:val="32"/>
          <w:szCs w:val="32"/>
          <w:u w:val="none"/>
        </w:rPr>
        <w:t>。</w:t>
      </w:r>
      <w:r>
        <w:rPr>
          <w:rFonts w:hint="eastAsia" w:ascii="仿宋" w:hAnsi="仿宋" w:eastAsia="仿宋" w:cs="仿宋"/>
          <w:b w:val="0"/>
          <w:bCs/>
          <w:sz w:val="32"/>
          <w:szCs w:val="32"/>
        </w:rPr>
        <w:t>收入较去年增加</w:t>
      </w:r>
      <w:r>
        <w:rPr>
          <w:rFonts w:hint="eastAsia" w:ascii="仿宋" w:hAnsi="仿宋" w:eastAsia="仿宋" w:cs="仿宋"/>
          <w:b w:val="0"/>
          <w:bCs/>
          <w:sz w:val="32"/>
          <w:szCs w:val="32"/>
          <w:lang w:val="en-US" w:eastAsia="zh-CN"/>
        </w:rPr>
        <w:t>0.8</w:t>
      </w:r>
      <w:r>
        <w:rPr>
          <w:rFonts w:hint="eastAsia" w:ascii="仿宋" w:hAnsi="仿宋" w:eastAsia="仿宋" w:cs="仿宋"/>
          <w:b w:val="0"/>
          <w:bCs/>
          <w:sz w:val="32"/>
          <w:szCs w:val="32"/>
        </w:rPr>
        <w:t>万元，</w:t>
      </w:r>
      <w:r>
        <w:rPr>
          <w:rFonts w:hint="eastAsia" w:ascii="仿宋" w:hAnsi="仿宋" w:eastAsia="仿宋" w:cs="仿宋"/>
          <w:b w:val="0"/>
          <w:bCs/>
          <w:sz w:val="32"/>
          <w:szCs w:val="32"/>
          <w:u w:val="none"/>
        </w:rPr>
        <w:t>主要是</w:t>
      </w:r>
      <w:r>
        <w:rPr>
          <w:rFonts w:hint="eastAsia" w:ascii="仿宋" w:hAnsi="仿宋" w:eastAsia="仿宋" w:cs="仿宋"/>
          <w:b w:val="0"/>
          <w:bCs/>
          <w:sz w:val="32"/>
          <w:szCs w:val="32"/>
          <w:u w:val="none"/>
          <w:lang w:eastAsia="zh-CN"/>
        </w:rPr>
        <w:t>增加了</w:t>
      </w:r>
      <w:r>
        <w:rPr>
          <w:rFonts w:hint="eastAsia" w:ascii="仿宋" w:hAnsi="仿宋" w:eastAsia="仿宋" w:cs="仿宋"/>
          <w:b w:val="0"/>
          <w:bCs/>
          <w:sz w:val="32"/>
          <w:szCs w:val="32"/>
          <w:u w:val="none"/>
          <w:lang w:val="en-US" w:eastAsia="zh-CN"/>
        </w:rPr>
        <w:t>2022年薪级工资晋级经费</w:t>
      </w:r>
      <w:r>
        <w:rPr>
          <w:rFonts w:hint="eastAsia" w:ascii="仿宋" w:hAnsi="仿宋" w:eastAsia="仿宋" w:cs="仿宋"/>
          <w:sz w:val="32"/>
          <w:szCs w:val="32"/>
          <w:u w:val="none"/>
        </w:rPr>
        <w:t>。</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both"/>
        <w:textAlignment w:val="auto"/>
        <w:rPr>
          <w:rFonts w:eastAsia="黑体"/>
          <w:b/>
          <w:bCs/>
          <w:kern w:val="0"/>
          <w:sz w:val="32"/>
          <w:szCs w:val="32"/>
        </w:rPr>
      </w:pPr>
      <w:r>
        <w:rPr>
          <w:rFonts w:eastAsia="楷体_GB2312"/>
          <w:b w:val="0"/>
          <w:bCs/>
          <w:sz w:val="32"/>
          <w:szCs w:val="32"/>
        </w:rPr>
        <w:t>（二）支出预算：</w:t>
      </w: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eastAsia="仿宋_GB2312"/>
          <w:b w:val="0"/>
          <w:bCs w:val="0"/>
          <w:sz w:val="32"/>
          <w:szCs w:val="32"/>
        </w:rPr>
        <w:t>本单位</w:t>
      </w:r>
      <w:r>
        <w:rPr>
          <w:rFonts w:eastAsia="仿宋_GB2312"/>
          <w:sz w:val="32"/>
          <w:szCs w:val="32"/>
        </w:rPr>
        <w:t>支出预算</w:t>
      </w:r>
      <w:r>
        <w:rPr>
          <w:rFonts w:eastAsia="仿宋_GB2312"/>
          <w:sz w:val="32"/>
          <w:szCs w:val="32"/>
          <w:u w:val="single"/>
        </w:rPr>
        <w:t xml:space="preserve"> </w:t>
      </w:r>
      <w:r>
        <w:rPr>
          <w:rFonts w:hint="eastAsia" w:eastAsia="仿宋_GB2312"/>
          <w:sz w:val="32"/>
          <w:szCs w:val="32"/>
          <w:u w:val="single"/>
          <w:lang w:val="en-US" w:eastAsia="zh-CN"/>
        </w:rPr>
        <w:t>898.81</w:t>
      </w:r>
      <w:r>
        <w:rPr>
          <w:rFonts w:eastAsia="仿宋_GB2312"/>
          <w:sz w:val="32"/>
          <w:szCs w:val="32"/>
          <w:u w:val="single"/>
        </w:rPr>
        <w:t xml:space="preserve">  </w:t>
      </w:r>
      <w:r>
        <w:rPr>
          <w:rFonts w:eastAsia="仿宋_GB2312"/>
          <w:sz w:val="32"/>
          <w:szCs w:val="32"/>
        </w:rPr>
        <w:t>万元，其中，一般公共服务</w:t>
      </w:r>
      <w:r>
        <w:rPr>
          <w:rFonts w:eastAsia="仿宋_GB2312"/>
          <w:sz w:val="32"/>
          <w:szCs w:val="32"/>
          <w:u w:val="single"/>
        </w:rPr>
        <w:t xml:space="preserve"> </w:t>
      </w:r>
      <w:r>
        <w:rPr>
          <w:rFonts w:hint="eastAsia" w:eastAsia="仿宋_GB2312"/>
          <w:sz w:val="32"/>
          <w:szCs w:val="32"/>
          <w:u w:val="single"/>
          <w:lang w:val="en-US" w:eastAsia="zh-CN"/>
        </w:rPr>
        <w:t>860.81</w:t>
      </w:r>
      <w:r>
        <w:rPr>
          <w:rFonts w:eastAsia="仿宋_GB2312"/>
          <w:sz w:val="32"/>
          <w:szCs w:val="32"/>
          <w:u w:val="single"/>
        </w:rPr>
        <w:t xml:space="preserve">  </w:t>
      </w:r>
      <w:r>
        <w:rPr>
          <w:rFonts w:eastAsia="仿宋_GB2312"/>
          <w:sz w:val="32"/>
          <w:szCs w:val="32"/>
        </w:rPr>
        <w:t>万元，</w:t>
      </w:r>
      <w:r>
        <w:rPr>
          <w:rFonts w:hint="eastAsia" w:eastAsia="仿宋_GB2312"/>
          <w:color w:val="000000" w:themeColor="text1"/>
          <w:sz w:val="32"/>
          <w:szCs w:val="32"/>
          <w:u w:val="none"/>
          <w:lang w:eastAsia="zh-CN"/>
          <w14:textFill>
            <w14:solidFill>
              <w14:schemeClr w14:val="tx1"/>
            </w14:solidFill>
          </w14:textFill>
        </w:rPr>
        <w:t>社会保障和就业支出</w:t>
      </w:r>
      <w:r>
        <w:rPr>
          <w:rFonts w:hint="eastAsia" w:eastAsia="仿宋_GB2312"/>
          <w:color w:val="000000" w:themeColor="text1"/>
          <w:sz w:val="32"/>
          <w:szCs w:val="32"/>
          <w:u w:val="single"/>
          <w:lang w:val="en-US" w:eastAsia="zh-CN"/>
          <w14:textFill>
            <w14:solidFill>
              <w14:schemeClr w14:val="tx1"/>
            </w14:solidFill>
          </w14:textFill>
        </w:rPr>
        <w:t>20</w:t>
      </w:r>
      <w:r>
        <w:rPr>
          <w:rFonts w:hint="eastAsia" w:eastAsia="仿宋_GB2312"/>
          <w:color w:val="000000" w:themeColor="text1"/>
          <w:sz w:val="32"/>
          <w:szCs w:val="32"/>
          <w:u w:val="none"/>
          <w:lang w:val="en-US" w:eastAsia="zh-CN"/>
          <w14:textFill>
            <w14:solidFill>
              <w14:schemeClr w14:val="tx1"/>
            </w14:solidFill>
          </w14:textFill>
        </w:rPr>
        <w:t>万元，住房保障支出</w:t>
      </w:r>
      <w:r>
        <w:rPr>
          <w:rFonts w:hint="eastAsia" w:eastAsia="仿宋_GB2312"/>
          <w:color w:val="000000" w:themeColor="text1"/>
          <w:sz w:val="32"/>
          <w:szCs w:val="32"/>
          <w:u w:val="single"/>
          <w:lang w:val="en-US" w:eastAsia="zh-CN"/>
          <w14:textFill>
            <w14:solidFill>
              <w14:schemeClr w14:val="tx1"/>
            </w14:solidFill>
          </w14:textFill>
        </w:rPr>
        <w:t>18</w:t>
      </w:r>
      <w:r>
        <w:rPr>
          <w:rFonts w:hint="eastAsia" w:eastAsia="仿宋_GB2312"/>
          <w:color w:val="000000" w:themeColor="text1"/>
          <w:sz w:val="32"/>
          <w:szCs w:val="32"/>
          <w:u w:val="none"/>
          <w:lang w:val="en-US" w:eastAsia="zh-CN"/>
          <w14:textFill>
            <w14:solidFill>
              <w14:schemeClr w14:val="tx1"/>
            </w14:solidFill>
          </w14:textFill>
        </w:rPr>
        <w:t>万元，</w:t>
      </w:r>
      <w:r>
        <w:rPr>
          <w:rFonts w:eastAsia="仿宋_GB2312"/>
          <w:color w:val="000000" w:themeColor="text1"/>
          <w:sz w:val="32"/>
          <w:szCs w:val="32"/>
          <w14:textFill>
            <w14:solidFill>
              <w14:schemeClr w14:val="tx1"/>
            </w14:solidFill>
          </w14:textFill>
        </w:rPr>
        <w:t>公共安全</w:t>
      </w:r>
      <w:r>
        <w:rPr>
          <w:rFonts w:eastAsia="仿宋_GB2312"/>
          <w:color w:val="000000" w:themeColor="text1"/>
          <w:sz w:val="32"/>
          <w:szCs w:val="32"/>
          <w:u w:val="single"/>
          <w14:textFill>
            <w14:solidFill>
              <w14:schemeClr w14:val="tx1"/>
            </w14:solidFill>
          </w14:textFill>
        </w:rPr>
        <w:t xml:space="preserve">  </w:t>
      </w:r>
      <w:r>
        <w:rPr>
          <w:rFonts w:hint="eastAsia" w:eastAsia="仿宋_GB2312"/>
          <w:color w:val="000000" w:themeColor="text1"/>
          <w:sz w:val="32"/>
          <w:szCs w:val="32"/>
          <w:u w:val="single"/>
          <w:lang w:val="en-US" w:eastAsia="zh-CN"/>
          <w14:textFill>
            <w14:solidFill>
              <w14:schemeClr w14:val="tx1"/>
            </w14:solidFill>
          </w14:textFill>
        </w:rPr>
        <w:t>0</w:t>
      </w:r>
      <w:r>
        <w:rPr>
          <w:rFonts w:eastAsia="仿宋_GB2312"/>
          <w:color w:val="000000" w:themeColor="text1"/>
          <w:sz w:val="32"/>
          <w:szCs w:val="32"/>
          <w:u w:val="single"/>
          <w14:textFill>
            <w14:solidFill>
              <w14:schemeClr w14:val="tx1"/>
            </w14:solidFill>
          </w14:textFill>
        </w:rPr>
        <w:t xml:space="preserve"> </w:t>
      </w:r>
      <w:r>
        <w:rPr>
          <w:rFonts w:eastAsia="仿宋_GB2312"/>
          <w:color w:val="000000" w:themeColor="text1"/>
          <w:sz w:val="32"/>
          <w:szCs w:val="32"/>
          <w14:textFill>
            <w14:solidFill>
              <w14:schemeClr w14:val="tx1"/>
            </w14:solidFill>
          </w14:textFill>
        </w:rPr>
        <w:t>万元，教育</w:t>
      </w:r>
      <w:r>
        <w:rPr>
          <w:rFonts w:eastAsia="仿宋_GB2312"/>
          <w:color w:val="000000" w:themeColor="text1"/>
          <w:sz w:val="32"/>
          <w:szCs w:val="32"/>
          <w:u w:val="single"/>
          <w14:textFill>
            <w14:solidFill>
              <w14:schemeClr w14:val="tx1"/>
            </w14:solidFill>
          </w14:textFill>
        </w:rPr>
        <w:t xml:space="preserve"> </w:t>
      </w:r>
      <w:r>
        <w:rPr>
          <w:rFonts w:hint="eastAsia" w:eastAsia="仿宋_GB2312"/>
          <w:color w:val="000000" w:themeColor="text1"/>
          <w:sz w:val="32"/>
          <w:szCs w:val="32"/>
          <w:u w:val="single"/>
          <w:lang w:val="en-US" w:eastAsia="zh-CN"/>
          <w14:textFill>
            <w14:solidFill>
              <w14:schemeClr w14:val="tx1"/>
            </w14:solidFill>
          </w14:textFill>
        </w:rPr>
        <w:t>0</w:t>
      </w:r>
      <w:r>
        <w:rPr>
          <w:rFonts w:eastAsia="仿宋_GB2312"/>
          <w:color w:val="000000" w:themeColor="text1"/>
          <w:sz w:val="32"/>
          <w:szCs w:val="32"/>
          <w:u w:val="single"/>
          <w14:textFill>
            <w14:solidFill>
              <w14:schemeClr w14:val="tx1"/>
            </w14:solidFill>
          </w14:textFill>
        </w:rPr>
        <w:t xml:space="preserve">  </w:t>
      </w:r>
      <w:r>
        <w:rPr>
          <w:rFonts w:eastAsia="仿宋_GB2312"/>
          <w:color w:val="000000" w:themeColor="text1"/>
          <w:sz w:val="32"/>
          <w:szCs w:val="32"/>
          <w14:textFill>
            <w14:solidFill>
              <w14:schemeClr w14:val="tx1"/>
            </w14:solidFill>
          </w14:textFill>
        </w:rPr>
        <w:t>万</w:t>
      </w:r>
      <w:r>
        <w:rPr>
          <w:rFonts w:eastAsia="仿宋_GB2312"/>
          <w:sz w:val="32"/>
          <w:szCs w:val="32"/>
        </w:rPr>
        <w:t>元，科学技术</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w:t>
      </w:r>
      <w:r>
        <w:rPr>
          <w:rFonts w:eastAsia="仿宋_GB2312"/>
          <w:b w:val="0"/>
          <w:bCs/>
          <w:sz w:val="32"/>
          <w:szCs w:val="32"/>
        </w:rPr>
        <w:t>支出较去年增加</w:t>
      </w:r>
      <w:r>
        <w:rPr>
          <w:rFonts w:eastAsia="仿宋_GB2312"/>
          <w:b w:val="0"/>
          <w:bCs/>
          <w:sz w:val="32"/>
          <w:szCs w:val="32"/>
          <w:u w:val="single"/>
        </w:rPr>
        <w:t xml:space="preserve"> </w:t>
      </w:r>
      <w:r>
        <w:rPr>
          <w:rFonts w:hint="eastAsia" w:eastAsia="仿宋_GB2312"/>
          <w:b w:val="0"/>
          <w:bCs/>
          <w:sz w:val="32"/>
          <w:szCs w:val="32"/>
          <w:u w:val="single"/>
          <w:lang w:val="en-US" w:eastAsia="zh-CN"/>
        </w:rPr>
        <w:t>0.8</w:t>
      </w:r>
      <w:r>
        <w:rPr>
          <w:rFonts w:eastAsia="仿宋_GB2312"/>
          <w:b w:val="0"/>
          <w:bCs/>
          <w:sz w:val="32"/>
          <w:szCs w:val="32"/>
        </w:rPr>
        <w:t>万元，主要是</w:t>
      </w:r>
      <w:r>
        <w:rPr>
          <w:rFonts w:hint="eastAsia" w:eastAsia="仿宋_GB2312"/>
          <w:b w:val="0"/>
          <w:bCs/>
          <w:sz w:val="32"/>
          <w:szCs w:val="32"/>
          <w:lang w:eastAsia="zh-CN"/>
        </w:rPr>
        <w:t>增加了</w:t>
      </w:r>
      <w:r>
        <w:rPr>
          <w:rFonts w:hint="eastAsia" w:eastAsia="仿宋_GB2312"/>
          <w:sz w:val="32"/>
          <w:szCs w:val="32"/>
          <w:u w:val="none"/>
          <w:lang w:val="en-US" w:eastAsia="zh-CN"/>
        </w:rPr>
        <w:t>2022年</w:t>
      </w:r>
      <w:r>
        <w:rPr>
          <w:rFonts w:hint="eastAsia" w:eastAsia="仿宋_GB2312"/>
          <w:b w:val="0"/>
          <w:bCs/>
          <w:sz w:val="32"/>
          <w:szCs w:val="32"/>
          <w:u w:val="none"/>
          <w:lang w:val="en-US" w:eastAsia="zh-CN"/>
        </w:rPr>
        <w:t>薪级工资晋级经费。</w:t>
      </w:r>
    </w:p>
    <w:p>
      <w:pPr>
        <w:widowControl/>
        <w:spacing w:line="600" w:lineRule="exact"/>
        <w:ind w:firstLine="660"/>
        <w:jc w:val="both"/>
        <w:rPr>
          <w:rFonts w:eastAsia="黑体"/>
          <w:b w:val="0"/>
          <w:bCs w:val="0"/>
          <w:sz w:val="32"/>
          <w:szCs w:val="32"/>
        </w:rPr>
      </w:pPr>
      <w:r>
        <w:rPr>
          <w:rFonts w:hint="eastAsia" w:eastAsia="黑体"/>
          <w:b w:val="0"/>
          <w:bCs w:val="0"/>
          <w:sz w:val="32"/>
          <w:szCs w:val="32"/>
          <w:lang w:eastAsia="zh-CN"/>
        </w:rPr>
        <w:t>四</w:t>
      </w:r>
      <w:r>
        <w:rPr>
          <w:rFonts w:eastAsia="黑体"/>
          <w:b w:val="0"/>
          <w:bCs w:val="0"/>
          <w:sz w:val="32"/>
          <w:szCs w:val="32"/>
        </w:rPr>
        <w:t>、一般公共预算拨款支出</w:t>
      </w:r>
    </w:p>
    <w:p>
      <w:pPr>
        <w:keepNext w:val="0"/>
        <w:keepLines w:val="0"/>
        <w:pageBreakBefore w:val="0"/>
        <w:widowControl w:val="0"/>
        <w:kinsoku/>
        <w:wordWrap/>
        <w:overflowPunct/>
        <w:topLinePunct w:val="0"/>
        <w:autoSpaceDE/>
        <w:autoSpaceDN/>
        <w:bidi w:val="0"/>
        <w:adjustRightInd/>
        <w:snapToGrid/>
        <w:spacing w:line="600" w:lineRule="exact"/>
        <w:ind w:firstLine="660"/>
        <w:jc w:val="both"/>
        <w:textAlignment w:val="auto"/>
        <w:rPr>
          <w:rFonts w:eastAsia="黑体"/>
          <w:sz w:val="32"/>
          <w:szCs w:val="32"/>
        </w:rPr>
      </w:pP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年本单位一般公共预算拨款支出预算</w:t>
      </w:r>
      <w:r>
        <w:rPr>
          <w:rFonts w:eastAsia="仿宋_GB2312"/>
          <w:sz w:val="32"/>
          <w:szCs w:val="32"/>
          <w:u w:val="single"/>
        </w:rPr>
        <w:t xml:space="preserve">  </w:t>
      </w:r>
      <w:r>
        <w:rPr>
          <w:rFonts w:hint="eastAsia" w:eastAsia="仿宋_GB2312"/>
          <w:sz w:val="32"/>
          <w:szCs w:val="32"/>
          <w:u w:val="single"/>
          <w:lang w:val="en-US" w:eastAsia="zh-CN"/>
        </w:rPr>
        <w:t>898.81</w:t>
      </w:r>
      <w:r>
        <w:rPr>
          <w:rFonts w:eastAsia="仿宋_GB2312"/>
          <w:sz w:val="32"/>
          <w:szCs w:val="32"/>
          <w:u w:val="single"/>
        </w:rPr>
        <w:t xml:space="preserve"> </w:t>
      </w:r>
      <w:r>
        <w:rPr>
          <w:rFonts w:eastAsia="仿宋_GB2312"/>
          <w:sz w:val="32"/>
          <w:szCs w:val="32"/>
        </w:rPr>
        <w:t>万元，其中，一般公共服务支出</w:t>
      </w:r>
      <w:r>
        <w:rPr>
          <w:rFonts w:eastAsia="仿宋_GB2312"/>
          <w:sz w:val="32"/>
          <w:szCs w:val="32"/>
          <w:u w:val="single"/>
        </w:rPr>
        <w:t xml:space="preserve"> </w:t>
      </w:r>
      <w:r>
        <w:rPr>
          <w:rFonts w:hint="eastAsia" w:eastAsia="仿宋_GB2312"/>
          <w:sz w:val="32"/>
          <w:szCs w:val="32"/>
          <w:u w:val="single"/>
          <w:lang w:val="en-US" w:eastAsia="zh-CN"/>
        </w:rPr>
        <w:t>860.81</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hint="eastAsia" w:eastAsia="仿宋_GB2312"/>
          <w:sz w:val="32"/>
          <w:szCs w:val="32"/>
          <w:u w:val="single"/>
          <w:lang w:val="en-US" w:eastAsia="zh-CN"/>
        </w:rPr>
        <w:t>95</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u w:val="none"/>
          <w:lang w:eastAsia="zh-CN"/>
        </w:rPr>
        <w:t>社会保障和就业支出</w:t>
      </w:r>
      <w:r>
        <w:rPr>
          <w:rFonts w:hint="eastAsia" w:eastAsia="仿宋_GB2312"/>
          <w:sz w:val="32"/>
          <w:szCs w:val="32"/>
          <w:u w:val="single"/>
          <w:lang w:val="en-US" w:eastAsia="zh-CN"/>
        </w:rPr>
        <w:t>20</w:t>
      </w:r>
      <w:r>
        <w:rPr>
          <w:rFonts w:hint="eastAsia" w:eastAsia="仿宋_GB2312"/>
          <w:sz w:val="32"/>
          <w:szCs w:val="32"/>
          <w:u w:val="none"/>
          <w:lang w:val="en-US" w:eastAsia="zh-CN"/>
        </w:rPr>
        <w:t>万元</w:t>
      </w:r>
      <w:r>
        <w:rPr>
          <w:rFonts w:eastAsia="仿宋_GB2312"/>
          <w:sz w:val="32"/>
          <w:szCs w:val="32"/>
          <w:u w:val="none"/>
        </w:rPr>
        <w:t>占</w:t>
      </w:r>
      <w:r>
        <w:rPr>
          <w:rFonts w:hint="eastAsia" w:eastAsia="仿宋_GB2312"/>
          <w:sz w:val="32"/>
          <w:szCs w:val="32"/>
          <w:u w:val="single"/>
          <w:lang w:val="en-US" w:eastAsia="zh-CN"/>
        </w:rPr>
        <w:t>3</w:t>
      </w:r>
      <w:r>
        <w:rPr>
          <w:rFonts w:eastAsia="仿宋_GB2312"/>
          <w:sz w:val="32"/>
          <w:szCs w:val="32"/>
          <w:u w:val="single"/>
        </w:rPr>
        <w:t xml:space="preserve"> </w:t>
      </w:r>
      <w:r>
        <w:rPr>
          <w:rFonts w:eastAsia="仿宋_GB2312"/>
          <w:sz w:val="32"/>
          <w:szCs w:val="32"/>
          <w:u w:val="none"/>
        </w:rPr>
        <w:t>%；</w:t>
      </w:r>
      <w:r>
        <w:rPr>
          <w:rFonts w:hint="eastAsia" w:eastAsia="仿宋_GB2312"/>
          <w:sz w:val="32"/>
          <w:szCs w:val="32"/>
          <w:u w:val="none"/>
          <w:lang w:eastAsia="zh-CN"/>
        </w:rPr>
        <w:t>住房保障支出</w:t>
      </w:r>
      <w:r>
        <w:rPr>
          <w:rFonts w:hint="eastAsia" w:eastAsia="仿宋_GB2312"/>
          <w:sz w:val="32"/>
          <w:szCs w:val="32"/>
          <w:u w:val="single"/>
          <w:lang w:val="en-US" w:eastAsia="zh-CN"/>
        </w:rPr>
        <w:t>18</w:t>
      </w:r>
      <w:r>
        <w:rPr>
          <w:rFonts w:hint="eastAsia" w:eastAsia="仿宋_GB2312"/>
          <w:sz w:val="32"/>
          <w:szCs w:val="32"/>
          <w:u w:val="none"/>
          <w:lang w:val="en-US" w:eastAsia="zh-CN"/>
        </w:rPr>
        <w:t>万元占</w:t>
      </w:r>
      <w:r>
        <w:rPr>
          <w:rFonts w:hint="eastAsia" w:eastAsia="仿宋_GB2312"/>
          <w:sz w:val="32"/>
          <w:szCs w:val="32"/>
          <w:u w:val="single"/>
          <w:lang w:val="en-US" w:eastAsia="zh-CN"/>
        </w:rPr>
        <w:t>2</w:t>
      </w:r>
      <w:r>
        <w:rPr>
          <w:rFonts w:hint="eastAsia" w:eastAsia="仿宋_GB2312"/>
          <w:sz w:val="32"/>
          <w:szCs w:val="32"/>
          <w:u w:val="none"/>
          <w:lang w:val="en-US" w:eastAsia="zh-CN"/>
        </w:rPr>
        <w:t xml:space="preserve"> %；</w:t>
      </w:r>
      <w:r>
        <w:rPr>
          <w:rFonts w:eastAsia="仿宋_GB2312"/>
          <w:sz w:val="32"/>
          <w:szCs w:val="32"/>
        </w:rPr>
        <w:t>公共安全支出</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 xml:space="preserve"> %。具体安排情况如下：</w:t>
      </w:r>
    </w:p>
    <w:p>
      <w:pPr>
        <w:widowControl/>
        <w:spacing w:line="600" w:lineRule="exact"/>
        <w:ind w:firstLine="660"/>
        <w:jc w:val="both"/>
        <w:rPr>
          <w:rFonts w:eastAsia="黑体"/>
          <w:sz w:val="32"/>
          <w:szCs w:val="32"/>
        </w:rPr>
      </w:pPr>
      <w:r>
        <w:rPr>
          <w:rFonts w:eastAsia="楷体_GB2312"/>
          <w:b w:val="0"/>
          <w:bCs/>
          <w:sz w:val="32"/>
          <w:szCs w:val="32"/>
        </w:rPr>
        <w:t>（一）基本支出：</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年本单位基本支出预算数</w:t>
      </w:r>
      <w:r>
        <w:rPr>
          <w:rFonts w:eastAsia="仿宋_GB2312"/>
          <w:sz w:val="32"/>
          <w:szCs w:val="32"/>
          <w:u w:val="single"/>
        </w:rPr>
        <w:t xml:space="preserve"> </w:t>
      </w:r>
      <w:r>
        <w:rPr>
          <w:rFonts w:hint="eastAsia" w:eastAsia="仿宋_GB2312"/>
          <w:sz w:val="32"/>
          <w:szCs w:val="32"/>
          <w:u w:val="single"/>
          <w:lang w:val="en-US" w:eastAsia="zh-CN"/>
        </w:rPr>
        <w:t>898.81</w:t>
      </w:r>
      <w:r>
        <w:rPr>
          <w:rFonts w:eastAsia="仿宋_GB2312"/>
          <w:sz w:val="32"/>
          <w:szCs w:val="32"/>
          <w:u w:val="single"/>
        </w:rPr>
        <w:t xml:space="preserve">  </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keepNext w:val="0"/>
        <w:keepLines w:val="0"/>
        <w:pageBreakBefore w:val="0"/>
        <w:widowControl w:val="0"/>
        <w:kinsoku/>
        <w:wordWrap/>
        <w:overflowPunct/>
        <w:topLinePunct w:val="0"/>
        <w:autoSpaceDE/>
        <w:autoSpaceDN/>
        <w:bidi w:val="0"/>
        <w:adjustRightInd/>
        <w:snapToGrid/>
        <w:spacing w:line="600" w:lineRule="exact"/>
        <w:ind w:firstLine="660"/>
        <w:jc w:val="both"/>
        <w:textAlignment w:val="auto"/>
        <w:rPr>
          <w:rFonts w:eastAsia="仿宋_GB2312"/>
          <w:sz w:val="32"/>
          <w:szCs w:val="32"/>
        </w:rPr>
      </w:pPr>
      <w:r>
        <w:rPr>
          <w:rFonts w:eastAsia="楷体_GB2312"/>
          <w:b w:val="0"/>
          <w:bCs/>
          <w:sz w:val="32"/>
          <w:szCs w:val="32"/>
        </w:rPr>
        <w:t>（二）项目支出：</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年本单位项目支出预算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万元，主要是部门为完成特定行政工作任务或事业发展目标而发生的支出，包括有关事业发展专项、专项业务费、基本建设支出等。</w:t>
      </w:r>
    </w:p>
    <w:p>
      <w:pPr>
        <w:widowControl/>
        <w:spacing w:line="600" w:lineRule="exact"/>
        <w:ind w:firstLine="660"/>
        <w:jc w:val="both"/>
        <w:rPr>
          <w:rFonts w:eastAsia="黑体"/>
          <w:b w:val="0"/>
          <w:bCs w:val="0"/>
          <w:sz w:val="32"/>
          <w:szCs w:val="32"/>
        </w:rPr>
      </w:pPr>
      <w:r>
        <w:rPr>
          <w:rFonts w:hint="eastAsia" w:eastAsia="黑体"/>
          <w:b w:val="0"/>
          <w:bCs w:val="0"/>
          <w:sz w:val="32"/>
          <w:szCs w:val="32"/>
          <w:lang w:eastAsia="zh-CN"/>
        </w:rPr>
        <w:t>五</w:t>
      </w:r>
      <w:r>
        <w:rPr>
          <w:rFonts w:eastAsia="黑体"/>
          <w:b w:val="0"/>
          <w:bCs w:val="0"/>
          <w:sz w:val="32"/>
          <w:szCs w:val="32"/>
        </w:rPr>
        <w:t>、政府性基金预算支出</w:t>
      </w:r>
    </w:p>
    <w:p>
      <w:pPr>
        <w:widowControl/>
        <w:spacing w:line="600" w:lineRule="exact"/>
        <w:ind w:firstLine="660"/>
        <w:jc w:val="both"/>
        <w:rPr>
          <w:rFonts w:hint="eastAsia" w:eastAsia="仿宋_GB2312"/>
          <w:sz w:val="32"/>
          <w:szCs w:val="32"/>
          <w:lang w:eastAsia="zh-CN"/>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年本单位政府性基金支出预算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rPr>
        <w:t>万元，其中，科学技术支出</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 xml:space="preserve"> %；文化旅游体育与传媒支出</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lang w:eastAsia="zh-CN"/>
        </w:rPr>
        <w:t>。</w:t>
      </w:r>
    </w:p>
    <w:p>
      <w:pPr>
        <w:widowControl/>
        <w:spacing w:line="600" w:lineRule="exact"/>
        <w:ind w:firstLine="660"/>
        <w:jc w:val="both"/>
        <w:rPr>
          <w:rFonts w:eastAsia="仿宋_GB2312"/>
          <w:b/>
          <w:bCs w:val="0"/>
          <w:sz w:val="32"/>
          <w:szCs w:val="32"/>
        </w:rPr>
      </w:pPr>
      <w:r>
        <w:rPr>
          <w:rFonts w:eastAsia="仿宋_GB2312"/>
          <w:b/>
          <w:bCs w:val="0"/>
          <w:sz w:val="32"/>
          <w:szCs w:val="32"/>
        </w:rPr>
        <w:t>本部门无政府性基金安排的支出</w:t>
      </w:r>
    </w:p>
    <w:p>
      <w:pPr>
        <w:widowControl/>
        <w:spacing w:line="600" w:lineRule="exact"/>
        <w:ind w:firstLine="660"/>
        <w:jc w:val="both"/>
        <w:rPr>
          <w:rFonts w:eastAsia="黑体"/>
          <w:b w:val="0"/>
          <w:bCs w:val="0"/>
          <w:sz w:val="32"/>
          <w:szCs w:val="32"/>
        </w:rPr>
      </w:pPr>
      <w:r>
        <w:rPr>
          <w:rFonts w:hint="eastAsia" w:eastAsia="黑体"/>
          <w:b w:val="0"/>
          <w:bCs w:val="0"/>
          <w:sz w:val="32"/>
          <w:szCs w:val="32"/>
          <w:lang w:eastAsia="zh-CN"/>
        </w:rPr>
        <w:t>六</w:t>
      </w:r>
      <w:r>
        <w:rPr>
          <w:rFonts w:eastAsia="黑体"/>
          <w:b w:val="0"/>
          <w:bCs w:val="0"/>
          <w:sz w:val="32"/>
          <w:szCs w:val="32"/>
        </w:rPr>
        <w:t>、其他重要事项的情况说明</w:t>
      </w:r>
    </w:p>
    <w:p>
      <w:pPr>
        <w:widowControl/>
        <w:spacing w:line="600" w:lineRule="exact"/>
        <w:ind w:firstLine="660"/>
        <w:jc w:val="both"/>
        <w:rPr>
          <w:rFonts w:eastAsia="仿宋_GB2312"/>
          <w:sz w:val="32"/>
          <w:szCs w:val="32"/>
        </w:rPr>
      </w:pPr>
      <w:r>
        <w:rPr>
          <w:rFonts w:eastAsia="楷体_GB2312"/>
          <w:b w:val="0"/>
          <w:bCs/>
          <w:sz w:val="32"/>
          <w:szCs w:val="32"/>
        </w:rPr>
        <w:t>（一）机关运行经费：</w:t>
      </w:r>
      <w:r>
        <w:rPr>
          <w:rFonts w:eastAsia="仿宋_GB2312"/>
          <w:sz w:val="32"/>
          <w:szCs w:val="32"/>
        </w:rPr>
        <w:t>20</w:t>
      </w:r>
      <w:r>
        <w:rPr>
          <w:rFonts w:hint="eastAsia" w:eastAsia="仿宋_GB2312"/>
          <w:sz w:val="32"/>
          <w:szCs w:val="32"/>
          <w:lang w:val="en-US" w:eastAsia="zh-CN"/>
        </w:rPr>
        <w:t>22</w:t>
      </w:r>
      <w:r>
        <w:rPr>
          <w:rFonts w:eastAsia="仿宋_GB2312"/>
          <w:sz w:val="32"/>
          <w:szCs w:val="32"/>
        </w:rPr>
        <w:t>年本单位机关运行经费</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rPr>
        <w:t>万元，比上年预算减少（增加或持平）</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万元，下降（上升）</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w:t>
      </w:r>
    </w:p>
    <w:p>
      <w:pPr>
        <w:widowControl/>
        <w:spacing w:line="600" w:lineRule="exact"/>
        <w:ind w:firstLine="660"/>
        <w:jc w:val="both"/>
        <w:rPr>
          <w:rFonts w:eastAsia="仿宋_GB2312"/>
          <w:sz w:val="32"/>
          <w:szCs w:val="32"/>
        </w:rPr>
      </w:pPr>
      <w:r>
        <w:rPr>
          <w:rFonts w:eastAsia="楷体_GB2312"/>
          <w:b w:val="0"/>
          <w:bCs/>
          <w:sz w:val="32"/>
          <w:szCs w:val="32"/>
        </w:rPr>
        <w:t>（二）“三公”经费预算：</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年本单位“三公”经费预算数为</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 xml:space="preserve">万元（其中，公务用车购置费 </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0</w:t>
      </w:r>
      <w:r>
        <w:rPr>
          <w:rFonts w:eastAsia="仿宋_GB2312"/>
          <w:sz w:val="32"/>
          <w:szCs w:val="32"/>
        </w:rPr>
        <w:t xml:space="preserve"> 万元），因公出国（境）费</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万元。202</w:t>
      </w:r>
      <w:r>
        <w:rPr>
          <w:rFonts w:hint="eastAsia" w:eastAsia="仿宋_GB2312"/>
          <w:sz w:val="32"/>
          <w:szCs w:val="32"/>
          <w:lang w:val="en-US" w:eastAsia="zh-CN"/>
        </w:rPr>
        <w:t>2</w:t>
      </w:r>
      <w:r>
        <w:rPr>
          <w:rFonts w:eastAsia="仿宋_GB2312"/>
          <w:sz w:val="32"/>
          <w:szCs w:val="32"/>
        </w:rPr>
        <w:t>年“三公”经费预算较上年减少（增加或持平）</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w:t>
      </w:r>
    </w:p>
    <w:p>
      <w:pPr>
        <w:widowControl/>
        <w:spacing w:line="600" w:lineRule="exact"/>
        <w:ind w:firstLine="660"/>
        <w:jc w:val="both"/>
        <w:rPr>
          <w:rFonts w:eastAsia="仿宋_GB2312"/>
          <w:b/>
          <w:sz w:val="32"/>
          <w:szCs w:val="32"/>
        </w:rPr>
      </w:pPr>
      <w:r>
        <w:rPr>
          <w:rFonts w:eastAsia="楷体_GB2312"/>
          <w:b w:val="0"/>
          <w:bCs/>
          <w:sz w:val="32"/>
          <w:szCs w:val="32"/>
        </w:rPr>
        <w:t>（三）一般性支出情况：</w:t>
      </w:r>
      <w:r>
        <w:rPr>
          <w:rFonts w:eastAsia="仿宋_GB2312"/>
          <w:kern w:val="0"/>
          <w:sz w:val="32"/>
          <w:szCs w:val="32"/>
        </w:rPr>
        <w:t>202</w:t>
      </w:r>
      <w:r>
        <w:rPr>
          <w:rFonts w:hint="eastAsia" w:eastAsia="仿宋_GB2312"/>
          <w:kern w:val="0"/>
          <w:sz w:val="32"/>
          <w:szCs w:val="32"/>
          <w:lang w:val="en-US" w:eastAsia="zh-CN"/>
        </w:rPr>
        <w:t>2</w:t>
      </w:r>
      <w:r>
        <w:rPr>
          <w:rFonts w:eastAsia="仿宋_GB2312"/>
          <w:kern w:val="0"/>
          <w:sz w:val="32"/>
          <w:szCs w:val="32"/>
        </w:rPr>
        <w:t>年本单位会议费预算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kern w:val="0"/>
          <w:sz w:val="32"/>
          <w:szCs w:val="32"/>
        </w:rPr>
        <w:t>万元，拟召开</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kern w:val="0"/>
          <w:sz w:val="32"/>
          <w:szCs w:val="32"/>
        </w:rPr>
        <w:t>会议，人数</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kern w:val="0"/>
          <w:sz w:val="32"/>
          <w:szCs w:val="32"/>
        </w:rPr>
        <w:t>人；培训费预算</w:t>
      </w:r>
      <w:r>
        <w:rPr>
          <w:rFonts w:eastAsia="仿宋_GB2312"/>
          <w:sz w:val="32"/>
          <w:szCs w:val="32"/>
          <w:u w:val="single"/>
        </w:rPr>
        <w:t xml:space="preserve"> </w:t>
      </w:r>
      <w:r>
        <w:rPr>
          <w:rFonts w:hint="eastAsia" w:eastAsia="仿宋_GB2312"/>
          <w:sz w:val="32"/>
          <w:szCs w:val="32"/>
          <w:u w:val="single"/>
          <w:lang w:val="en-US" w:eastAsia="zh-CN"/>
        </w:rPr>
        <w:t xml:space="preserve"> 0 </w:t>
      </w:r>
      <w:r>
        <w:rPr>
          <w:rFonts w:eastAsia="仿宋_GB2312"/>
          <w:kern w:val="0"/>
          <w:sz w:val="32"/>
          <w:szCs w:val="32"/>
        </w:rPr>
        <w:t>万元，拟开展</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kern w:val="0"/>
          <w:sz w:val="32"/>
          <w:szCs w:val="32"/>
        </w:rPr>
        <w:t>培训，人数</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kern w:val="0"/>
          <w:sz w:val="32"/>
          <w:szCs w:val="32"/>
        </w:rPr>
        <w:t>人，内容为</w:t>
      </w:r>
      <w:r>
        <w:rPr>
          <w:rFonts w:eastAsia="仿宋_GB2312"/>
          <w:sz w:val="32"/>
          <w:szCs w:val="32"/>
          <w:u w:val="single"/>
        </w:rPr>
        <w:t xml:space="preserve"> </w:t>
      </w:r>
      <w:r>
        <w:rPr>
          <w:rFonts w:hint="eastAsia" w:eastAsia="仿宋_GB2312"/>
          <w:sz w:val="32"/>
          <w:szCs w:val="32"/>
          <w:u w:val="single"/>
          <w:lang w:val="en-US" w:eastAsia="zh-CN"/>
        </w:rPr>
        <w:t xml:space="preserve">0 </w:t>
      </w:r>
      <w:r>
        <w:rPr>
          <w:rFonts w:eastAsia="仿宋_GB2312"/>
          <w:kern w:val="0"/>
          <w:sz w:val="32"/>
          <w:szCs w:val="32"/>
        </w:rPr>
        <w:t>；拟举办</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kern w:val="0"/>
          <w:sz w:val="32"/>
          <w:szCs w:val="32"/>
        </w:rPr>
        <w:t xml:space="preserve">等节庆、晚会、论坛、赛事活动，经费预算 </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kern w:val="0"/>
          <w:sz w:val="32"/>
          <w:szCs w:val="32"/>
        </w:rPr>
        <w:t>万元。</w:t>
      </w:r>
    </w:p>
    <w:p>
      <w:pPr>
        <w:widowControl/>
        <w:spacing w:line="600" w:lineRule="exact"/>
        <w:ind w:firstLine="660"/>
        <w:jc w:val="both"/>
        <w:rPr>
          <w:rFonts w:eastAsia="仿宋_GB2312"/>
          <w:sz w:val="32"/>
          <w:szCs w:val="32"/>
        </w:rPr>
      </w:pPr>
      <w:r>
        <w:rPr>
          <w:rFonts w:eastAsia="楷体_GB2312"/>
          <w:b w:val="0"/>
          <w:bCs/>
          <w:sz w:val="32"/>
          <w:szCs w:val="32"/>
        </w:rPr>
        <w:t>（四）政府采购情况：</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年本部门政府采购预算总额</w:t>
      </w:r>
      <w:r>
        <w:rPr>
          <w:rFonts w:eastAsia="仿宋_GB2312"/>
          <w:sz w:val="32"/>
          <w:szCs w:val="32"/>
          <w:u w:val="single"/>
        </w:rPr>
        <w:t xml:space="preserve">   </w:t>
      </w:r>
      <w:r>
        <w:rPr>
          <w:rFonts w:eastAsia="仿宋_GB2312"/>
          <w:sz w:val="32"/>
          <w:szCs w:val="32"/>
        </w:rPr>
        <w:t>万元，其中，货物类采购预算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万元；工程类采购预算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万元；服务类采购预算</w:t>
      </w:r>
      <w:r>
        <w:rPr>
          <w:rFonts w:eastAsia="仿宋_GB2312"/>
          <w:sz w:val="32"/>
          <w:szCs w:val="32"/>
          <w:u w:val="single"/>
        </w:rPr>
        <w:t xml:space="preserve"> </w:t>
      </w:r>
      <w:r>
        <w:rPr>
          <w:rFonts w:hint="eastAsia" w:eastAsia="仿宋_GB2312"/>
          <w:sz w:val="32"/>
          <w:szCs w:val="32"/>
          <w:u w:val="single"/>
          <w:lang w:val="en-US" w:eastAsia="zh-CN"/>
        </w:rPr>
        <w:t xml:space="preserve"> 0 </w:t>
      </w:r>
      <w:r>
        <w:rPr>
          <w:rFonts w:eastAsia="仿宋_GB2312"/>
          <w:sz w:val="32"/>
          <w:szCs w:val="32"/>
        </w:rPr>
        <w:t>万元。</w:t>
      </w:r>
    </w:p>
    <w:p>
      <w:pPr>
        <w:widowControl/>
        <w:spacing w:line="600" w:lineRule="exact"/>
        <w:ind w:firstLine="660"/>
        <w:jc w:val="both"/>
        <w:rPr>
          <w:rFonts w:eastAsia="仿宋_GB2312"/>
          <w:bCs/>
          <w:kern w:val="0"/>
          <w:sz w:val="32"/>
          <w:szCs w:val="32"/>
        </w:rPr>
      </w:pPr>
      <w:r>
        <w:rPr>
          <w:rFonts w:eastAsia="楷体_GB2312"/>
          <w:b w:val="0"/>
          <w:bCs/>
          <w:sz w:val="32"/>
          <w:szCs w:val="32"/>
        </w:rPr>
        <w:t>（五）国有资产占用使用及新增资产配置情况：</w:t>
      </w:r>
      <w:r>
        <w:rPr>
          <w:rFonts w:eastAsia="仿宋_GB2312"/>
          <w:sz w:val="32"/>
          <w:szCs w:val="32"/>
        </w:rPr>
        <w:t>截至202</w:t>
      </w:r>
      <w:r>
        <w:rPr>
          <w:rFonts w:hint="eastAsia" w:eastAsia="仿宋_GB2312"/>
          <w:sz w:val="32"/>
          <w:szCs w:val="32"/>
          <w:lang w:val="en-US" w:eastAsia="zh-CN"/>
        </w:rPr>
        <w:t>1</w:t>
      </w:r>
      <w:r>
        <w:rPr>
          <w:rFonts w:eastAsia="仿宋_GB2312"/>
          <w:sz w:val="32"/>
          <w:szCs w:val="32"/>
        </w:rPr>
        <w:t>年12月底，本单位</w:t>
      </w:r>
      <w:r>
        <w:rPr>
          <w:rFonts w:eastAsia="仿宋_GB2312"/>
          <w:bCs/>
          <w:kern w:val="0"/>
          <w:sz w:val="32"/>
          <w:szCs w:val="32"/>
        </w:rPr>
        <w:t>共有公务用车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辆，应急保障用车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辆，执法执勤用</w:t>
      </w:r>
      <w:r>
        <w:rPr>
          <w:rFonts w:hint="eastAsia" w:eastAsia="仿宋_GB2312"/>
          <w:bCs/>
          <w:kern w:val="0"/>
          <w:sz w:val="32"/>
          <w:szCs w:val="32"/>
          <w:u w:val="single"/>
          <w:lang w:val="en-US" w:eastAsia="zh-CN"/>
        </w:rPr>
        <w:t>2</w:t>
      </w:r>
      <w:r>
        <w:rPr>
          <w:rFonts w:eastAsia="仿宋_GB2312"/>
          <w:bCs/>
          <w:kern w:val="0"/>
          <w:sz w:val="32"/>
          <w:szCs w:val="32"/>
          <w:u w:val="single"/>
        </w:rPr>
        <w:t xml:space="preserve">  </w:t>
      </w:r>
      <w:r>
        <w:rPr>
          <w:rFonts w:eastAsia="仿宋_GB2312"/>
          <w:bCs/>
          <w:kern w:val="0"/>
          <w:sz w:val="32"/>
          <w:szCs w:val="32"/>
        </w:rPr>
        <w:t>辆，特种专业技术用车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辆，其他按照规定配备的公务用车</w:t>
      </w:r>
      <w:r>
        <w:rPr>
          <w:rFonts w:hint="eastAsia" w:eastAsia="仿宋_GB2312"/>
          <w:bCs/>
          <w:kern w:val="0"/>
          <w:sz w:val="32"/>
          <w:szCs w:val="32"/>
          <w:lang w:val="en-US" w:eastAsia="zh-CN"/>
        </w:rPr>
        <w:t>0</w:t>
      </w:r>
      <w:r>
        <w:rPr>
          <w:rFonts w:eastAsia="仿宋_GB2312"/>
          <w:bCs/>
          <w:kern w:val="0"/>
          <w:sz w:val="32"/>
          <w:szCs w:val="32"/>
          <w:u w:val="single"/>
        </w:rPr>
        <w:t xml:space="preserve">  </w:t>
      </w:r>
      <w:r>
        <w:rPr>
          <w:rFonts w:eastAsia="仿宋_GB2312"/>
          <w:bCs/>
          <w:kern w:val="0"/>
          <w:sz w:val="32"/>
          <w:szCs w:val="32"/>
        </w:rPr>
        <w:t>辆；单位价值50万元以上通用设备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1</w:t>
      </w:r>
      <w:r>
        <w:rPr>
          <w:rFonts w:eastAsia="仿宋_GB2312"/>
          <w:bCs/>
          <w:kern w:val="0"/>
          <w:sz w:val="32"/>
          <w:szCs w:val="32"/>
          <w:u w:val="single"/>
        </w:rPr>
        <w:t xml:space="preserve"> </w:t>
      </w:r>
      <w:r>
        <w:rPr>
          <w:rFonts w:eastAsia="仿宋_GB2312"/>
          <w:bCs/>
          <w:kern w:val="0"/>
          <w:sz w:val="32"/>
          <w:szCs w:val="32"/>
        </w:rPr>
        <w:t>台，单位价值100万元以上专用设备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台。202</w:t>
      </w:r>
      <w:r>
        <w:rPr>
          <w:rFonts w:hint="eastAsia" w:eastAsia="仿宋_GB2312"/>
          <w:bCs/>
          <w:kern w:val="0"/>
          <w:sz w:val="32"/>
          <w:szCs w:val="32"/>
          <w:lang w:val="en-US" w:eastAsia="zh-CN"/>
        </w:rPr>
        <w:t>2</w:t>
      </w:r>
      <w:r>
        <w:rPr>
          <w:rFonts w:eastAsia="仿宋_GB2312"/>
          <w:bCs/>
          <w:kern w:val="0"/>
          <w:sz w:val="32"/>
          <w:szCs w:val="32"/>
        </w:rPr>
        <w:t>年拟新增配置公务用车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辆，其中，机要通信用车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辆，应急保障用车</w:t>
      </w:r>
      <w:r>
        <w:rPr>
          <w:rFonts w:hint="eastAsia" w:eastAsia="仿宋_GB2312"/>
          <w:bCs/>
          <w:kern w:val="0"/>
          <w:sz w:val="32"/>
          <w:szCs w:val="32"/>
          <w:lang w:val="en-US" w:eastAsia="zh-CN"/>
        </w:rPr>
        <w:t>0</w:t>
      </w:r>
      <w:r>
        <w:rPr>
          <w:rFonts w:eastAsia="仿宋_GB2312"/>
          <w:bCs/>
          <w:kern w:val="0"/>
          <w:sz w:val="32"/>
          <w:szCs w:val="32"/>
          <w:u w:val="single"/>
        </w:rPr>
        <w:t xml:space="preserve">  </w:t>
      </w:r>
      <w:r>
        <w:rPr>
          <w:rFonts w:eastAsia="仿宋_GB2312"/>
          <w:bCs/>
          <w:kern w:val="0"/>
          <w:sz w:val="32"/>
          <w:szCs w:val="32"/>
        </w:rPr>
        <w:t>辆，执法执勤用车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辆，特种专业技术用车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lang w:val="en-US" w:eastAsia="zh-CN"/>
        </w:rPr>
        <w:t>0</w:t>
      </w:r>
      <w:r>
        <w:rPr>
          <w:rFonts w:eastAsia="仿宋_GB2312"/>
          <w:bCs/>
          <w:kern w:val="0"/>
          <w:sz w:val="32"/>
          <w:szCs w:val="32"/>
          <w:u w:val="single"/>
        </w:rPr>
        <w:t xml:space="preserve">  </w:t>
      </w:r>
      <w:r>
        <w:rPr>
          <w:rFonts w:eastAsia="仿宋_GB2312"/>
          <w:bCs/>
          <w:kern w:val="0"/>
          <w:sz w:val="32"/>
          <w:szCs w:val="32"/>
        </w:rPr>
        <w:t>辆；新增配备单位价值50万元以上通用设备</w:t>
      </w:r>
      <w:r>
        <w:rPr>
          <w:rFonts w:eastAsia="仿宋_GB2312"/>
          <w:bCs/>
          <w:kern w:val="0"/>
          <w:sz w:val="32"/>
          <w:szCs w:val="32"/>
          <w:u w:val="single"/>
        </w:rPr>
        <w:t xml:space="preserve">   </w:t>
      </w:r>
      <w:r>
        <w:rPr>
          <w:rFonts w:eastAsia="仿宋_GB2312"/>
          <w:bCs/>
          <w:kern w:val="0"/>
          <w:sz w:val="32"/>
          <w:szCs w:val="32"/>
        </w:rPr>
        <w:t>台，单位价值100万元以上专用设备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w:t>
      </w:r>
    </w:p>
    <w:p>
      <w:pPr>
        <w:widowControl/>
        <w:spacing w:line="600" w:lineRule="exact"/>
        <w:ind w:firstLine="660"/>
        <w:jc w:val="both"/>
        <w:rPr>
          <w:rFonts w:eastAsia="仿宋_GB2312"/>
          <w:bCs/>
          <w:kern w:val="0"/>
          <w:sz w:val="32"/>
          <w:szCs w:val="32"/>
        </w:rPr>
      </w:pPr>
      <w:r>
        <w:rPr>
          <w:rFonts w:eastAsia="楷体_GB2312"/>
          <w:b w:val="0"/>
          <w:bCs w:val="0"/>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lang w:val="en-US" w:eastAsia="zh-CN"/>
        </w:rPr>
        <w:t>2</w:t>
      </w:r>
      <w:r>
        <w:rPr>
          <w:rFonts w:eastAsia="仿宋_GB2312"/>
          <w:bCs/>
          <w:kern w:val="0"/>
          <w:sz w:val="32"/>
          <w:szCs w:val="32"/>
        </w:rPr>
        <w:t>年单位整体支出绩效目标的金额为</w:t>
      </w:r>
      <w:r>
        <w:rPr>
          <w:rFonts w:eastAsia="仿宋_GB2312"/>
          <w:sz w:val="32"/>
          <w:szCs w:val="32"/>
          <w:u w:val="single"/>
        </w:rPr>
        <w:t xml:space="preserve"> </w:t>
      </w:r>
      <w:r>
        <w:rPr>
          <w:rFonts w:hint="eastAsia" w:eastAsia="仿宋_GB2312"/>
          <w:sz w:val="32"/>
          <w:szCs w:val="32"/>
          <w:u w:val="single"/>
          <w:lang w:val="en-US" w:eastAsia="zh-CN"/>
        </w:rPr>
        <w:t>898.81</w:t>
      </w:r>
      <w:r>
        <w:rPr>
          <w:rFonts w:eastAsia="仿宋_GB2312"/>
          <w:sz w:val="32"/>
          <w:szCs w:val="32"/>
          <w:u w:val="single"/>
        </w:rPr>
        <w:t xml:space="preserve">  </w:t>
      </w:r>
      <w:r>
        <w:rPr>
          <w:rFonts w:eastAsia="仿宋_GB2312"/>
          <w:bCs/>
          <w:kern w:val="0"/>
          <w:sz w:val="32"/>
          <w:szCs w:val="32"/>
        </w:rPr>
        <w:t>万元，其中，基本支出</w:t>
      </w:r>
      <w:r>
        <w:rPr>
          <w:rFonts w:eastAsia="仿宋_GB2312"/>
          <w:sz w:val="32"/>
          <w:szCs w:val="32"/>
          <w:u w:val="single"/>
        </w:rPr>
        <w:t xml:space="preserve"> </w:t>
      </w:r>
      <w:r>
        <w:rPr>
          <w:rFonts w:hint="eastAsia" w:eastAsia="仿宋_GB2312"/>
          <w:sz w:val="32"/>
          <w:szCs w:val="32"/>
          <w:u w:val="single"/>
          <w:lang w:val="en-US" w:eastAsia="zh-CN"/>
        </w:rPr>
        <w:t>898.81</w:t>
      </w:r>
      <w:r>
        <w:rPr>
          <w:rFonts w:eastAsia="仿宋_GB2312"/>
          <w:sz w:val="32"/>
          <w:szCs w:val="32"/>
          <w:u w:val="single"/>
        </w:rPr>
        <w:t xml:space="preserve">  </w:t>
      </w:r>
      <w:r>
        <w:rPr>
          <w:rFonts w:eastAsia="仿宋_GB2312"/>
          <w:bCs/>
          <w:kern w:val="0"/>
          <w:sz w:val="32"/>
          <w:szCs w:val="32"/>
        </w:rPr>
        <w:t>万元，项目支出</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bCs/>
          <w:kern w:val="0"/>
          <w:sz w:val="32"/>
          <w:szCs w:val="32"/>
        </w:rPr>
        <w:t>万元，具体绩效目标详见报表。</w:t>
      </w:r>
    </w:p>
    <w:p>
      <w:pPr>
        <w:widowControl/>
        <w:spacing w:line="600" w:lineRule="exact"/>
        <w:ind w:firstLine="660"/>
        <w:jc w:val="both"/>
        <w:rPr>
          <w:rFonts w:eastAsia="黑体"/>
          <w:b w:val="0"/>
          <w:bCs w:val="0"/>
          <w:sz w:val="32"/>
          <w:szCs w:val="32"/>
        </w:rPr>
      </w:pPr>
      <w:r>
        <w:rPr>
          <w:rFonts w:hint="eastAsia" w:eastAsia="黑体"/>
          <w:b w:val="0"/>
          <w:bCs w:val="0"/>
          <w:sz w:val="32"/>
          <w:szCs w:val="32"/>
          <w:lang w:eastAsia="zh-CN"/>
        </w:rPr>
        <w:t>七</w:t>
      </w:r>
      <w:r>
        <w:rPr>
          <w:rFonts w:eastAsia="黑体"/>
          <w:b w:val="0"/>
          <w:bCs w:val="0"/>
          <w:sz w:val="32"/>
          <w:szCs w:val="32"/>
        </w:rPr>
        <w:t>、名词解释</w:t>
      </w:r>
    </w:p>
    <w:p>
      <w:pPr>
        <w:widowControl/>
        <w:spacing w:line="600" w:lineRule="exact"/>
        <w:ind w:firstLine="660"/>
        <w:jc w:val="both"/>
        <w:rPr>
          <w:rFonts w:hint="eastAsia" w:ascii="仿宋" w:hAnsi="仿宋" w:eastAsia="仿宋" w:cs="仿宋"/>
          <w:sz w:val="32"/>
          <w:szCs w:val="32"/>
        </w:rPr>
      </w:pPr>
      <w:r>
        <w:rPr>
          <w:rFonts w:hint="eastAsia" w:ascii="仿宋" w:hAnsi="仿宋" w:eastAsia="仿宋" w:cs="仿宋"/>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jc w:val="both"/>
        <w:rPr>
          <w:rFonts w:eastAsia="仿宋_GB2312"/>
          <w:sz w:val="32"/>
          <w:szCs w:val="32"/>
        </w:rPr>
      </w:pPr>
      <w:r>
        <w:rPr>
          <w:rFonts w:hint="eastAsia" w:ascii="仿宋" w:hAnsi="仿宋" w:eastAsia="仿宋" w:cs="仿宋"/>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numPr>
          <w:numId w:val="0"/>
        </w:numPr>
        <w:spacing w:line="600" w:lineRule="exact"/>
        <w:jc w:val="both"/>
        <w:rPr>
          <w:rFonts w:hint="eastAsia" w:ascii="黑体" w:hAnsi="黑体" w:eastAsia="黑体" w:cs="黑体"/>
          <w:b w:val="0"/>
          <w:bCs/>
          <w:kern w:val="0"/>
          <w:sz w:val="36"/>
          <w:szCs w:val="36"/>
        </w:rPr>
      </w:pPr>
    </w:p>
    <w:p>
      <w:pPr>
        <w:widowControl/>
        <w:spacing w:line="600" w:lineRule="exact"/>
        <w:jc w:val="left"/>
        <w:rPr>
          <w:rFonts w:hint="eastAsia" w:ascii="宋体" w:hAnsi="宋体" w:eastAsia="宋体" w:cs="宋体"/>
          <w:sz w:val="32"/>
          <w:szCs w:val="32"/>
          <w:lang w:val="en-US" w:eastAsia="zh-CN"/>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16" w:firstLineChars="200"/>
        <w:jc w:val="both"/>
        <w:rPr>
          <w:rFonts w:eastAsia="方正小标宋_GBK"/>
          <w:bCs/>
          <w:kern w:val="0"/>
          <w:sz w:val="36"/>
          <w:szCs w:val="36"/>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rPr>
          <w:rFonts w:eastAsia="方正小标宋_GBK"/>
          <w:sz w:val="44"/>
          <w:szCs w:val="44"/>
        </w:rPr>
      </w:pPr>
    </w:p>
    <w:sectPr>
      <w:footerReference r:id="rId3" w:type="default"/>
      <w:footerReference r:id="rId4"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14</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B7D58E"/>
    <w:multiLevelType w:val="singleLevel"/>
    <w:tmpl w:val="D9B7D58E"/>
    <w:lvl w:ilvl="0" w:tentative="0">
      <w:start w:val="1"/>
      <w:numFmt w:val="chineseCounting"/>
      <w:suff w:val="space"/>
      <w:lvlText w:val="第%1部分"/>
      <w:lvlJc w:val="left"/>
      <w:rPr>
        <w:rFonts w:hint="eastAsia" w:ascii="宋体" w:hAnsi="宋体" w:eastAsia="宋体" w:cs="宋体"/>
        <w:sz w:val="36"/>
        <w:szCs w:val="36"/>
      </w:rPr>
    </w:lvl>
  </w:abstractNum>
  <w:abstractNum w:abstractNumId="1">
    <w:nsid w:val="412C97C6"/>
    <w:multiLevelType w:val="singleLevel"/>
    <w:tmpl w:val="412C97C6"/>
    <w:lvl w:ilvl="0" w:tentative="0">
      <w:start w:val="2"/>
      <w:numFmt w:val="chineseCounting"/>
      <w:suff w:val="nothing"/>
      <w:lvlText w:val="%1、"/>
      <w:lvlJc w:val="left"/>
      <w:rPr>
        <w:rFonts w:hint="eastAsia"/>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4MDMzMWE0ZmVhNjFhZDRmZjc3MjRmMGNmZmM5YjkifQ=="/>
  </w:docVars>
  <w:rsids>
    <w:rsidRoot w:val="48BD1D22"/>
    <w:rsid w:val="00001712"/>
    <w:rsid w:val="000153CF"/>
    <w:rsid w:val="000460C6"/>
    <w:rsid w:val="00053CAC"/>
    <w:rsid w:val="0005772A"/>
    <w:rsid w:val="00092386"/>
    <w:rsid w:val="000C169D"/>
    <w:rsid w:val="000C34A8"/>
    <w:rsid w:val="000E4464"/>
    <w:rsid w:val="000E7E83"/>
    <w:rsid w:val="000F122D"/>
    <w:rsid w:val="000F1AE6"/>
    <w:rsid w:val="0011067B"/>
    <w:rsid w:val="00112564"/>
    <w:rsid w:val="0012612A"/>
    <w:rsid w:val="001277DB"/>
    <w:rsid w:val="0014469F"/>
    <w:rsid w:val="00151067"/>
    <w:rsid w:val="00194281"/>
    <w:rsid w:val="001A722D"/>
    <w:rsid w:val="001B2201"/>
    <w:rsid w:val="001B40A6"/>
    <w:rsid w:val="001D5D9C"/>
    <w:rsid w:val="00202517"/>
    <w:rsid w:val="00204DF7"/>
    <w:rsid w:val="00211A10"/>
    <w:rsid w:val="002375EE"/>
    <w:rsid w:val="002473FE"/>
    <w:rsid w:val="00261A74"/>
    <w:rsid w:val="002907B7"/>
    <w:rsid w:val="00291581"/>
    <w:rsid w:val="002A3A1B"/>
    <w:rsid w:val="002C2F37"/>
    <w:rsid w:val="002C31A6"/>
    <w:rsid w:val="002C6EDD"/>
    <w:rsid w:val="002F4545"/>
    <w:rsid w:val="00305B43"/>
    <w:rsid w:val="00321952"/>
    <w:rsid w:val="00334CF4"/>
    <w:rsid w:val="00350B2A"/>
    <w:rsid w:val="00352C7A"/>
    <w:rsid w:val="00360DDA"/>
    <w:rsid w:val="00363566"/>
    <w:rsid w:val="00373263"/>
    <w:rsid w:val="003734B2"/>
    <w:rsid w:val="003750F2"/>
    <w:rsid w:val="00376202"/>
    <w:rsid w:val="00394547"/>
    <w:rsid w:val="003A09E0"/>
    <w:rsid w:val="003D1692"/>
    <w:rsid w:val="003D29EF"/>
    <w:rsid w:val="004133F4"/>
    <w:rsid w:val="00414270"/>
    <w:rsid w:val="00422990"/>
    <w:rsid w:val="00425148"/>
    <w:rsid w:val="00427396"/>
    <w:rsid w:val="0048232E"/>
    <w:rsid w:val="004A4B5F"/>
    <w:rsid w:val="004A7A20"/>
    <w:rsid w:val="004A7DE6"/>
    <w:rsid w:val="004C2937"/>
    <w:rsid w:val="004D0BA6"/>
    <w:rsid w:val="004F2317"/>
    <w:rsid w:val="005264EC"/>
    <w:rsid w:val="005373FA"/>
    <w:rsid w:val="00540119"/>
    <w:rsid w:val="00556D03"/>
    <w:rsid w:val="00557F16"/>
    <w:rsid w:val="00572C36"/>
    <w:rsid w:val="0058338E"/>
    <w:rsid w:val="00584FFD"/>
    <w:rsid w:val="00586F08"/>
    <w:rsid w:val="00594F66"/>
    <w:rsid w:val="00597E81"/>
    <w:rsid w:val="005C0793"/>
    <w:rsid w:val="005C2DBA"/>
    <w:rsid w:val="005D1447"/>
    <w:rsid w:val="005D6732"/>
    <w:rsid w:val="005E0995"/>
    <w:rsid w:val="005F4481"/>
    <w:rsid w:val="006013D3"/>
    <w:rsid w:val="006024B3"/>
    <w:rsid w:val="0067368B"/>
    <w:rsid w:val="006902FF"/>
    <w:rsid w:val="006920CE"/>
    <w:rsid w:val="00697524"/>
    <w:rsid w:val="006976C0"/>
    <w:rsid w:val="006A42A1"/>
    <w:rsid w:val="006B17B0"/>
    <w:rsid w:val="006B1D11"/>
    <w:rsid w:val="006C051D"/>
    <w:rsid w:val="006D0E53"/>
    <w:rsid w:val="006F10C6"/>
    <w:rsid w:val="006F6CEF"/>
    <w:rsid w:val="00721FB1"/>
    <w:rsid w:val="007258EF"/>
    <w:rsid w:val="00746291"/>
    <w:rsid w:val="007504E7"/>
    <w:rsid w:val="00766703"/>
    <w:rsid w:val="00771697"/>
    <w:rsid w:val="00775E79"/>
    <w:rsid w:val="00781DAB"/>
    <w:rsid w:val="007831DC"/>
    <w:rsid w:val="007868AB"/>
    <w:rsid w:val="00787BDE"/>
    <w:rsid w:val="00790E30"/>
    <w:rsid w:val="007A09E3"/>
    <w:rsid w:val="007B02E6"/>
    <w:rsid w:val="007D2A19"/>
    <w:rsid w:val="007E0B48"/>
    <w:rsid w:val="008442F7"/>
    <w:rsid w:val="00844EE7"/>
    <w:rsid w:val="008606C3"/>
    <w:rsid w:val="008A1A21"/>
    <w:rsid w:val="008C150B"/>
    <w:rsid w:val="008D036A"/>
    <w:rsid w:val="008E64EB"/>
    <w:rsid w:val="008F4A7E"/>
    <w:rsid w:val="00915052"/>
    <w:rsid w:val="00915B45"/>
    <w:rsid w:val="00916F4D"/>
    <w:rsid w:val="0094364E"/>
    <w:rsid w:val="0095690B"/>
    <w:rsid w:val="00957690"/>
    <w:rsid w:val="009616BF"/>
    <w:rsid w:val="00965491"/>
    <w:rsid w:val="00986BE9"/>
    <w:rsid w:val="00990355"/>
    <w:rsid w:val="009B55F2"/>
    <w:rsid w:val="009D6CDD"/>
    <w:rsid w:val="009E74EC"/>
    <w:rsid w:val="009F7EFC"/>
    <w:rsid w:val="00A04236"/>
    <w:rsid w:val="00A15EE9"/>
    <w:rsid w:val="00A26331"/>
    <w:rsid w:val="00A26F91"/>
    <w:rsid w:val="00A7228A"/>
    <w:rsid w:val="00AD1617"/>
    <w:rsid w:val="00AD223D"/>
    <w:rsid w:val="00AD3446"/>
    <w:rsid w:val="00AD682D"/>
    <w:rsid w:val="00AD7CAD"/>
    <w:rsid w:val="00AF4EDE"/>
    <w:rsid w:val="00AF57FD"/>
    <w:rsid w:val="00AF66CB"/>
    <w:rsid w:val="00B07380"/>
    <w:rsid w:val="00B15BF1"/>
    <w:rsid w:val="00B23414"/>
    <w:rsid w:val="00B308A3"/>
    <w:rsid w:val="00B340A2"/>
    <w:rsid w:val="00B44F99"/>
    <w:rsid w:val="00B55CF0"/>
    <w:rsid w:val="00B61CE3"/>
    <w:rsid w:val="00B81DAF"/>
    <w:rsid w:val="00B83106"/>
    <w:rsid w:val="00B944D8"/>
    <w:rsid w:val="00B95545"/>
    <w:rsid w:val="00BA23B1"/>
    <w:rsid w:val="00BC09F3"/>
    <w:rsid w:val="00BC19FC"/>
    <w:rsid w:val="00C06F22"/>
    <w:rsid w:val="00C10046"/>
    <w:rsid w:val="00C145C2"/>
    <w:rsid w:val="00C1788F"/>
    <w:rsid w:val="00C22FF2"/>
    <w:rsid w:val="00C2380B"/>
    <w:rsid w:val="00C31834"/>
    <w:rsid w:val="00C4194A"/>
    <w:rsid w:val="00C51028"/>
    <w:rsid w:val="00C56F1B"/>
    <w:rsid w:val="00C6274C"/>
    <w:rsid w:val="00C710F0"/>
    <w:rsid w:val="00C7161B"/>
    <w:rsid w:val="00C72B2E"/>
    <w:rsid w:val="00C803CA"/>
    <w:rsid w:val="00C826ED"/>
    <w:rsid w:val="00C91AB3"/>
    <w:rsid w:val="00CB162E"/>
    <w:rsid w:val="00CB596D"/>
    <w:rsid w:val="00CD0B53"/>
    <w:rsid w:val="00CD5B66"/>
    <w:rsid w:val="00CF380C"/>
    <w:rsid w:val="00D0321A"/>
    <w:rsid w:val="00D15A9D"/>
    <w:rsid w:val="00D16F40"/>
    <w:rsid w:val="00D27554"/>
    <w:rsid w:val="00D35C74"/>
    <w:rsid w:val="00D4092B"/>
    <w:rsid w:val="00D521AE"/>
    <w:rsid w:val="00D66585"/>
    <w:rsid w:val="00D86B62"/>
    <w:rsid w:val="00D878A5"/>
    <w:rsid w:val="00DA3F53"/>
    <w:rsid w:val="00DA4B82"/>
    <w:rsid w:val="00DC4C91"/>
    <w:rsid w:val="00DE2296"/>
    <w:rsid w:val="00E02D16"/>
    <w:rsid w:val="00E21E42"/>
    <w:rsid w:val="00E31169"/>
    <w:rsid w:val="00E3772E"/>
    <w:rsid w:val="00E37F88"/>
    <w:rsid w:val="00E4277D"/>
    <w:rsid w:val="00E43455"/>
    <w:rsid w:val="00E53026"/>
    <w:rsid w:val="00E605C0"/>
    <w:rsid w:val="00E7072E"/>
    <w:rsid w:val="00E97AE6"/>
    <w:rsid w:val="00EA4B43"/>
    <w:rsid w:val="00EE0784"/>
    <w:rsid w:val="00EE27BE"/>
    <w:rsid w:val="00EF78CC"/>
    <w:rsid w:val="00F00CF3"/>
    <w:rsid w:val="00F046B7"/>
    <w:rsid w:val="00F07E45"/>
    <w:rsid w:val="00F203EB"/>
    <w:rsid w:val="00F20835"/>
    <w:rsid w:val="00F545D6"/>
    <w:rsid w:val="00F56BB7"/>
    <w:rsid w:val="00F947F0"/>
    <w:rsid w:val="00FA1FCF"/>
    <w:rsid w:val="00FD4B9B"/>
    <w:rsid w:val="00FD5E2E"/>
    <w:rsid w:val="00FD6E33"/>
    <w:rsid w:val="00FF6EED"/>
    <w:rsid w:val="061A06FF"/>
    <w:rsid w:val="0C49623B"/>
    <w:rsid w:val="0F750EE9"/>
    <w:rsid w:val="117417AC"/>
    <w:rsid w:val="151C0E10"/>
    <w:rsid w:val="1BDC6574"/>
    <w:rsid w:val="203A3DD8"/>
    <w:rsid w:val="21093CBF"/>
    <w:rsid w:val="242B0A7C"/>
    <w:rsid w:val="288A56D2"/>
    <w:rsid w:val="2DF14C4F"/>
    <w:rsid w:val="303348B4"/>
    <w:rsid w:val="32861D7E"/>
    <w:rsid w:val="33941A2F"/>
    <w:rsid w:val="3A9518DC"/>
    <w:rsid w:val="42FF0DC9"/>
    <w:rsid w:val="43154AE7"/>
    <w:rsid w:val="43E25171"/>
    <w:rsid w:val="44270E37"/>
    <w:rsid w:val="46102451"/>
    <w:rsid w:val="48BD1D22"/>
    <w:rsid w:val="4D6D4E40"/>
    <w:rsid w:val="4E9534B1"/>
    <w:rsid w:val="4EC512BE"/>
    <w:rsid w:val="50FE5307"/>
    <w:rsid w:val="53D30E66"/>
    <w:rsid w:val="59840F23"/>
    <w:rsid w:val="6E313E22"/>
    <w:rsid w:val="725D1936"/>
    <w:rsid w:val="735D6314"/>
    <w:rsid w:val="7D8C055A"/>
    <w:rsid w:val="7F721BA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34"/>
    </w:pPr>
    <w:rPr>
      <w:rFonts w:eastAsia="仿宋_GB2312"/>
    </w:r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qFormat/>
    <w:uiPriority w:val="0"/>
    <w:rPr>
      <w:color w:val="0000FF"/>
      <w:u w:val="single"/>
    </w:rPr>
  </w:style>
  <w:style w:type="paragraph" w:customStyle="1" w:styleId="10">
    <w:name w:val=" Char Char Char Char Char Char1"/>
    <w:basedOn w:val="1"/>
    <w:qFormat/>
    <w:uiPriority w:val="0"/>
    <w:rPr>
      <w:rFonts w:ascii="Tahoma" w:hAnsi="Tahoma"/>
      <w:sz w:val="24"/>
    </w:rPr>
  </w:style>
  <w:style w:type="character" w:customStyle="1" w:styleId="11">
    <w:name w:val="页眉 Char"/>
    <w:link w:val="5"/>
    <w:qFormat/>
    <w:uiPriority w:val="0"/>
    <w:rPr>
      <w:kern w:val="2"/>
      <w:sz w:val="18"/>
      <w:szCs w:val="18"/>
    </w:rPr>
  </w:style>
  <w:style w:type="character" w:customStyle="1" w:styleId="12">
    <w:name w:val="批注框文本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39044;&#31639;&#20844;&#24320;&#25991;&#23383;&#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预算公开文字模板.dot</Template>
  <Pages>14</Pages>
  <Words>4635</Words>
  <Characters>4794</Characters>
  <Lines>38</Lines>
  <Paragraphs>10</Paragraphs>
  <TotalTime>165</TotalTime>
  <ScaleCrop>false</ScaleCrop>
  <LinksUpToDate>false</LinksUpToDate>
  <CharactersWithSpaces>5206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2021-03-15T01:06:00Z</dcterms:created>
  <dc:creator>Administrator</dc:creator>
  <cp:lastModifiedBy>Administrator</cp:lastModifiedBy>
  <dcterms:modified xsi:type="dcterms:W3CDTF">2023-09-25T07:55:20Z</dcterms:modified>
  <dc:title>湖南省财政厅处室便函</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3034558AF34E438183E663B6C3227FDA_13</vt:lpwstr>
  </property>
</Properties>
</file>