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黑体"/>
          <w:sz w:val="32"/>
          <w:szCs w:val="32"/>
        </w:rPr>
        <w:t xml:space="preserve"> </w:t>
      </w: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</w:rPr>
        <w:t>韶山宾馆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36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年部门预算说明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年部门预算表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注：以上部门预算报表中，空表表示本部门无相关收支情况。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附件2：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</w:rPr>
        <w:t>韶山宾馆</w:t>
      </w: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36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24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韶山宾馆成立于1951年，所处地理位置在韶山冲，距毛泽东同志故居约500米，是省委、省政府设立在韶山革命纪念地的重要接待单位，隶属于湖南省韶山管理局。我馆的主要职能是接待中外宾客住宿、餐饮、旅游服务，负责全国重点文物保护单位滴水洞一号楼和故园一号楼的保护、管理工作。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24" w:firstLineChars="196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核定事业编制人数75人，实有在职人员75人，退休人员89人。馆下设办公室、人力资源部、质量管理部、市场营销部、财务部、工程部、保安保洁部、采购配送部、前厅部、客房部、餐饮部、滴水洞景区管理部、红色教育培训部、旅游产业管理部十四个部门。</w:t>
      </w:r>
    </w:p>
    <w:p>
      <w:pPr>
        <w:widowControl/>
        <w:numPr>
          <w:ilvl w:val="0"/>
          <w:numId w:val="1"/>
        </w:numPr>
        <w:spacing w:line="600" w:lineRule="exact"/>
        <w:ind w:firstLine="624" w:firstLineChars="196"/>
        <w:jc w:val="lef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预算单位构成。韶山宾馆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2022年预算公开单位构成包括：韶山宾馆本级。</w:t>
      </w:r>
      <w:bookmarkStart w:id="0" w:name="_GoBack"/>
      <w:bookmarkEnd w:id="0"/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24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hint="eastAsia" w:eastAsia="仿宋_GB2312"/>
          <w:sz w:val="32"/>
          <w:szCs w:val="32"/>
        </w:rPr>
        <w:t>包括一般公共预算、政府性基金、国有资本经营预算等财政拨款收入，以及经营收入、事业收入等单位资金。2022年本部门收入预算4800.12万元，其中，一般公共预算拨款</w:t>
      </w:r>
      <w:r>
        <w:rPr>
          <w:rFonts w:eastAsia="仿宋_GB2312"/>
          <w:sz w:val="32"/>
          <w:szCs w:val="32"/>
        </w:rPr>
        <w:t>302.12</w:t>
      </w:r>
      <w:r>
        <w:rPr>
          <w:rFonts w:hint="eastAsia" w:eastAsia="仿宋_GB2312"/>
          <w:sz w:val="32"/>
          <w:szCs w:val="32"/>
        </w:rPr>
        <w:t>万元，事业单位经营服务收入4498万元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政府性基金预算拨款0万元，国有资本经营预算拨款0万元，纳入专户管理的非税收入0  万元。收入较去年减少1590.40万元，主要是人员减少，财政人员补助经费减少20万元，后疫情时代，根据2021年的实际情况2022年事业</w:t>
      </w:r>
      <w:r>
        <w:rPr>
          <w:rFonts w:eastAsia="仿宋_GB2312"/>
          <w:sz w:val="32"/>
          <w:szCs w:val="32"/>
        </w:rPr>
        <w:t>单位</w:t>
      </w:r>
      <w:r>
        <w:rPr>
          <w:rFonts w:hint="eastAsia" w:eastAsia="仿宋_GB2312"/>
          <w:sz w:val="32"/>
          <w:szCs w:val="32"/>
        </w:rPr>
        <w:t>经营收入预计减少1462万元。</w:t>
      </w:r>
    </w:p>
    <w:p>
      <w:pPr>
        <w:widowControl/>
        <w:spacing w:line="600" w:lineRule="exact"/>
        <w:ind w:firstLine="624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hint="eastAsia" w:eastAsia="仿宋_GB2312"/>
          <w:sz w:val="32"/>
          <w:szCs w:val="32"/>
        </w:rPr>
        <w:t>2022年本部门支出预算4800.12万元，其中，一般公共服务</w:t>
      </w:r>
      <w:r>
        <w:rPr>
          <w:rFonts w:eastAsia="仿宋_GB2312"/>
          <w:sz w:val="32"/>
          <w:szCs w:val="32"/>
        </w:rPr>
        <w:t>302.12</w:t>
      </w:r>
      <w:r>
        <w:rPr>
          <w:rFonts w:hint="eastAsia" w:eastAsia="仿宋_GB2312"/>
          <w:sz w:val="32"/>
          <w:szCs w:val="32"/>
        </w:rPr>
        <w:t>万元，事业</w:t>
      </w:r>
      <w:r>
        <w:rPr>
          <w:rFonts w:eastAsia="仿宋_GB2312"/>
          <w:sz w:val="32"/>
          <w:szCs w:val="32"/>
        </w:rPr>
        <w:t>单位经营支出</w:t>
      </w:r>
      <w:r>
        <w:rPr>
          <w:rFonts w:hint="eastAsia" w:eastAsia="仿宋_GB2312"/>
          <w:sz w:val="32"/>
          <w:szCs w:val="32"/>
        </w:rPr>
        <w:t>4498万元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公共安全0万元，教育0万元，科学技术0万元。支出较去年减少1590.40万元，主要是人员减少，财政人员补助经费支出减少20万元，经营支出与经营收入平衡，同步减少。</w:t>
      </w:r>
    </w:p>
    <w:p>
      <w:pPr>
        <w:widowControl/>
        <w:spacing w:line="600" w:lineRule="exact"/>
        <w:ind w:firstLine="624" w:firstLineChars="19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eastAsia="仿宋_GB2312"/>
          <w:sz w:val="32"/>
          <w:szCs w:val="32"/>
          <w:u w:val="single"/>
        </w:rPr>
        <w:t>302.12</w:t>
      </w:r>
      <w:r>
        <w:rPr>
          <w:rFonts w:eastAsia="仿宋_GB2312"/>
          <w:sz w:val="32"/>
          <w:szCs w:val="32"/>
        </w:rPr>
        <w:t>万元，其中，一般公共服务支出</w:t>
      </w:r>
      <w:r>
        <w:rPr>
          <w:rFonts w:eastAsia="仿宋_GB2312"/>
          <w:sz w:val="32"/>
          <w:szCs w:val="32"/>
          <w:u w:val="single"/>
        </w:rPr>
        <w:t>302.12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  <w:u w:val="single"/>
        </w:rPr>
        <w:t xml:space="preserve"> 100</w:t>
      </w:r>
      <w:r>
        <w:rPr>
          <w:rFonts w:eastAsia="仿宋_GB2312"/>
          <w:sz w:val="32"/>
          <w:szCs w:val="32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eastAsia="仿宋_GB2312"/>
          <w:sz w:val="32"/>
          <w:szCs w:val="32"/>
          <w:u w:val="single"/>
        </w:rPr>
        <w:t>302.12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无政府性基金安排的支出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sz w:val="32"/>
          <w:szCs w:val="32"/>
        </w:rPr>
        <w:t>万元，比上年预算减少（增加或持平）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万元，下降（上升）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%，主要是</w:t>
      </w:r>
      <w:r>
        <w:rPr>
          <w:rFonts w:hint="eastAsia" w:eastAsia="仿宋_GB2312"/>
          <w:sz w:val="32"/>
          <w:szCs w:val="32"/>
        </w:rPr>
        <w:t>我单位为公益二类事业单位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年本单位“三公”经费预算数为</w:t>
      </w:r>
      <w:r>
        <w:rPr>
          <w:rFonts w:eastAsia="仿宋_GB2312"/>
          <w:sz w:val="32"/>
          <w:szCs w:val="32"/>
          <w:u w:val="single"/>
        </w:rPr>
        <w:t xml:space="preserve">0 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sz w:val="32"/>
          <w:szCs w:val="32"/>
        </w:rPr>
        <w:t>万元（其中，公务用车购置费 万元，公务用车运行费 万元），因公出国（境）费</w:t>
      </w:r>
      <w:r>
        <w:rPr>
          <w:rFonts w:eastAsia="仿宋_GB2312"/>
          <w:sz w:val="32"/>
          <w:szCs w:val="32"/>
          <w:u w:val="single"/>
        </w:rPr>
        <w:t xml:space="preserve">  0</w:t>
      </w:r>
      <w:r>
        <w:rPr>
          <w:rFonts w:eastAsia="仿宋_GB2312"/>
          <w:sz w:val="32"/>
          <w:szCs w:val="32"/>
        </w:rPr>
        <w:t>万元。202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年“三公”经费预算较上年减少（增加或持平）</w:t>
      </w:r>
      <w:r>
        <w:rPr>
          <w:rFonts w:eastAsia="仿宋_GB2312"/>
          <w:sz w:val="32"/>
          <w:szCs w:val="32"/>
          <w:u w:val="single"/>
        </w:rPr>
        <w:t xml:space="preserve">0 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我单位为财政补助事业单位，财政拨款只有部分人员经费，大部分人员经费、运行经费、三公经费、采购支出等均为我馆经营支出总预算范围内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kern w:val="0"/>
          <w:sz w:val="32"/>
          <w:szCs w:val="32"/>
        </w:rPr>
        <w:t>人，内容为；培训费预算</w:t>
      </w:r>
      <w:r>
        <w:rPr>
          <w:rFonts w:eastAsia="仿宋_GB2312"/>
          <w:sz w:val="32"/>
          <w:szCs w:val="32"/>
          <w:u w:val="single"/>
        </w:rPr>
        <w:t xml:space="preserve">0 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eastAsia="仿宋_GB2312"/>
          <w:sz w:val="32"/>
          <w:szCs w:val="32"/>
          <w:u w:val="single"/>
        </w:rPr>
        <w:t xml:space="preserve"> 0 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人；</w:t>
      </w:r>
      <w:r>
        <w:rPr>
          <w:rFonts w:hint="eastAsia" w:eastAsia="仿宋_GB2312"/>
          <w:kern w:val="0"/>
          <w:sz w:val="32"/>
          <w:szCs w:val="32"/>
        </w:rPr>
        <w:t>不</w:t>
      </w:r>
      <w:r>
        <w:rPr>
          <w:rFonts w:eastAsia="仿宋_GB2312"/>
          <w:kern w:val="0"/>
          <w:sz w:val="32"/>
          <w:szCs w:val="32"/>
        </w:rPr>
        <w:t>拟举办节庆、晚会、论坛、赛事活动，经费预算0万元。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eastAsia="仿宋_GB2312"/>
          <w:bCs/>
          <w:kern w:val="0"/>
          <w:sz w:val="32"/>
          <w:szCs w:val="32"/>
          <w:u w:val="single"/>
        </w:rPr>
        <w:t>3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>3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0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 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 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eastAsia="仿宋_GB2312"/>
          <w:sz w:val="32"/>
          <w:szCs w:val="32"/>
          <w:u w:val="single"/>
        </w:rPr>
        <w:t xml:space="preserve">0 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  <w:u w:val="single"/>
        </w:rPr>
        <w:t xml:space="preserve"> 0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sectPr>
      <w:footerReference r:id="rId3" w:type="default"/>
      <w:footerReference r:id="rId4" w:type="even"/>
      <w:pgSz w:w="11907" w:h="16840"/>
      <w:pgMar w:top="1134" w:right="1797" w:bottom="1304" w:left="1797" w:header="851" w:footer="992" w:gutter="0"/>
      <w:cols w:space="720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Arial Unicode MS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9</w:t>
    </w:r>
    <w:r>
      <w:rPr>
        <w:rStyle w:val="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444EA6"/>
    <w:multiLevelType w:val="singleLevel"/>
    <w:tmpl w:val="D2444EA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1YmQwZTY0ZDVhYzAwOWNmZjM1OTBjOGNmNTlkNGUifQ=="/>
  </w:docVars>
  <w:rsids>
    <w:rsidRoot w:val="00F947F0"/>
    <w:rsid w:val="00001712"/>
    <w:rsid w:val="000153CF"/>
    <w:rsid w:val="00053CAC"/>
    <w:rsid w:val="0005772A"/>
    <w:rsid w:val="00092386"/>
    <w:rsid w:val="000C169D"/>
    <w:rsid w:val="000C34A8"/>
    <w:rsid w:val="000E4464"/>
    <w:rsid w:val="000E7E83"/>
    <w:rsid w:val="000F122D"/>
    <w:rsid w:val="000F1AE6"/>
    <w:rsid w:val="0011067B"/>
    <w:rsid w:val="00112564"/>
    <w:rsid w:val="0012612A"/>
    <w:rsid w:val="001277DB"/>
    <w:rsid w:val="0014469F"/>
    <w:rsid w:val="00151067"/>
    <w:rsid w:val="00154E77"/>
    <w:rsid w:val="001836E8"/>
    <w:rsid w:val="00194281"/>
    <w:rsid w:val="001A722D"/>
    <w:rsid w:val="001B2201"/>
    <w:rsid w:val="001B40A6"/>
    <w:rsid w:val="001D5D9C"/>
    <w:rsid w:val="002012D4"/>
    <w:rsid w:val="00202517"/>
    <w:rsid w:val="00204DF7"/>
    <w:rsid w:val="00211A10"/>
    <w:rsid w:val="0021500A"/>
    <w:rsid w:val="002375EE"/>
    <w:rsid w:val="002473FE"/>
    <w:rsid w:val="00261A74"/>
    <w:rsid w:val="00286B89"/>
    <w:rsid w:val="002907B7"/>
    <w:rsid w:val="00291581"/>
    <w:rsid w:val="002A3A1B"/>
    <w:rsid w:val="002C2F37"/>
    <w:rsid w:val="002C31A6"/>
    <w:rsid w:val="002C45B0"/>
    <w:rsid w:val="002C6EDD"/>
    <w:rsid w:val="002F4545"/>
    <w:rsid w:val="00305B43"/>
    <w:rsid w:val="00321952"/>
    <w:rsid w:val="00334CF4"/>
    <w:rsid w:val="00350B2A"/>
    <w:rsid w:val="00352C7A"/>
    <w:rsid w:val="00360DDA"/>
    <w:rsid w:val="00363566"/>
    <w:rsid w:val="00373263"/>
    <w:rsid w:val="003734B2"/>
    <w:rsid w:val="003750F2"/>
    <w:rsid w:val="00376202"/>
    <w:rsid w:val="00394547"/>
    <w:rsid w:val="00396EE4"/>
    <w:rsid w:val="003A09E0"/>
    <w:rsid w:val="003D1692"/>
    <w:rsid w:val="003D29EF"/>
    <w:rsid w:val="0040635B"/>
    <w:rsid w:val="004133F4"/>
    <w:rsid w:val="00414270"/>
    <w:rsid w:val="00422990"/>
    <w:rsid w:val="00425148"/>
    <w:rsid w:val="00427396"/>
    <w:rsid w:val="004303FA"/>
    <w:rsid w:val="0048232E"/>
    <w:rsid w:val="00494793"/>
    <w:rsid w:val="004A4B5F"/>
    <w:rsid w:val="004A7A20"/>
    <w:rsid w:val="004A7DE6"/>
    <w:rsid w:val="004C2937"/>
    <w:rsid w:val="004C7C73"/>
    <w:rsid w:val="004D0BA6"/>
    <w:rsid w:val="004E7889"/>
    <w:rsid w:val="004F2317"/>
    <w:rsid w:val="004F2B24"/>
    <w:rsid w:val="005264EC"/>
    <w:rsid w:val="005373FA"/>
    <w:rsid w:val="00540119"/>
    <w:rsid w:val="00556D03"/>
    <w:rsid w:val="00557F16"/>
    <w:rsid w:val="00572C36"/>
    <w:rsid w:val="0058338E"/>
    <w:rsid w:val="00584FFD"/>
    <w:rsid w:val="00586F08"/>
    <w:rsid w:val="00594F66"/>
    <w:rsid w:val="00597E81"/>
    <w:rsid w:val="005C0793"/>
    <w:rsid w:val="005C2DBA"/>
    <w:rsid w:val="005D1447"/>
    <w:rsid w:val="005D6732"/>
    <w:rsid w:val="005E0995"/>
    <w:rsid w:val="005F2AB5"/>
    <w:rsid w:val="005F4481"/>
    <w:rsid w:val="006013D3"/>
    <w:rsid w:val="006024B3"/>
    <w:rsid w:val="006435AF"/>
    <w:rsid w:val="0067368B"/>
    <w:rsid w:val="006902FF"/>
    <w:rsid w:val="006920CE"/>
    <w:rsid w:val="00697524"/>
    <w:rsid w:val="006976C0"/>
    <w:rsid w:val="006A1A01"/>
    <w:rsid w:val="006A42A1"/>
    <w:rsid w:val="006B17B0"/>
    <w:rsid w:val="006B1D11"/>
    <w:rsid w:val="006C051D"/>
    <w:rsid w:val="006D0E53"/>
    <w:rsid w:val="006F10C6"/>
    <w:rsid w:val="006F6CEF"/>
    <w:rsid w:val="007112B8"/>
    <w:rsid w:val="00721FB1"/>
    <w:rsid w:val="007231FB"/>
    <w:rsid w:val="0072400B"/>
    <w:rsid w:val="007258EF"/>
    <w:rsid w:val="00746291"/>
    <w:rsid w:val="007504E7"/>
    <w:rsid w:val="00766703"/>
    <w:rsid w:val="00771697"/>
    <w:rsid w:val="00775E79"/>
    <w:rsid w:val="00781DAB"/>
    <w:rsid w:val="007831DC"/>
    <w:rsid w:val="00783C59"/>
    <w:rsid w:val="007868AB"/>
    <w:rsid w:val="00787BDE"/>
    <w:rsid w:val="00790E30"/>
    <w:rsid w:val="007A09E3"/>
    <w:rsid w:val="007B02E6"/>
    <w:rsid w:val="007D2A19"/>
    <w:rsid w:val="007E0B48"/>
    <w:rsid w:val="00807738"/>
    <w:rsid w:val="008442F7"/>
    <w:rsid w:val="00844EE7"/>
    <w:rsid w:val="008606C3"/>
    <w:rsid w:val="00860703"/>
    <w:rsid w:val="00880212"/>
    <w:rsid w:val="008A1A21"/>
    <w:rsid w:val="008C150B"/>
    <w:rsid w:val="008C6BA4"/>
    <w:rsid w:val="008D036A"/>
    <w:rsid w:val="008E64EB"/>
    <w:rsid w:val="008F4A7E"/>
    <w:rsid w:val="00915B45"/>
    <w:rsid w:val="00916F4D"/>
    <w:rsid w:val="009421F8"/>
    <w:rsid w:val="0094364E"/>
    <w:rsid w:val="0095690B"/>
    <w:rsid w:val="00957690"/>
    <w:rsid w:val="0095791C"/>
    <w:rsid w:val="009616BF"/>
    <w:rsid w:val="00965491"/>
    <w:rsid w:val="009710FD"/>
    <w:rsid w:val="00986BE9"/>
    <w:rsid w:val="00990355"/>
    <w:rsid w:val="009B28D7"/>
    <w:rsid w:val="009B55F2"/>
    <w:rsid w:val="009C355C"/>
    <w:rsid w:val="009C693F"/>
    <w:rsid w:val="009D6CDD"/>
    <w:rsid w:val="009E74EC"/>
    <w:rsid w:val="009F0684"/>
    <w:rsid w:val="009F7EFC"/>
    <w:rsid w:val="00A04236"/>
    <w:rsid w:val="00A15EE9"/>
    <w:rsid w:val="00A26331"/>
    <w:rsid w:val="00A26F91"/>
    <w:rsid w:val="00A7228A"/>
    <w:rsid w:val="00AA2443"/>
    <w:rsid w:val="00AC7686"/>
    <w:rsid w:val="00AD1617"/>
    <w:rsid w:val="00AD223D"/>
    <w:rsid w:val="00AD3446"/>
    <w:rsid w:val="00AD682D"/>
    <w:rsid w:val="00AD7CAD"/>
    <w:rsid w:val="00AE2B0F"/>
    <w:rsid w:val="00AF4EDE"/>
    <w:rsid w:val="00AF57FD"/>
    <w:rsid w:val="00AF66CB"/>
    <w:rsid w:val="00B01FE0"/>
    <w:rsid w:val="00B07380"/>
    <w:rsid w:val="00B15BF1"/>
    <w:rsid w:val="00B23414"/>
    <w:rsid w:val="00B23C7E"/>
    <w:rsid w:val="00B308A3"/>
    <w:rsid w:val="00B340A2"/>
    <w:rsid w:val="00B44F99"/>
    <w:rsid w:val="00B55CF0"/>
    <w:rsid w:val="00B61CE3"/>
    <w:rsid w:val="00B64704"/>
    <w:rsid w:val="00B81DAF"/>
    <w:rsid w:val="00B83106"/>
    <w:rsid w:val="00B944D8"/>
    <w:rsid w:val="00B95545"/>
    <w:rsid w:val="00BA1659"/>
    <w:rsid w:val="00BA23B1"/>
    <w:rsid w:val="00BC09F3"/>
    <w:rsid w:val="00BC19FC"/>
    <w:rsid w:val="00C06F22"/>
    <w:rsid w:val="00C10046"/>
    <w:rsid w:val="00C145C2"/>
    <w:rsid w:val="00C1788F"/>
    <w:rsid w:val="00C22FF2"/>
    <w:rsid w:val="00C2380B"/>
    <w:rsid w:val="00C31834"/>
    <w:rsid w:val="00C4194A"/>
    <w:rsid w:val="00C51028"/>
    <w:rsid w:val="00C56F1B"/>
    <w:rsid w:val="00C6274C"/>
    <w:rsid w:val="00C710F0"/>
    <w:rsid w:val="00C7161B"/>
    <w:rsid w:val="00C72B2E"/>
    <w:rsid w:val="00C73E7F"/>
    <w:rsid w:val="00C803CA"/>
    <w:rsid w:val="00C826ED"/>
    <w:rsid w:val="00C8580E"/>
    <w:rsid w:val="00C91AB3"/>
    <w:rsid w:val="00CB005E"/>
    <w:rsid w:val="00CB162E"/>
    <w:rsid w:val="00CB596D"/>
    <w:rsid w:val="00CD0B53"/>
    <w:rsid w:val="00CD5B66"/>
    <w:rsid w:val="00CF380C"/>
    <w:rsid w:val="00D009B7"/>
    <w:rsid w:val="00D02B3B"/>
    <w:rsid w:val="00D0321A"/>
    <w:rsid w:val="00D15A9D"/>
    <w:rsid w:val="00D16F40"/>
    <w:rsid w:val="00D27554"/>
    <w:rsid w:val="00D35C74"/>
    <w:rsid w:val="00D4092B"/>
    <w:rsid w:val="00D521AE"/>
    <w:rsid w:val="00D60000"/>
    <w:rsid w:val="00D64026"/>
    <w:rsid w:val="00D66585"/>
    <w:rsid w:val="00D735EF"/>
    <w:rsid w:val="00D746A5"/>
    <w:rsid w:val="00D86421"/>
    <w:rsid w:val="00D86B62"/>
    <w:rsid w:val="00D878A5"/>
    <w:rsid w:val="00DA3F53"/>
    <w:rsid w:val="00DA4B82"/>
    <w:rsid w:val="00DC4C91"/>
    <w:rsid w:val="00DC5FFC"/>
    <w:rsid w:val="00DE2296"/>
    <w:rsid w:val="00E02D16"/>
    <w:rsid w:val="00E21E42"/>
    <w:rsid w:val="00E31169"/>
    <w:rsid w:val="00E3772E"/>
    <w:rsid w:val="00E37F88"/>
    <w:rsid w:val="00E4277D"/>
    <w:rsid w:val="00E43455"/>
    <w:rsid w:val="00E52E24"/>
    <w:rsid w:val="00E53026"/>
    <w:rsid w:val="00E605C0"/>
    <w:rsid w:val="00E7072E"/>
    <w:rsid w:val="00E97AE6"/>
    <w:rsid w:val="00EA4B43"/>
    <w:rsid w:val="00EE0784"/>
    <w:rsid w:val="00EE27BE"/>
    <w:rsid w:val="00EE39BC"/>
    <w:rsid w:val="00EF78CC"/>
    <w:rsid w:val="00F00CF3"/>
    <w:rsid w:val="00F046B7"/>
    <w:rsid w:val="00F07E45"/>
    <w:rsid w:val="00F203EB"/>
    <w:rsid w:val="00F20835"/>
    <w:rsid w:val="00F433C8"/>
    <w:rsid w:val="00F545D6"/>
    <w:rsid w:val="00F56BB7"/>
    <w:rsid w:val="00F947F0"/>
    <w:rsid w:val="00FA1FCF"/>
    <w:rsid w:val="00FA292B"/>
    <w:rsid w:val="00FD4B9B"/>
    <w:rsid w:val="00FD5E2E"/>
    <w:rsid w:val="00FD6E33"/>
    <w:rsid w:val="00FF6EED"/>
    <w:rsid w:val="13F75CB4"/>
    <w:rsid w:val="27EF289F"/>
    <w:rsid w:val="2FEF7F6F"/>
    <w:rsid w:val="4877435B"/>
    <w:rsid w:val="56FFD49B"/>
    <w:rsid w:val="7EBE5A57"/>
    <w:rsid w:val="D4FF9B33"/>
    <w:rsid w:val="DDFF00AA"/>
    <w:rsid w:val="E1FD342B"/>
    <w:rsid w:val="F5FF94C4"/>
    <w:rsid w:val="F7DDF231"/>
    <w:rsid w:val="FBDD89B7"/>
    <w:rsid w:val="FBF9747D"/>
    <w:rsid w:val="FD5E0C0A"/>
    <w:rsid w:val="FF9BE4CF"/>
    <w:rsid w:val="FFF6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634"/>
    </w:pPr>
    <w:rPr>
      <w:rFonts w:eastAsia="仿宋_GB2312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uiPriority w:val="0"/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批注框文本 字符"/>
    <w:link w:val="3"/>
    <w:uiPriority w:val="0"/>
    <w:rPr>
      <w:kern w:val="2"/>
      <w:sz w:val="18"/>
      <w:szCs w:val="18"/>
    </w:rPr>
  </w:style>
  <w:style w:type="character" w:customStyle="1" w:styleId="11">
    <w:name w:val="页眉 字符"/>
    <w:link w:val="5"/>
    <w:uiPriority w:val="0"/>
    <w:rPr>
      <w:kern w:val="2"/>
      <w:sz w:val="18"/>
      <w:szCs w:val="18"/>
    </w:rPr>
  </w:style>
  <w:style w:type="paragraph" w:customStyle="1" w:styleId="12">
    <w:name w:val="Char Char Char Char Char Char1"/>
    <w:basedOn w:val="1"/>
    <w:uiPriority w:val="0"/>
    <w:rPr>
      <w:rFonts w:ascii="Tahoma" w:hAnsi="Tahoma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494</Words>
  <Characters>2818</Characters>
  <Lines>23</Lines>
  <Paragraphs>6</Paragraphs>
  <TotalTime>98</TotalTime>
  <ScaleCrop>false</ScaleCrop>
  <LinksUpToDate>false</LinksUpToDate>
  <CharactersWithSpaces>3306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2022-02-14T08:59:00Z</dcterms:created>
  <dc:creator>朱娜</dc:creator>
  <cp:lastModifiedBy>Administrator</cp:lastModifiedBy>
  <cp:lastPrinted>2022-02-07T17:43:00Z</cp:lastPrinted>
  <dcterms:modified xsi:type="dcterms:W3CDTF">2023-09-25T08:02:12Z</dcterms:modified>
  <dc:title>湖南省财政厅处室便函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2417D38A031A453889941B7F5A886C2E_12</vt:lpwstr>
  </property>
</Properties>
</file>