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314AC">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444" name="文本框 1"/>
                <wp:cNvGraphicFramePr/>
                <a:graphic xmlns:a="http://schemas.openxmlformats.org/drawingml/2006/main">
                  <a:graphicData uri="http://schemas.microsoft.com/office/word/2010/wordprocessingShape">
                    <wps:wsp>
                      <wps:cNvSpPr/>
                      <wps:spPr>
                        <a:xfrm>
                          <a:off x="0" y="0"/>
                          <a:ext cx="1523365" cy="517525"/>
                        </a:xfrm>
                        <a:prstGeom prst="rect">
                          <a:avLst/>
                        </a:prstGeom>
                        <a:solidFill>
                          <a:schemeClr val="lt1"/>
                        </a:solidFill>
                        <a:ln>
                          <a:noFill/>
                        </a:ln>
                      </wps:spPr>
                      <wps:style>
                        <a:lnRef idx="0">
                          <a:srgbClr val="FFFFFF"/>
                        </a:lnRef>
                        <a:fillRef idx="0">
                          <a:schemeClr val="lt1"/>
                        </a:fillRef>
                        <a:effectRef idx="0">
                          <a:schemeClr val="accent1"/>
                        </a:effectRef>
                        <a:fontRef idx="minor">
                          <a:schemeClr val="dk1"/>
                        </a:fontRef>
                      </wps:style>
                      <wps:txbx>
                        <w:txbxContent>
                          <w:p w14:paraId="5003D47F">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rtlCol="0" anchor="t" upright="0">
                        <a:noAutofit/>
                      </wps:bodyPr>
                    </wps:wsp>
                  </a:graphicData>
                </a:graphic>
              </wp:anchor>
            </w:drawing>
          </mc:Choice>
          <mc:Fallback>
            <w:pict>
              <v:rect id="文本框 1" o:spid="_x0000_s1026" o:spt="1" style="position:absolute;left:0pt;margin-left:-18.6pt;margin-top:-23.4pt;height:40.75pt;width:119.95pt;z-index:251659264;mso-width-relative:page;mso-height-relative:page;" fillcolor="#FFFFFF [3201]" filled="t" stroked="f" coordsize="21600,21600" o:gfxdata="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XHrgdgAAAAKAQAADwAAAAAAAAABACAAAAAiAAAAZHJzL2Rvd25yZXYueG1sUEsBAhQAFAAAAAgA&#10;h07iQAzGvfYlAgAARQQAAA4AAAAAAAAAAQAgAAAAJwEAAGRycy9lMm9Eb2MueG1sUEsFBgAAAAAG&#10;AAYAWQEAAL4FAAAAAA==&#10;">
                <v:fill on="t" focussize="0,0"/>
                <v:stroke on="f"/>
                <v:imagedata o:title=""/>
                <o:lock v:ext="edit" aspectratio="f"/>
                <v:textbox>
                  <w:txbxContent>
                    <w:p w14:paraId="5003D47F">
                      <w:pPr>
                        <w:rPr>
                          <w:rFonts w:hint="eastAsia" w:ascii="楷体" w:hAnsi="楷体" w:eastAsia="楷体" w:cs="楷体"/>
                          <w:sz w:val="30"/>
                          <w:szCs w:val="30"/>
                          <w:lang w:val="en-US" w:eastAsia="zh-CN"/>
                        </w:rPr>
                      </w:pPr>
                    </w:p>
                  </w:txbxContent>
                </v:textbox>
              </v:rect>
            </w:pict>
          </mc:Fallback>
        </mc:AlternateContent>
      </w:r>
    </w:p>
    <w:p w14:paraId="3BF0889F">
      <w:pPr>
        <w:pStyle w:val="13"/>
        <w:jc w:val="center"/>
        <w:rPr>
          <w:sz w:val="56"/>
          <w:szCs w:val="56"/>
        </w:rPr>
      </w:pPr>
    </w:p>
    <w:p w14:paraId="1992D0AA">
      <w:pPr>
        <w:pStyle w:val="13"/>
        <w:jc w:val="center"/>
        <w:rPr>
          <w:sz w:val="84"/>
          <w:szCs w:val="84"/>
        </w:rPr>
      </w:pPr>
    </w:p>
    <w:p w14:paraId="5B059CCB">
      <w:pPr>
        <w:pStyle w:val="13"/>
        <w:jc w:val="center"/>
        <w:rPr>
          <w:sz w:val="84"/>
          <w:szCs w:val="84"/>
        </w:rPr>
      </w:pPr>
    </w:p>
    <w:p w14:paraId="0B2A817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2B8B6EA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湖南美术馆</w:t>
      </w:r>
      <w:r>
        <w:rPr>
          <w:rFonts w:hint="eastAsia" w:ascii="方正小标宋_GBK" w:hAnsi="方正小标宋_GBK" w:eastAsia="方正小标宋_GBK" w:cs="方正小标宋_GBK"/>
          <w:sz w:val="84"/>
          <w:szCs w:val="84"/>
        </w:rPr>
        <w:t>部门决算</w:t>
      </w:r>
    </w:p>
    <w:p w14:paraId="2FEB180B">
      <w:pPr>
        <w:pStyle w:val="13"/>
        <w:jc w:val="center"/>
        <w:rPr>
          <w:rFonts w:hint="eastAsia" w:ascii="方正小标宋_GBK" w:hAnsi="方正小标宋_GBK" w:eastAsia="方正小标宋_GBK" w:cs="方正小标宋_GBK"/>
          <w:sz w:val="56"/>
          <w:szCs w:val="56"/>
        </w:rPr>
      </w:pPr>
    </w:p>
    <w:p w14:paraId="00E3CDA7">
      <w:pPr>
        <w:pStyle w:val="13"/>
        <w:jc w:val="center"/>
        <w:rPr>
          <w:sz w:val="56"/>
          <w:szCs w:val="56"/>
        </w:rPr>
      </w:pPr>
    </w:p>
    <w:p w14:paraId="7E07EA2C">
      <w:pPr>
        <w:pStyle w:val="13"/>
        <w:jc w:val="center"/>
        <w:rPr>
          <w:sz w:val="56"/>
          <w:szCs w:val="56"/>
        </w:rPr>
      </w:pPr>
    </w:p>
    <w:p w14:paraId="41162CF4">
      <w:pPr>
        <w:pStyle w:val="13"/>
        <w:jc w:val="center"/>
        <w:rPr>
          <w:sz w:val="56"/>
          <w:szCs w:val="56"/>
        </w:rPr>
      </w:pPr>
    </w:p>
    <w:p w14:paraId="4044C227">
      <w:pPr>
        <w:pStyle w:val="13"/>
        <w:jc w:val="center"/>
        <w:rPr>
          <w:sz w:val="32"/>
          <w:szCs w:val="32"/>
        </w:rPr>
      </w:pPr>
    </w:p>
    <w:p w14:paraId="704096C4">
      <w:pPr>
        <w:pStyle w:val="13"/>
        <w:jc w:val="center"/>
        <w:rPr>
          <w:sz w:val="32"/>
          <w:szCs w:val="32"/>
        </w:rPr>
      </w:pPr>
    </w:p>
    <w:p w14:paraId="2E6D4F31">
      <w:pPr>
        <w:pStyle w:val="13"/>
        <w:jc w:val="center"/>
        <w:rPr>
          <w:sz w:val="32"/>
          <w:szCs w:val="32"/>
        </w:rPr>
      </w:pPr>
    </w:p>
    <w:p w14:paraId="1CE7FB9C">
      <w:pPr>
        <w:pStyle w:val="13"/>
        <w:jc w:val="center"/>
        <w:rPr>
          <w:sz w:val="32"/>
          <w:szCs w:val="32"/>
        </w:rPr>
      </w:pPr>
    </w:p>
    <w:p w14:paraId="18C3DFF3">
      <w:pPr>
        <w:pStyle w:val="13"/>
        <w:jc w:val="center"/>
        <w:rPr>
          <w:sz w:val="32"/>
          <w:szCs w:val="32"/>
        </w:rPr>
      </w:pPr>
    </w:p>
    <w:p w14:paraId="6F36ED3C">
      <w:pPr>
        <w:pStyle w:val="13"/>
        <w:spacing w:line="540" w:lineRule="exact"/>
        <w:jc w:val="center"/>
        <w:rPr>
          <w:sz w:val="56"/>
          <w:szCs w:val="56"/>
        </w:rPr>
      </w:pPr>
    </w:p>
    <w:p w14:paraId="45E72198">
      <w:pPr>
        <w:pStyle w:val="13"/>
        <w:spacing w:line="500" w:lineRule="exact"/>
        <w:jc w:val="both"/>
        <w:rPr>
          <w:b/>
          <w:sz w:val="36"/>
          <w:szCs w:val="28"/>
        </w:rPr>
      </w:pPr>
    </w:p>
    <w:p w14:paraId="1C844348">
      <w:pPr>
        <w:pStyle w:val="13"/>
        <w:spacing w:line="500" w:lineRule="exact"/>
        <w:jc w:val="center"/>
        <w:rPr>
          <w:b/>
          <w:sz w:val="36"/>
          <w:szCs w:val="28"/>
        </w:rPr>
      </w:pPr>
      <w:r>
        <w:rPr>
          <w:rFonts w:hint="eastAsia"/>
          <w:b/>
          <w:sz w:val="36"/>
          <w:szCs w:val="28"/>
        </w:rPr>
        <w:t>目录</w:t>
      </w:r>
    </w:p>
    <w:p w14:paraId="45E7C89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湖南美术馆</w:t>
      </w:r>
      <w:r>
        <w:rPr>
          <w:rFonts w:hint="eastAsia" w:ascii="黑体" w:hAnsi="黑体" w:eastAsia="黑体" w:cs="黑体"/>
          <w:b w:val="0"/>
          <w:bCs/>
          <w:sz w:val="28"/>
          <w:szCs w:val="28"/>
        </w:rPr>
        <w:t>单位概况</w:t>
      </w:r>
    </w:p>
    <w:p w14:paraId="691E669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FDAA56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951676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8EE562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69B627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31BE47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1124DE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56586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0517C5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778D19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4F382F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08FEF9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6902C7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60B9E4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4A77DC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7F439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37AEA5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6BF0B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8E5709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F804CD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A5514A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D43E7B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4F64F1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70B1B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186FA0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DA2CFD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393C76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49B0AB2">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73DE8B2">
      <w:pPr>
        <w:pStyle w:val="13"/>
        <w:spacing w:line="500" w:lineRule="exact"/>
        <w:rPr>
          <w:rFonts w:hint="eastAsia" w:ascii="黑体" w:hAnsi="黑体" w:eastAsia="黑体" w:cs="黑体"/>
          <w:b w:val="0"/>
          <w:bCs/>
          <w:sz w:val="28"/>
          <w:szCs w:val="28"/>
        </w:rPr>
      </w:pPr>
    </w:p>
    <w:p w14:paraId="322EB498">
      <w:pPr>
        <w:jc w:val="center"/>
        <w:rPr>
          <w:sz w:val="72"/>
          <w:szCs w:val="72"/>
        </w:rPr>
      </w:pPr>
    </w:p>
    <w:p w14:paraId="67CC8076">
      <w:pPr>
        <w:jc w:val="center"/>
        <w:rPr>
          <w:sz w:val="72"/>
          <w:szCs w:val="72"/>
        </w:rPr>
      </w:pPr>
    </w:p>
    <w:p w14:paraId="197464FA">
      <w:pPr>
        <w:jc w:val="center"/>
        <w:rPr>
          <w:sz w:val="72"/>
          <w:szCs w:val="72"/>
        </w:rPr>
      </w:pPr>
    </w:p>
    <w:p w14:paraId="70E6A5E5">
      <w:pPr>
        <w:jc w:val="center"/>
        <w:rPr>
          <w:sz w:val="72"/>
          <w:szCs w:val="72"/>
        </w:rPr>
      </w:pPr>
    </w:p>
    <w:p w14:paraId="1663FC24">
      <w:pPr>
        <w:rPr>
          <w:rFonts w:hint="eastAsia" w:ascii="方正小标宋_GBK" w:hAnsi="方正小标宋_GBK" w:eastAsia="方正小标宋_GBK" w:cs="方正小标宋_GBK"/>
          <w:sz w:val="72"/>
          <w:szCs w:val="72"/>
        </w:rPr>
      </w:pPr>
    </w:p>
    <w:p w14:paraId="615A0A7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2CE19CC">
      <w:pPr>
        <w:pStyle w:val="13"/>
        <w:jc w:val="center"/>
        <w:rPr>
          <w:rFonts w:hint="eastAsia" w:ascii="方正小标宋_GBK" w:hAnsi="方正小标宋_GBK" w:eastAsia="方正小标宋_GBK" w:cs="方正小标宋_GBK"/>
          <w:sz w:val="84"/>
          <w:szCs w:val="84"/>
        </w:rPr>
      </w:pPr>
    </w:p>
    <w:p w14:paraId="376C550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湖南美术馆</w:t>
      </w:r>
      <w:r>
        <w:rPr>
          <w:rFonts w:hint="eastAsia" w:ascii="方正小标宋_GBK" w:hAnsi="方正小标宋_GBK" w:eastAsia="方正小标宋_GBK" w:cs="方正小标宋_GBK"/>
          <w:sz w:val="84"/>
          <w:szCs w:val="84"/>
        </w:rPr>
        <w:t>单位概况</w:t>
      </w:r>
    </w:p>
    <w:p w14:paraId="4DF782EE">
      <w:pPr>
        <w:jc w:val="center"/>
        <w:rPr>
          <w:rFonts w:hint="eastAsia" w:ascii="方正小标宋_GBK" w:hAnsi="方正小标宋_GBK" w:eastAsia="方正小标宋_GBK" w:cs="方正小标宋_GBK"/>
          <w:sz w:val="72"/>
          <w:szCs w:val="72"/>
        </w:rPr>
      </w:pPr>
    </w:p>
    <w:p w14:paraId="6968BA22">
      <w:pPr>
        <w:jc w:val="center"/>
        <w:rPr>
          <w:rFonts w:hint="eastAsia" w:ascii="方正小标宋_GBK" w:hAnsi="方正小标宋_GBK" w:eastAsia="方正小标宋_GBK" w:cs="方正小标宋_GBK"/>
          <w:sz w:val="72"/>
          <w:szCs w:val="72"/>
        </w:rPr>
      </w:pPr>
    </w:p>
    <w:p w14:paraId="1566E2E9">
      <w:pPr>
        <w:jc w:val="center"/>
        <w:rPr>
          <w:sz w:val="72"/>
          <w:szCs w:val="72"/>
        </w:rPr>
      </w:pPr>
    </w:p>
    <w:p w14:paraId="236A9431">
      <w:pPr>
        <w:jc w:val="center"/>
        <w:rPr>
          <w:sz w:val="72"/>
          <w:szCs w:val="72"/>
        </w:rPr>
      </w:pPr>
    </w:p>
    <w:p w14:paraId="03805251">
      <w:pPr>
        <w:jc w:val="both"/>
        <w:rPr>
          <w:rFonts w:hint="eastAsia" w:ascii="仿宋_GB2312" w:hAnsi="仿宋_GB2312" w:eastAsia="仿宋_GB2312" w:cs="仿宋_GB2312"/>
          <w:sz w:val="32"/>
          <w:szCs w:val="32"/>
        </w:rPr>
      </w:pPr>
    </w:p>
    <w:p w14:paraId="091069EA">
      <w:pPr>
        <w:jc w:val="both"/>
        <w:rPr>
          <w:rFonts w:hint="eastAsia" w:ascii="仿宋_GB2312" w:hAnsi="仿宋_GB2312" w:eastAsia="仿宋_GB2312" w:cs="仿宋_GB2312"/>
          <w:sz w:val="32"/>
          <w:szCs w:val="32"/>
        </w:rPr>
      </w:pPr>
    </w:p>
    <w:p w14:paraId="4290F227">
      <w:pPr>
        <w:keepNext w:val="0"/>
        <w:keepLines w:val="0"/>
        <w:pageBreakBefore w:val="0"/>
        <w:kinsoku/>
        <w:wordWrap/>
        <w:overflowPunct/>
        <w:topLinePunct w:val="0"/>
        <w:autoSpaceDE/>
        <w:autoSpaceDN/>
        <w:bidi w:val="0"/>
        <w:adjustRightInd/>
        <w:snapToGrid/>
        <w:ind w:firstLine="640" w:firstLineChars="200"/>
        <w:jc w:val="both"/>
        <w:textAlignment w:val="auto"/>
        <w:rPr>
          <w:sz w:val="72"/>
          <w:szCs w:val="72"/>
        </w:rPr>
      </w:pPr>
      <w:r>
        <w:rPr>
          <w:rFonts w:hint="eastAsia" w:ascii="仿宋_GB2312" w:hAnsi="仿宋_GB2312" w:eastAsia="仿宋_GB2312" w:cs="仿宋_GB2312"/>
          <w:sz w:val="32"/>
          <w:szCs w:val="32"/>
        </w:rPr>
        <w:t>湖南美术馆是湖南省文联下属的公益一类事业单位，</w:t>
      </w:r>
      <w:r>
        <w:rPr>
          <w:rFonts w:hint="default" w:ascii="Times New Roman" w:hAnsi="Times New Roman" w:eastAsia="仿宋_GB2312" w:cs="Times New Roman"/>
          <w:sz w:val="32"/>
          <w:szCs w:val="32"/>
        </w:rPr>
        <w:t>2019</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月正式开馆，</w:t>
      </w:r>
      <w:r>
        <w:rPr>
          <w:rFonts w:hint="eastAsia"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月起实行财务独立核算。湖南美术馆编制</w:t>
      </w:r>
      <w:r>
        <w:rPr>
          <w:rFonts w:hint="eastAsia" w:ascii="Times New Roman" w:hAnsi="Times New Roman" w:eastAsia="仿宋_GB2312" w:cs="Times New Roman"/>
          <w:sz w:val="32"/>
          <w:szCs w:val="32"/>
        </w:rPr>
        <w:t>50</w:t>
      </w:r>
      <w:r>
        <w:rPr>
          <w:rFonts w:hint="eastAsia" w:ascii="仿宋_GB2312" w:hAnsi="仿宋_GB2312" w:eastAsia="仿宋_GB2312" w:cs="仿宋_GB2312"/>
          <w:sz w:val="32"/>
          <w:szCs w:val="32"/>
        </w:rPr>
        <w:t>人，占地面积</w:t>
      </w:r>
      <w:r>
        <w:rPr>
          <w:rFonts w:hint="eastAsia" w:ascii="Times New Roman" w:hAnsi="Times New Roman" w:eastAsia="仿宋_GB2312" w:cs="Times New Roman"/>
          <w:sz w:val="32"/>
          <w:szCs w:val="32"/>
        </w:rPr>
        <w:t>50000</w:t>
      </w:r>
      <w:r>
        <w:rPr>
          <w:rFonts w:hint="eastAsia" w:ascii="仿宋_GB2312" w:hAnsi="仿宋_GB2312" w:eastAsia="仿宋_GB2312" w:cs="仿宋_GB2312"/>
          <w:sz w:val="32"/>
          <w:szCs w:val="32"/>
        </w:rPr>
        <w:t>多平方米，建筑面积</w:t>
      </w:r>
      <w:r>
        <w:rPr>
          <w:rFonts w:hint="eastAsia" w:ascii="Times New Roman" w:hAnsi="Times New Roman" w:eastAsia="仿宋_GB2312" w:cs="Times New Roman"/>
          <w:sz w:val="32"/>
          <w:szCs w:val="32"/>
        </w:rPr>
        <w:t>24700</w:t>
      </w:r>
      <w:r>
        <w:rPr>
          <w:rFonts w:hint="eastAsia" w:ascii="仿宋_GB2312" w:hAnsi="仿宋_GB2312" w:eastAsia="仿宋_GB2312" w:cs="仿宋_GB2312"/>
          <w:sz w:val="32"/>
          <w:szCs w:val="32"/>
        </w:rPr>
        <w:t>多平方米，其中展厅总面积</w:t>
      </w:r>
      <w:r>
        <w:rPr>
          <w:rFonts w:hint="eastAsia" w:ascii="Times New Roman" w:hAnsi="Times New Roman" w:eastAsia="仿宋_GB2312" w:cs="Times New Roman"/>
          <w:sz w:val="32"/>
          <w:szCs w:val="32"/>
        </w:rPr>
        <w:t>7200</w:t>
      </w:r>
      <w:r>
        <w:rPr>
          <w:rFonts w:hint="eastAsia" w:ascii="仿宋_GB2312" w:hAnsi="仿宋_GB2312" w:eastAsia="仿宋_GB2312" w:cs="仿宋_GB2312"/>
          <w:sz w:val="32"/>
          <w:szCs w:val="32"/>
        </w:rPr>
        <w:t>平方米，展线可达</w:t>
      </w:r>
      <w:r>
        <w:rPr>
          <w:rFonts w:hint="eastAsia" w:ascii="Times New Roman" w:hAnsi="Times New Roman" w:eastAsia="仿宋_GB2312" w:cs="Times New Roman"/>
          <w:sz w:val="32"/>
          <w:szCs w:val="32"/>
        </w:rPr>
        <w:t>1800</w:t>
      </w:r>
      <w:r>
        <w:rPr>
          <w:rFonts w:hint="eastAsia" w:ascii="仿宋_GB2312" w:hAnsi="仿宋_GB2312" w:eastAsia="仿宋_GB2312" w:cs="仿宋_GB2312"/>
          <w:sz w:val="32"/>
          <w:szCs w:val="32"/>
        </w:rPr>
        <w:t>延米，最大展厅面积近</w:t>
      </w:r>
      <w:r>
        <w:rPr>
          <w:rFonts w:hint="eastAsia" w:ascii="Times New Roman" w:hAnsi="Times New Roman" w:eastAsia="仿宋_GB2312" w:cs="Times New Roman"/>
          <w:sz w:val="32"/>
          <w:szCs w:val="32"/>
        </w:rPr>
        <w:t>1000</w:t>
      </w:r>
      <w:r>
        <w:rPr>
          <w:rFonts w:hint="eastAsia" w:ascii="仿宋_GB2312" w:hAnsi="仿宋_GB2312" w:eastAsia="仿宋_GB2312" w:cs="仿宋_GB2312"/>
          <w:sz w:val="32"/>
          <w:szCs w:val="32"/>
        </w:rPr>
        <w:t>平方米，展厅最高净空</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米，采用国家重点美术馆标准进行展览流线规划和国际一流专业美术馆智能化灯光系统设计，</w:t>
      </w:r>
      <w:r>
        <w:rPr>
          <w:rFonts w:hint="eastAsia" w:ascii="仿宋_GB2312" w:hAnsi="仿宋_GB2312" w:eastAsia="仿宋_GB2312" w:cs="仿宋_GB2312"/>
          <w:sz w:val="32"/>
          <w:szCs w:val="32"/>
          <w:lang w:val="en-US" w:eastAsia="zh-CN"/>
        </w:rPr>
        <w:t>是我省综合</w:t>
      </w:r>
      <w:r>
        <w:rPr>
          <w:rFonts w:hint="eastAsia" w:ascii="仿宋_GB2312" w:hAnsi="仿宋_GB2312" w:eastAsia="仿宋_GB2312" w:cs="仿宋_GB2312"/>
          <w:sz w:val="32"/>
          <w:szCs w:val="32"/>
        </w:rPr>
        <w:t>功能</w:t>
      </w:r>
      <w:r>
        <w:rPr>
          <w:rFonts w:hint="eastAsia" w:ascii="仿宋_GB2312" w:hAnsi="仿宋_GB2312" w:eastAsia="仿宋_GB2312" w:cs="仿宋_GB2312"/>
          <w:sz w:val="32"/>
          <w:szCs w:val="32"/>
          <w:lang w:eastAsia="zh-CN"/>
        </w:rPr>
        <w:t>较为齐全的</w:t>
      </w:r>
      <w:r>
        <w:rPr>
          <w:rFonts w:hint="eastAsia" w:ascii="仿宋_GB2312" w:hAnsi="仿宋_GB2312" w:eastAsia="仿宋_GB2312" w:cs="仿宋_GB2312"/>
          <w:sz w:val="32"/>
          <w:szCs w:val="32"/>
        </w:rPr>
        <w:t>现代化、综合性美术馆。</w:t>
      </w:r>
    </w:p>
    <w:p w14:paraId="12531554">
      <w:pPr>
        <w:pStyle w:val="14"/>
        <w:keepNext w:val="0"/>
        <w:keepLines w:val="0"/>
        <w:pageBreakBefore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14:paraId="2EF2FE2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开展美术、书法作品的收藏和保护工作；收集我省美术界的文献资料；</w:t>
      </w:r>
      <w:r>
        <w:rPr>
          <w:rFonts w:hint="eastAsia" w:ascii="仿宋_GB2312" w:hAnsi="仿宋_GB2312" w:eastAsia="仿宋_GB2312" w:cs="仿宋_GB2312"/>
          <w:sz w:val="32"/>
          <w:szCs w:val="32"/>
          <w:lang w:val="en-US" w:eastAsia="zh-CN"/>
        </w:rPr>
        <w:t>研究湖南美术创作；定期策划和组织美术作品陈列展览；开展美术公共教育与服务活动；组织开展与国内外美术馆的展览合作、学术交流活动；开展网上美术馆建设；指导全省美术馆业务开展等。</w:t>
      </w:r>
    </w:p>
    <w:p w14:paraId="643BCC8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5BB57F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bookmarkStart w:id="0" w:name="OLE_LINK3"/>
      <w:r>
        <w:rPr>
          <w:rFonts w:hint="eastAsia" w:ascii="Times New Roman" w:hAnsi="Times New Roman" w:eastAsia="仿宋_GB2312" w:cs="仿宋_GB2312"/>
          <w:bCs/>
          <w:kern w:val="0"/>
          <w:sz w:val="32"/>
          <w:szCs w:val="32"/>
        </w:rPr>
        <w:t>湖南美术馆内设机构为</w:t>
      </w:r>
      <w:r>
        <w:rPr>
          <w:rFonts w:hint="eastAsia" w:ascii="Times New Roman" w:hAnsi="Times New Roman" w:eastAsia="仿宋_GB2312" w:cs="Times New Roman"/>
          <w:sz w:val="32"/>
          <w:szCs w:val="32"/>
        </w:rPr>
        <w:t>7</w:t>
      </w:r>
      <w:r>
        <w:rPr>
          <w:rFonts w:hint="eastAsia" w:ascii="Times New Roman" w:hAnsi="Times New Roman" w:eastAsia="仿宋_GB2312" w:cs="仿宋_GB2312"/>
          <w:bCs/>
          <w:kern w:val="0"/>
          <w:sz w:val="32"/>
          <w:szCs w:val="32"/>
        </w:rPr>
        <w:t>个：办公室、策划部、展览部、典藏部、学术研究与艺术交流部、公共教育与宣传推广部、后勤保障部。</w:t>
      </w:r>
      <w:bookmarkEnd w:id="0"/>
    </w:p>
    <w:p w14:paraId="32DB82D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湖南美术馆</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湖南美术馆</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1C509D79">
      <w:pPr>
        <w:jc w:val="left"/>
        <w:rPr>
          <w:rFonts w:ascii="仿宋_GB2312" w:eastAsia="仿宋_GB2312" w:hAnsiTheme="minorEastAsia"/>
          <w:sz w:val="28"/>
          <w:szCs w:val="32"/>
        </w:rPr>
      </w:pPr>
    </w:p>
    <w:p w14:paraId="2FABBD83">
      <w:pPr>
        <w:jc w:val="center"/>
        <w:rPr>
          <w:rFonts w:ascii="黑体" w:hAnsi="黑体" w:eastAsia="黑体"/>
          <w:sz w:val="28"/>
          <w:szCs w:val="28"/>
        </w:rPr>
      </w:pPr>
    </w:p>
    <w:p w14:paraId="5845F71C">
      <w:pPr>
        <w:jc w:val="center"/>
        <w:rPr>
          <w:rFonts w:ascii="黑体" w:hAnsi="黑体" w:eastAsia="黑体"/>
          <w:sz w:val="28"/>
          <w:szCs w:val="28"/>
        </w:rPr>
      </w:pPr>
    </w:p>
    <w:p w14:paraId="221F6226">
      <w:pPr>
        <w:jc w:val="center"/>
        <w:rPr>
          <w:rFonts w:ascii="黑体" w:hAnsi="黑体" w:eastAsia="黑体"/>
          <w:sz w:val="28"/>
          <w:szCs w:val="28"/>
        </w:rPr>
      </w:pPr>
    </w:p>
    <w:p w14:paraId="478C2CE8">
      <w:pPr>
        <w:jc w:val="center"/>
        <w:rPr>
          <w:rFonts w:ascii="黑体" w:hAnsi="黑体" w:eastAsia="黑体"/>
          <w:sz w:val="28"/>
          <w:szCs w:val="28"/>
        </w:rPr>
      </w:pPr>
    </w:p>
    <w:p w14:paraId="114D4905">
      <w:pPr>
        <w:jc w:val="center"/>
        <w:rPr>
          <w:rFonts w:ascii="黑体" w:hAnsi="黑体" w:eastAsia="黑体"/>
          <w:sz w:val="28"/>
          <w:szCs w:val="28"/>
        </w:rPr>
      </w:pPr>
    </w:p>
    <w:p w14:paraId="76EAF743">
      <w:pPr>
        <w:jc w:val="center"/>
        <w:rPr>
          <w:rFonts w:ascii="黑体" w:hAnsi="黑体" w:eastAsia="黑体"/>
          <w:sz w:val="28"/>
          <w:szCs w:val="28"/>
        </w:rPr>
      </w:pPr>
    </w:p>
    <w:p w14:paraId="7A84F140">
      <w:pPr>
        <w:jc w:val="center"/>
        <w:rPr>
          <w:rFonts w:ascii="黑体" w:hAnsi="黑体" w:eastAsia="黑体"/>
          <w:sz w:val="28"/>
          <w:szCs w:val="28"/>
        </w:rPr>
      </w:pPr>
    </w:p>
    <w:p w14:paraId="15A035E3">
      <w:pPr>
        <w:jc w:val="center"/>
        <w:rPr>
          <w:rFonts w:ascii="黑体" w:hAnsi="黑体" w:eastAsia="黑体"/>
          <w:sz w:val="28"/>
          <w:szCs w:val="28"/>
        </w:rPr>
      </w:pPr>
    </w:p>
    <w:p w14:paraId="2E78FE8E">
      <w:pPr>
        <w:jc w:val="center"/>
        <w:rPr>
          <w:rFonts w:ascii="黑体" w:hAnsi="黑体" w:eastAsia="黑体"/>
          <w:sz w:val="28"/>
          <w:szCs w:val="28"/>
        </w:rPr>
      </w:pPr>
    </w:p>
    <w:p w14:paraId="27428FB4">
      <w:pPr>
        <w:jc w:val="center"/>
        <w:rPr>
          <w:rFonts w:ascii="黑体" w:hAnsi="黑体" w:eastAsia="黑体"/>
          <w:sz w:val="28"/>
          <w:szCs w:val="28"/>
        </w:rPr>
      </w:pPr>
    </w:p>
    <w:p w14:paraId="36871593">
      <w:pPr>
        <w:jc w:val="center"/>
        <w:rPr>
          <w:rFonts w:ascii="黑体" w:hAnsi="黑体" w:eastAsia="黑体"/>
          <w:sz w:val="28"/>
          <w:szCs w:val="28"/>
        </w:rPr>
      </w:pPr>
    </w:p>
    <w:p w14:paraId="69286080">
      <w:pPr>
        <w:jc w:val="both"/>
        <w:rPr>
          <w:sz w:val="72"/>
          <w:szCs w:val="72"/>
        </w:rPr>
      </w:pPr>
    </w:p>
    <w:p w14:paraId="57EB626F">
      <w:pPr>
        <w:pStyle w:val="13"/>
        <w:jc w:val="center"/>
        <w:rPr>
          <w:rFonts w:hint="eastAsia" w:ascii="方正小标宋_GBK" w:hAnsi="方正小标宋_GBK" w:eastAsia="方正小标宋_GBK" w:cs="方正小标宋_GBK"/>
          <w:sz w:val="84"/>
          <w:szCs w:val="84"/>
        </w:rPr>
      </w:pPr>
    </w:p>
    <w:p w14:paraId="09DB75E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AF2F6D9">
      <w:pPr>
        <w:pStyle w:val="13"/>
        <w:jc w:val="center"/>
        <w:rPr>
          <w:rFonts w:hint="eastAsia" w:ascii="方正小标宋_GBK" w:hAnsi="方正小标宋_GBK" w:eastAsia="方正小标宋_GBK" w:cs="方正小标宋_GBK"/>
          <w:sz w:val="84"/>
          <w:szCs w:val="84"/>
        </w:rPr>
      </w:pPr>
    </w:p>
    <w:p w14:paraId="2B95EB8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0526527">
      <w:pPr>
        <w:jc w:val="center"/>
        <w:rPr>
          <w:sz w:val="72"/>
          <w:szCs w:val="72"/>
        </w:rPr>
      </w:pPr>
    </w:p>
    <w:p w14:paraId="755771FE">
      <w:pPr>
        <w:jc w:val="center"/>
        <w:rPr>
          <w:sz w:val="72"/>
          <w:szCs w:val="72"/>
        </w:rPr>
      </w:pPr>
    </w:p>
    <w:p w14:paraId="6F756018">
      <w:pPr>
        <w:jc w:val="center"/>
        <w:rPr>
          <w:sz w:val="72"/>
          <w:szCs w:val="72"/>
        </w:rPr>
      </w:pPr>
    </w:p>
    <w:p w14:paraId="3AE7B75E">
      <w:pPr>
        <w:jc w:val="center"/>
        <w:rPr>
          <w:sz w:val="72"/>
          <w:szCs w:val="72"/>
        </w:rPr>
      </w:pPr>
    </w:p>
    <w:p w14:paraId="56CD0136">
      <w:pPr>
        <w:jc w:val="center"/>
        <w:rPr>
          <w:sz w:val="72"/>
          <w:szCs w:val="72"/>
        </w:rPr>
      </w:pPr>
    </w:p>
    <w:p w14:paraId="620E6E07">
      <w:pPr>
        <w:jc w:val="center"/>
        <w:rPr>
          <w:sz w:val="72"/>
          <w:szCs w:val="72"/>
        </w:rPr>
      </w:pPr>
    </w:p>
    <w:p w14:paraId="3B531DFB">
      <w:pPr>
        <w:jc w:val="left"/>
        <w:rPr>
          <w:sz w:val="32"/>
          <w:szCs w:val="32"/>
        </w:rPr>
      </w:pPr>
    </w:p>
    <w:p w14:paraId="00332A0D">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65"/>
        <w:gridCol w:w="903"/>
        <w:gridCol w:w="2940"/>
        <w:gridCol w:w="1530"/>
        <w:gridCol w:w="1695"/>
        <w:gridCol w:w="1620"/>
        <w:gridCol w:w="1545"/>
        <w:gridCol w:w="1545"/>
        <w:gridCol w:w="1800"/>
        <w:gridCol w:w="1585"/>
      </w:tblGrid>
      <w:tr w14:paraId="2D48A770">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1"/>
              <w:gridCol w:w="1065"/>
              <w:gridCol w:w="2340"/>
              <w:gridCol w:w="3975"/>
              <w:gridCol w:w="1260"/>
              <w:gridCol w:w="126"/>
              <w:gridCol w:w="2481"/>
            </w:tblGrid>
            <w:tr w14:paraId="0874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51" w:type="dxa"/>
                  <w:tcBorders>
                    <w:top w:val="nil"/>
                    <w:left w:val="nil"/>
                    <w:bottom w:val="nil"/>
                    <w:right w:val="nil"/>
                  </w:tcBorders>
                  <w:shd w:val="clear" w:color="auto" w:fill="auto"/>
                  <w:noWrap/>
                  <w:vAlign w:val="center"/>
                </w:tcPr>
                <w:p w14:paraId="70ED4422">
                  <w:pPr>
                    <w:jc w:val="left"/>
                    <w:rPr>
                      <w:rFonts w:hint="eastAsia" w:ascii="黑体" w:hAnsi="宋体" w:eastAsia="黑体" w:cs="黑体"/>
                      <w:i w:val="0"/>
                      <w:color w:val="000000"/>
                      <w:sz w:val="24"/>
                      <w:szCs w:val="24"/>
                      <w:u w:val="none"/>
                    </w:rPr>
                  </w:pPr>
                </w:p>
              </w:tc>
              <w:tc>
                <w:tcPr>
                  <w:tcW w:w="1065" w:type="dxa"/>
                  <w:tcBorders>
                    <w:top w:val="nil"/>
                    <w:left w:val="nil"/>
                    <w:bottom w:val="nil"/>
                    <w:right w:val="nil"/>
                  </w:tcBorders>
                  <w:shd w:val="clear" w:color="auto" w:fill="auto"/>
                  <w:noWrap/>
                  <w:vAlign w:val="center"/>
                </w:tcPr>
                <w:p w14:paraId="5AE5C8AF">
                  <w:pPr>
                    <w:jc w:val="right"/>
                    <w:rPr>
                      <w:rFonts w:hint="eastAsia" w:ascii="宋体" w:hAnsi="宋体" w:eastAsia="宋体" w:cs="宋体"/>
                      <w:i w:val="0"/>
                      <w:color w:val="000000"/>
                      <w:sz w:val="24"/>
                      <w:szCs w:val="24"/>
                      <w:u w:val="none"/>
                    </w:rPr>
                  </w:pPr>
                </w:p>
              </w:tc>
              <w:tc>
                <w:tcPr>
                  <w:tcW w:w="2340" w:type="dxa"/>
                  <w:tcBorders>
                    <w:top w:val="nil"/>
                    <w:left w:val="nil"/>
                    <w:bottom w:val="nil"/>
                    <w:right w:val="nil"/>
                  </w:tcBorders>
                  <w:shd w:val="clear" w:color="auto" w:fill="auto"/>
                  <w:noWrap/>
                  <w:vAlign w:val="center"/>
                </w:tcPr>
                <w:p w14:paraId="4D17A882">
                  <w:pPr>
                    <w:jc w:val="right"/>
                    <w:rPr>
                      <w:rFonts w:hint="eastAsia" w:ascii="宋体" w:hAnsi="宋体" w:eastAsia="宋体" w:cs="宋体"/>
                      <w:i w:val="0"/>
                      <w:color w:val="000000"/>
                      <w:sz w:val="24"/>
                      <w:szCs w:val="24"/>
                      <w:u w:val="none"/>
                    </w:rPr>
                  </w:pPr>
                </w:p>
              </w:tc>
              <w:tc>
                <w:tcPr>
                  <w:tcW w:w="3975" w:type="dxa"/>
                  <w:tcBorders>
                    <w:top w:val="nil"/>
                    <w:left w:val="nil"/>
                    <w:bottom w:val="nil"/>
                    <w:right w:val="nil"/>
                  </w:tcBorders>
                  <w:shd w:val="clear" w:color="auto" w:fill="auto"/>
                  <w:noWrap/>
                  <w:vAlign w:val="center"/>
                </w:tcPr>
                <w:p w14:paraId="7C8F5522">
                  <w:pPr>
                    <w:jc w:val="right"/>
                    <w:rPr>
                      <w:rFonts w:hint="eastAsia" w:ascii="宋体" w:hAnsi="宋体" w:eastAsia="宋体" w:cs="宋体"/>
                      <w:i w:val="0"/>
                      <w:color w:val="000000"/>
                      <w:sz w:val="24"/>
                      <w:szCs w:val="24"/>
                      <w:u w:val="none"/>
                    </w:rPr>
                  </w:pPr>
                </w:p>
              </w:tc>
              <w:tc>
                <w:tcPr>
                  <w:tcW w:w="1386" w:type="dxa"/>
                  <w:gridSpan w:val="2"/>
                  <w:tcBorders>
                    <w:top w:val="nil"/>
                    <w:left w:val="nil"/>
                    <w:bottom w:val="nil"/>
                    <w:right w:val="nil"/>
                  </w:tcBorders>
                  <w:shd w:val="clear" w:color="auto" w:fill="auto"/>
                  <w:noWrap/>
                  <w:vAlign w:val="center"/>
                </w:tcPr>
                <w:p w14:paraId="198AA615">
                  <w:pPr>
                    <w:jc w:val="right"/>
                    <w:rPr>
                      <w:rFonts w:hint="eastAsia" w:ascii="宋体" w:hAnsi="宋体" w:eastAsia="宋体" w:cs="宋体"/>
                      <w:i w:val="0"/>
                      <w:color w:val="000000"/>
                      <w:sz w:val="24"/>
                      <w:szCs w:val="24"/>
                      <w:u w:val="none"/>
                    </w:rPr>
                  </w:pPr>
                </w:p>
              </w:tc>
              <w:tc>
                <w:tcPr>
                  <w:tcW w:w="2481" w:type="dxa"/>
                  <w:tcBorders>
                    <w:top w:val="nil"/>
                    <w:left w:val="nil"/>
                    <w:bottom w:val="nil"/>
                    <w:right w:val="nil"/>
                  </w:tcBorders>
                  <w:shd w:val="clear" w:color="auto" w:fill="auto"/>
                  <w:noWrap/>
                  <w:vAlign w:val="center"/>
                </w:tcPr>
                <w:p w14:paraId="0AA5AC19">
                  <w:pPr>
                    <w:jc w:val="right"/>
                    <w:rPr>
                      <w:rFonts w:hint="eastAsia" w:ascii="黑体" w:hAnsi="宋体" w:eastAsia="黑体" w:cs="黑体"/>
                      <w:i w:val="0"/>
                      <w:color w:val="000000"/>
                      <w:sz w:val="24"/>
                      <w:szCs w:val="24"/>
                      <w:u w:val="none"/>
                    </w:rPr>
                  </w:pPr>
                </w:p>
              </w:tc>
            </w:tr>
            <w:tr w14:paraId="2D9A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256DD33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14:paraId="4086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51" w:type="dxa"/>
                  <w:tcBorders>
                    <w:top w:val="nil"/>
                    <w:left w:val="nil"/>
                    <w:bottom w:val="nil"/>
                    <w:right w:val="nil"/>
                  </w:tcBorders>
                  <w:shd w:val="clear" w:color="auto" w:fill="FFFFFF"/>
                  <w:noWrap/>
                  <w:vAlign w:val="center"/>
                </w:tcPr>
                <w:p w14:paraId="0A01C316">
                  <w:pPr>
                    <w:jc w:val="right"/>
                    <w:rPr>
                      <w:rFonts w:hint="eastAsia" w:ascii="宋体" w:hAnsi="宋体" w:eastAsia="宋体" w:cs="宋体"/>
                      <w:i w:val="0"/>
                      <w:color w:val="000000"/>
                      <w:sz w:val="24"/>
                      <w:szCs w:val="24"/>
                      <w:u w:val="none"/>
                    </w:rPr>
                  </w:pPr>
                </w:p>
              </w:tc>
              <w:tc>
                <w:tcPr>
                  <w:tcW w:w="1065" w:type="dxa"/>
                  <w:tcBorders>
                    <w:top w:val="nil"/>
                    <w:left w:val="nil"/>
                    <w:bottom w:val="nil"/>
                    <w:right w:val="nil"/>
                  </w:tcBorders>
                  <w:shd w:val="clear" w:color="auto" w:fill="FFFFFF"/>
                  <w:noWrap/>
                  <w:vAlign w:val="center"/>
                </w:tcPr>
                <w:p w14:paraId="74220D19">
                  <w:pPr>
                    <w:jc w:val="right"/>
                    <w:rPr>
                      <w:rFonts w:hint="eastAsia" w:ascii="宋体" w:hAnsi="宋体" w:eastAsia="宋体" w:cs="宋体"/>
                      <w:i w:val="0"/>
                      <w:color w:val="000000"/>
                      <w:sz w:val="24"/>
                      <w:szCs w:val="24"/>
                      <w:u w:val="none"/>
                    </w:rPr>
                  </w:pPr>
                </w:p>
              </w:tc>
              <w:tc>
                <w:tcPr>
                  <w:tcW w:w="2340" w:type="dxa"/>
                  <w:tcBorders>
                    <w:top w:val="nil"/>
                    <w:left w:val="nil"/>
                    <w:bottom w:val="nil"/>
                    <w:right w:val="nil"/>
                  </w:tcBorders>
                  <w:shd w:val="clear" w:color="auto" w:fill="FFFFFF"/>
                  <w:noWrap/>
                  <w:vAlign w:val="center"/>
                </w:tcPr>
                <w:p w14:paraId="2E60CB94">
                  <w:pPr>
                    <w:jc w:val="right"/>
                    <w:rPr>
                      <w:rFonts w:hint="eastAsia" w:ascii="宋体" w:hAnsi="宋体" w:eastAsia="宋体" w:cs="宋体"/>
                      <w:i w:val="0"/>
                      <w:color w:val="000000"/>
                      <w:sz w:val="24"/>
                      <w:szCs w:val="24"/>
                      <w:u w:val="none"/>
                    </w:rPr>
                  </w:pPr>
                </w:p>
              </w:tc>
              <w:tc>
                <w:tcPr>
                  <w:tcW w:w="3975" w:type="dxa"/>
                  <w:tcBorders>
                    <w:top w:val="nil"/>
                    <w:left w:val="nil"/>
                    <w:bottom w:val="nil"/>
                    <w:right w:val="nil"/>
                  </w:tcBorders>
                  <w:shd w:val="clear" w:color="auto" w:fill="FFFFFF"/>
                  <w:noWrap/>
                  <w:vAlign w:val="center"/>
                </w:tcPr>
                <w:p w14:paraId="1F603AC7">
                  <w:pPr>
                    <w:jc w:val="right"/>
                    <w:rPr>
                      <w:rFonts w:hint="eastAsia" w:ascii="宋体" w:hAnsi="宋体" w:eastAsia="宋体" w:cs="宋体"/>
                      <w:i w:val="0"/>
                      <w:color w:val="000000"/>
                      <w:sz w:val="24"/>
                      <w:szCs w:val="24"/>
                      <w:u w:val="none"/>
                    </w:rPr>
                  </w:pPr>
                </w:p>
              </w:tc>
              <w:tc>
                <w:tcPr>
                  <w:tcW w:w="1386" w:type="dxa"/>
                  <w:gridSpan w:val="2"/>
                  <w:tcBorders>
                    <w:top w:val="nil"/>
                    <w:left w:val="nil"/>
                    <w:bottom w:val="nil"/>
                    <w:right w:val="nil"/>
                  </w:tcBorders>
                  <w:shd w:val="clear" w:color="auto" w:fill="FFFFFF"/>
                  <w:noWrap/>
                  <w:vAlign w:val="center"/>
                </w:tcPr>
                <w:p w14:paraId="3954F0D0">
                  <w:pPr>
                    <w:jc w:val="right"/>
                    <w:rPr>
                      <w:rFonts w:hint="eastAsia" w:ascii="宋体" w:hAnsi="宋体" w:eastAsia="宋体" w:cs="宋体"/>
                      <w:i w:val="0"/>
                      <w:color w:val="000000"/>
                      <w:sz w:val="24"/>
                      <w:szCs w:val="24"/>
                      <w:u w:val="none"/>
                    </w:rPr>
                  </w:pPr>
                </w:p>
              </w:tc>
              <w:tc>
                <w:tcPr>
                  <w:tcW w:w="2481" w:type="dxa"/>
                  <w:tcBorders>
                    <w:top w:val="nil"/>
                    <w:left w:val="nil"/>
                    <w:bottom w:val="nil"/>
                    <w:right w:val="nil"/>
                  </w:tcBorders>
                  <w:shd w:val="clear" w:color="auto" w:fill="FFFFFF"/>
                  <w:noWrap/>
                  <w:vAlign w:val="center"/>
                </w:tcPr>
                <w:p w14:paraId="4A3BAE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0E12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51" w:type="dxa"/>
                  <w:tcBorders>
                    <w:top w:val="nil"/>
                    <w:left w:val="nil"/>
                    <w:bottom w:val="single" w:color="auto" w:sz="4" w:space="0"/>
                    <w:right w:val="nil"/>
                  </w:tcBorders>
                  <w:shd w:val="clear" w:color="auto" w:fill="FFFFFF"/>
                  <w:noWrap/>
                  <w:vAlign w:val="center"/>
                </w:tcPr>
                <w:p w14:paraId="27871D34">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部门：湖南美术馆</w:t>
                  </w:r>
                </w:p>
              </w:tc>
              <w:tc>
                <w:tcPr>
                  <w:tcW w:w="1065" w:type="dxa"/>
                  <w:tcBorders>
                    <w:top w:val="nil"/>
                    <w:left w:val="nil"/>
                    <w:bottom w:val="single" w:color="auto" w:sz="4" w:space="0"/>
                    <w:right w:val="nil"/>
                  </w:tcBorders>
                  <w:shd w:val="clear" w:color="auto" w:fill="FFFFFF"/>
                  <w:noWrap/>
                  <w:vAlign w:val="center"/>
                </w:tcPr>
                <w:p w14:paraId="1F09651B">
                  <w:pPr>
                    <w:jc w:val="right"/>
                    <w:rPr>
                      <w:rFonts w:hint="eastAsia" w:ascii="宋体" w:hAnsi="宋体" w:eastAsia="宋体" w:cs="宋体"/>
                      <w:i w:val="0"/>
                      <w:color w:val="000000"/>
                      <w:sz w:val="24"/>
                      <w:szCs w:val="24"/>
                      <w:u w:val="none"/>
                    </w:rPr>
                  </w:pPr>
                </w:p>
              </w:tc>
              <w:tc>
                <w:tcPr>
                  <w:tcW w:w="2340" w:type="dxa"/>
                  <w:tcBorders>
                    <w:top w:val="nil"/>
                    <w:left w:val="nil"/>
                    <w:bottom w:val="single" w:color="auto" w:sz="4" w:space="0"/>
                    <w:right w:val="nil"/>
                  </w:tcBorders>
                  <w:shd w:val="clear" w:color="auto" w:fill="FFFFFF"/>
                  <w:noWrap/>
                  <w:vAlign w:val="center"/>
                </w:tcPr>
                <w:p w14:paraId="41F76BEA">
                  <w:pPr>
                    <w:jc w:val="right"/>
                    <w:rPr>
                      <w:rFonts w:hint="eastAsia" w:ascii="宋体" w:hAnsi="宋体" w:eastAsia="宋体" w:cs="宋体"/>
                      <w:i w:val="0"/>
                      <w:color w:val="000000"/>
                      <w:sz w:val="24"/>
                      <w:szCs w:val="24"/>
                      <w:u w:val="none"/>
                    </w:rPr>
                  </w:pPr>
                </w:p>
              </w:tc>
              <w:tc>
                <w:tcPr>
                  <w:tcW w:w="3975" w:type="dxa"/>
                  <w:tcBorders>
                    <w:top w:val="nil"/>
                    <w:left w:val="nil"/>
                    <w:bottom w:val="nil"/>
                    <w:right w:val="nil"/>
                  </w:tcBorders>
                  <w:shd w:val="clear" w:color="auto" w:fill="FFFFFF"/>
                  <w:noWrap/>
                  <w:vAlign w:val="center"/>
                </w:tcPr>
                <w:p w14:paraId="27DB30B1">
                  <w:pPr>
                    <w:jc w:val="right"/>
                    <w:rPr>
                      <w:rFonts w:hint="eastAsia" w:ascii="宋体" w:hAnsi="宋体" w:eastAsia="宋体" w:cs="宋体"/>
                      <w:i w:val="0"/>
                      <w:color w:val="000000"/>
                      <w:sz w:val="24"/>
                      <w:szCs w:val="24"/>
                      <w:u w:val="none"/>
                    </w:rPr>
                  </w:pPr>
                </w:p>
              </w:tc>
              <w:tc>
                <w:tcPr>
                  <w:tcW w:w="1386" w:type="dxa"/>
                  <w:gridSpan w:val="2"/>
                  <w:tcBorders>
                    <w:top w:val="nil"/>
                    <w:left w:val="nil"/>
                    <w:bottom w:val="nil"/>
                    <w:right w:val="nil"/>
                  </w:tcBorders>
                  <w:shd w:val="clear" w:color="auto" w:fill="FFFFFF"/>
                  <w:noWrap/>
                  <w:vAlign w:val="center"/>
                </w:tcPr>
                <w:p w14:paraId="60879222">
                  <w:pPr>
                    <w:jc w:val="right"/>
                    <w:rPr>
                      <w:rFonts w:hint="eastAsia" w:ascii="宋体" w:hAnsi="宋体" w:eastAsia="宋体" w:cs="宋体"/>
                      <w:i w:val="0"/>
                      <w:color w:val="000000"/>
                      <w:sz w:val="24"/>
                      <w:szCs w:val="24"/>
                      <w:u w:val="none"/>
                    </w:rPr>
                  </w:pPr>
                </w:p>
              </w:tc>
              <w:tc>
                <w:tcPr>
                  <w:tcW w:w="2481" w:type="dxa"/>
                  <w:tcBorders>
                    <w:top w:val="nil"/>
                    <w:left w:val="nil"/>
                    <w:bottom w:val="nil"/>
                    <w:right w:val="nil"/>
                  </w:tcBorders>
                  <w:shd w:val="clear" w:color="auto" w:fill="FFFFFF"/>
                  <w:noWrap/>
                  <w:vAlign w:val="center"/>
                </w:tcPr>
                <w:p w14:paraId="23183A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6CDB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55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46557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842" w:type="dxa"/>
                  <w:gridSpan w:val="4"/>
                  <w:tcBorders>
                    <w:top w:val="single" w:color="000000" w:sz="4" w:space="0"/>
                    <w:left w:val="single" w:color="auto" w:sz="4" w:space="0"/>
                    <w:bottom w:val="single" w:color="000000" w:sz="4" w:space="0"/>
                    <w:right w:val="single" w:color="000000" w:sz="4" w:space="0"/>
                  </w:tcBorders>
                  <w:shd w:val="clear" w:color="auto" w:fill="FFFFFF"/>
                  <w:noWrap/>
                  <w:vAlign w:val="center"/>
                </w:tcPr>
                <w:p w14:paraId="088764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14:paraId="42D8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AA71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5E6F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23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8055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F9F1D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92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0C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14:paraId="3235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BB57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229D9B">
                  <w:pPr>
                    <w:jc w:val="center"/>
                    <w:rPr>
                      <w:rFonts w:hint="eastAsia" w:ascii="宋体" w:hAnsi="宋体" w:eastAsia="宋体" w:cs="宋体"/>
                      <w:i w:val="0"/>
                      <w:color w:val="000000"/>
                      <w:sz w:val="24"/>
                      <w:szCs w:val="24"/>
                      <w:u w:val="none"/>
                    </w:rPr>
                  </w:pPr>
                </w:p>
              </w:tc>
              <w:tc>
                <w:tcPr>
                  <w:tcW w:w="23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E541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5A3F1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F3B5">
                  <w:pPr>
                    <w:jc w:val="center"/>
                    <w:rPr>
                      <w:rFonts w:hint="eastAsia" w:ascii="宋体" w:hAnsi="宋体" w:eastAsia="宋体" w:cs="宋体"/>
                      <w:i w:val="0"/>
                      <w:color w:val="000000"/>
                      <w:sz w:val="24"/>
                      <w:szCs w:val="24"/>
                      <w:u w:val="none"/>
                    </w:rPr>
                  </w:pP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DAF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14:paraId="7BC5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510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EA88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89BC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3523.8</w:t>
                  </w:r>
                  <w:r>
                    <w:rPr>
                      <w:rFonts w:hint="eastAsia" w:ascii="宋体" w:hAnsi="宋体" w:eastAsia="宋体" w:cs="宋体"/>
                      <w:i w:val="0"/>
                      <w:color w:val="000000"/>
                      <w:sz w:val="22"/>
                      <w:szCs w:val="22"/>
                      <w:u w:val="none"/>
                      <w:lang w:val="en-US" w:eastAsia="zh-CN"/>
                    </w:rPr>
                    <w:t>0</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91A73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48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ADA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7E33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49C1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5EB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9584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4EA5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D56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D7A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3F71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D8A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4EC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B89C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8B15D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86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409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139B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9355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6D89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8135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DEB7C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172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205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74A3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19E1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1A34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E3C2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BED95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C5C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89B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588E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8ADA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69C7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BF0C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D43B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D97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2C6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6E83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1AB0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13D5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7433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3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5EF0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七、文化旅游体育与传媒支出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90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A56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3994.03</w:t>
                  </w:r>
                </w:p>
              </w:tc>
            </w:tr>
            <w:tr w14:paraId="7FCA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A1E8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B88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1301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0.01</w:t>
                  </w:r>
                </w:p>
              </w:tc>
              <w:tc>
                <w:tcPr>
                  <w:tcW w:w="3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B4D479">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十九、住房保障支出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3DA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B47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44.70</w:t>
                  </w:r>
                </w:p>
              </w:tc>
            </w:tr>
            <w:tr w14:paraId="1D6C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EEF0C">
                  <w:pPr>
                    <w:jc w:val="right"/>
                    <w:rPr>
                      <w:rFonts w:hint="eastAsia" w:ascii="宋体" w:hAnsi="宋体" w:eastAsia="宋体" w:cs="宋体"/>
                      <w:i w:val="0"/>
                      <w:color w:val="000000"/>
                      <w:sz w:val="20"/>
                      <w:szCs w:val="20"/>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897E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6EC23">
                  <w:pPr>
                    <w:jc w:val="right"/>
                    <w:rPr>
                      <w:rFonts w:hint="eastAsia" w:ascii="宋体" w:hAnsi="宋体" w:eastAsia="宋体" w:cs="宋体"/>
                      <w:i w:val="0"/>
                      <w:color w:val="000000"/>
                      <w:sz w:val="22"/>
                      <w:szCs w:val="22"/>
                      <w:u w:val="none"/>
                    </w:rPr>
                  </w:pPr>
                </w:p>
              </w:tc>
              <w:tc>
                <w:tcPr>
                  <w:tcW w:w="3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33D0F6F">
                  <w:pPr>
                    <w:jc w:val="right"/>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96E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7860">
                  <w:pPr>
                    <w:rPr>
                      <w:rFonts w:hint="eastAsia" w:ascii="宋体" w:hAnsi="宋体" w:eastAsia="宋体" w:cs="宋体"/>
                      <w:b/>
                      <w:i w:val="0"/>
                      <w:color w:val="000000"/>
                      <w:sz w:val="22"/>
                      <w:szCs w:val="22"/>
                      <w:u w:val="none"/>
                    </w:rPr>
                  </w:pPr>
                </w:p>
              </w:tc>
            </w:tr>
            <w:tr w14:paraId="7933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205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1ED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3307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3523.81</w:t>
                  </w:r>
                </w:p>
              </w:tc>
              <w:tc>
                <w:tcPr>
                  <w:tcW w:w="3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5ECAA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3E4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3D1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4038.73</w:t>
                  </w:r>
                </w:p>
              </w:tc>
            </w:tr>
            <w:tr w14:paraId="5B53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99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使用非财政拨款结余（含专用结余）</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A8E5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6A1B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0.02</w:t>
                  </w:r>
                </w:p>
              </w:tc>
              <w:tc>
                <w:tcPr>
                  <w:tcW w:w="3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7F4F5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6E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985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24D2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FA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AFE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9B67">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951.98</w:t>
                  </w:r>
                </w:p>
              </w:tc>
              <w:tc>
                <w:tcPr>
                  <w:tcW w:w="3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47D5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2E8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094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437.08</w:t>
                  </w:r>
                </w:p>
              </w:tc>
            </w:tr>
            <w:tr w14:paraId="18EC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5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C8ED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34D5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6357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4475.81</w:t>
                  </w:r>
                </w:p>
              </w:tc>
              <w:tc>
                <w:tcPr>
                  <w:tcW w:w="39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33750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FA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8BDB">
                  <w:pPr>
                    <w:jc w:val="right"/>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sz w:val="22"/>
                      <w:szCs w:val="22"/>
                      <w:u w:val="none"/>
                    </w:rPr>
                    <w:t>4475.81</w:t>
                  </w:r>
                </w:p>
              </w:tc>
            </w:tr>
            <w:tr w14:paraId="3CF3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46A24B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14:paraId="69A5259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9CECB5F">
        <w:tblPrEx>
          <w:tblCellMar>
            <w:top w:w="0" w:type="dxa"/>
            <w:left w:w="0" w:type="dxa"/>
            <w:bottom w:w="0" w:type="dxa"/>
            <w:right w:w="0" w:type="dxa"/>
          </w:tblCellMar>
        </w:tblPrEx>
        <w:trPr>
          <w:trHeight w:val="285" w:hRule="atLeast"/>
        </w:trPr>
        <w:tc>
          <w:tcPr>
            <w:tcW w:w="265" w:type="dxa"/>
            <w:tcBorders>
              <w:top w:val="nil"/>
              <w:left w:val="nil"/>
              <w:bottom w:val="nil"/>
              <w:right w:val="nil"/>
            </w:tcBorders>
            <w:shd w:val="clear" w:color="000000" w:fill="FFFFFF"/>
            <w:noWrap/>
            <w:tcMar>
              <w:top w:w="15" w:type="dxa"/>
              <w:left w:w="15" w:type="dxa"/>
              <w:bottom w:w="0" w:type="dxa"/>
              <w:right w:w="15" w:type="dxa"/>
            </w:tcMar>
            <w:vAlign w:val="center"/>
          </w:tcPr>
          <w:p w14:paraId="0CF9ACF9">
            <w:pPr>
              <w:jc w:val="right"/>
              <w:rPr>
                <w:rFonts w:ascii="宋体" w:hAnsi="宋体" w:eastAsia="宋体" w:cs="宋体"/>
                <w:sz w:val="24"/>
                <w:szCs w:val="24"/>
              </w:rPr>
            </w:pPr>
            <w:r>
              <w:rPr>
                <w:rFonts w:hint="eastAsia"/>
              </w:rPr>
              <w:t>　</w:t>
            </w:r>
          </w:p>
        </w:tc>
        <w:tc>
          <w:tcPr>
            <w:tcW w:w="903" w:type="dxa"/>
            <w:tcBorders>
              <w:top w:val="nil"/>
              <w:left w:val="nil"/>
              <w:bottom w:val="nil"/>
              <w:right w:val="nil"/>
            </w:tcBorders>
            <w:shd w:val="clear" w:color="000000" w:fill="FFFFFF"/>
            <w:noWrap/>
            <w:tcMar>
              <w:top w:w="15" w:type="dxa"/>
              <w:left w:w="15" w:type="dxa"/>
              <w:bottom w:w="0" w:type="dxa"/>
              <w:right w:w="15" w:type="dxa"/>
            </w:tcMar>
            <w:vAlign w:val="center"/>
          </w:tcPr>
          <w:p w14:paraId="0503519A">
            <w:pPr>
              <w:jc w:val="right"/>
              <w:rPr>
                <w:rFonts w:ascii="宋体" w:hAnsi="宋体" w:eastAsia="宋体" w:cs="宋体"/>
                <w:sz w:val="24"/>
                <w:szCs w:val="24"/>
              </w:rPr>
            </w:pPr>
            <w:r>
              <w:rPr>
                <w:rFonts w:hint="eastAsia"/>
              </w:rPr>
              <w:t>　</w:t>
            </w:r>
          </w:p>
        </w:tc>
        <w:tc>
          <w:tcPr>
            <w:tcW w:w="2940" w:type="dxa"/>
            <w:tcBorders>
              <w:top w:val="nil"/>
              <w:left w:val="nil"/>
              <w:bottom w:val="nil"/>
              <w:right w:val="nil"/>
            </w:tcBorders>
            <w:shd w:val="clear" w:color="000000" w:fill="FFFFFF"/>
            <w:noWrap/>
            <w:tcMar>
              <w:top w:w="15" w:type="dxa"/>
              <w:left w:w="15" w:type="dxa"/>
              <w:bottom w:w="0" w:type="dxa"/>
              <w:right w:w="15" w:type="dxa"/>
            </w:tcMar>
            <w:vAlign w:val="center"/>
          </w:tcPr>
          <w:p w14:paraId="18A81CC4">
            <w:pPr>
              <w:jc w:val="right"/>
              <w:rPr>
                <w:rFonts w:ascii="宋体" w:hAnsi="宋体" w:eastAsia="宋体" w:cs="宋体"/>
                <w:sz w:val="24"/>
                <w:szCs w:val="24"/>
              </w:rPr>
            </w:pPr>
            <w:r>
              <w:rPr>
                <w:rFonts w:hint="eastAsia"/>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14:paraId="556CD3EE">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4119CFAA">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00B5FDF7">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712C4A11">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3D68EE90">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30A558F2">
            <w:pPr>
              <w:jc w:val="right"/>
              <w:rPr>
                <w:rFonts w:ascii="宋体" w:hAnsi="宋体" w:eastAsia="宋体" w:cs="宋体"/>
                <w:sz w:val="24"/>
                <w:szCs w:val="24"/>
              </w:rPr>
            </w:pPr>
            <w:r>
              <w:rPr>
                <w:rFonts w:hint="eastAsia"/>
              </w:rPr>
              <w:t>　</w:t>
            </w:r>
          </w:p>
        </w:tc>
        <w:tc>
          <w:tcPr>
            <w:tcW w:w="1585" w:type="dxa"/>
            <w:tcBorders>
              <w:top w:val="nil"/>
              <w:left w:val="nil"/>
              <w:bottom w:val="nil"/>
              <w:right w:val="nil"/>
            </w:tcBorders>
            <w:shd w:val="clear" w:color="000000" w:fill="FFFFFF"/>
            <w:noWrap/>
            <w:tcMar>
              <w:top w:w="15" w:type="dxa"/>
              <w:left w:w="15" w:type="dxa"/>
              <w:bottom w:w="0" w:type="dxa"/>
              <w:right w:w="15" w:type="dxa"/>
            </w:tcMar>
            <w:vAlign w:val="center"/>
          </w:tcPr>
          <w:p w14:paraId="7301E0E2">
            <w:pPr>
              <w:jc w:val="right"/>
              <w:rPr>
                <w:rFonts w:ascii="宋体" w:hAnsi="宋体" w:eastAsia="宋体" w:cs="宋体"/>
                <w:color w:val="000000"/>
                <w:sz w:val="20"/>
                <w:szCs w:val="20"/>
              </w:rPr>
            </w:pPr>
            <w:r>
              <w:rPr>
                <w:rFonts w:hint="eastAsia"/>
                <w:color w:val="000000"/>
                <w:sz w:val="20"/>
                <w:szCs w:val="20"/>
              </w:rPr>
              <w:t>公开02表</w:t>
            </w:r>
          </w:p>
        </w:tc>
      </w:tr>
      <w:tr w14:paraId="5F3C4898">
        <w:tblPrEx>
          <w:tblCellMar>
            <w:top w:w="0" w:type="dxa"/>
            <w:left w:w="0" w:type="dxa"/>
            <w:bottom w:w="0" w:type="dxa"/>
            <w:right w:w="0" w:type="dxa"/>
          </w:tblCellMar>
        </w:tblPrEx>
        <w:trPr>
          <w:trHeight w:val="285" w:hRule="atLeast"/>
        </w:trPr>
        <w:tc>
          <w:tcPr>
            <w:tcW w:w="4108"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392C3499">
            <w:pPr>
              <w:rPr>
                <w:rFonts w:ascii="宋体" w:hAnsi="宋体" w:eastAsia="宋体" w:cs="宋体"/>
                <w:sz w:val="24"/>
                <w:szCs w:val="24"/>
              </w:rPr>
            </w:pPr>
            <w:r>
              <w:rPr>
                <w:rFonts w:hint="eastAsia"/>
                <w:color w:val="000000"/>
                <w:sz w:val="20"/>
                <w:szCs w:val="20"/>
              </w:rPr>
              <w:t>部门：</w:t>
            </w:r>
            <w:r>
              <w:rPr>
                <w:rFonts w:hint="eastAsia"/>
                <w:color w:val="000000"/>
                <w:sz w:val="20"/>
                <w:szCs w:val="20"/>
                <w:lang w:val="en-US" w:eastAsia="zh-CN"/>
              </w:rPr>
              <w:t>湖南美术馆</w:t>
            </w:r>
            <w:r>
              <w:rPr>
                <w:rFonts w:hint="eastAsia"/>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14:paraId="2E33445C">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0BDB807A">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6B6B8061">
            <w:pPr>
              <w:jc w:val="center"/>
              <w:rPr>
                <w:rFonts w:ascii="宋体" w:hAnsi="宋体" w:eastAsia="宋体" w:cs="宋体"/>
                <w:color w:val="000000"/>
                <w:sz w:val="20"/>
                <w:szCs w:val="20"/>
              </w:rPr>
            </w:pPr>
            <w:r>
              <w:rPr>
                <w:rFonts w:hint="eastAsia"/>
                <w:color w:val="000000"/>
                <w:sz w:val="20"/>
                <w:szCs w:val="20"/>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1BF31539">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7D105DA4">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21EE776B">
            <w:pPr>
              <w:jc w:val="right"/>
              <w:rPr>
                <w:rFonts w:ascii="宋体" w:hAnsi="宋体" w:eastAsia="宋体" w:cs="宋体"/>
                <w:sz w:val="24"/>
                <w:szCs w:val="24"/>
              </w:rPr>
            </w:pPr>
            <w:r>
              <w:rPr>
                <w:rFonts w:hint="eastAsia"/>
              </w:rPr>
              <w:t>　</w:t>
            </w:r>
          </w:p>
        </w:tc>
        <w:tc>
          <w:tcPr>
            <w:tcW w:w="1585" w:type="dxa"/>
            <w:tcBorders>
              <w:top w:val="nil"/>
              <w:left w:val="nil"/>
              <w:bottom w:val="nil"/>
              <w:right w:val="nil"/>
            </w:tcBorders>
            <w:shd w:val="clear" w:color="000000" w:fill="FFFFFF"/>
            <w:noWrap/>
            <w:tcMar>
              <w:top w:w="15" w:type="dxa"/>
              <w:left w:w="15" w:type="dxa"/>
              <w:bottom w:w="0" w:type="dxa"/>
              <w:right w:w="15" w:type="dxa"/>
            </w:tcMar>
            <w:vAlign w:val="center"/>
          </w:tcPr>
          <w:p w14:paraId="21941E85">
            <w:pPr>
              <w:jc w:val="right"/>
              <w:rPr>
                <w:rFonts w:ascii="宋体" w:hAnsi="宋体" w:eastAsia="宋体" w:cs="宋体"/>
                <w:color w:val="000000"/>
                <w:sz w:val="20"/>
                <w:szCs w:val="20"/>
              </w:rPr>
            </w:pPr>
            <w:r>
              <w:rPr>
                <w:rFonts w:hint="eastAsia"/>
                <w:color w:val="000000"/>
                <w:sz w:val="20"/>
                <w:szCs w:val="20"/>
              </w:rPr>
              <w:t>单位：万元</w:t>
            </w:r>
          </w:p>
        </w:tc>
      </w:tr>
      <w:tr w14:paraId="0DCA0576">
        <w:tblPrEx>
          <w:tblCellMar>
            <w:top w:w="0" w:type="dxa"/>
            <w:left w:w="0" w:type="dxa"/>
            <w:bottom w:w="0" w:type="dxa"/>
            <w:right w:w="0" w:type="dxa"/>
          </w:tblCellMar>
        </w:tblPrEx>
        <w:trPr>
          <w:trHeight w:val="450" w:hRule="atLeast"/>
        </w:trPr>
        <w:tc>
          <w:tcPr>
            <w:tcW w:w="410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411DD4">
            <w:pPr>
              <w:jc w:val="center"/>
              <w:rPr>
                <w:rFonts w:ascii="宋体" w:hAnsi="宋体" w:eastAsia="宋体" w:cs="宋体"/>
                <w:sz w:val="24"/>
                <w:szCs w:val="24"/>
              </w:rPr>
            </w:pPr>
            <w:r>
              <w:rPr>
                <w:rFonts w:hint="eastAsia"/>
              </w:rPr>
              <w:t>项    目</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B84986">
            <w:pPr>
              <w:jc w:val="center"/>
              <w:rPr>
                <w:rFonts w:ascii="宋体" w:hAnsi="宋体" w:eastAsia="宋体" w:cs="宋体"/>
                <w:sz w:val="24"/>
                <w:szCs w:val="24"/>
              </w:rPr>
            </w:pPr>
            <w:r>
              <w:rPr>
                <w:rFonts w:hint="eastAsia"/>
              </w:rPr>
              <w:t>本年收入合计</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F1C63F">
            <w:pPr>
              <w:jc w:val="center"/>
              <w:rPr>
                <w:rFonts w:ascii="宋体" w:hAnsi="宋体" w:eastAsia="宋体" w:cs="宋体"/>
                <w:sz w:val="24"/>
                <w:szCs w:val="24"/>
              </w:rPr>
            </w:pPr>
            <w:r>
              <w:rPr>
                <w:rFonts w:hint="eastAsia"/>
              </w:rPr>
              <w:t>财政拨款收入</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740E42">
            <w:pPr>
              <w:jc w:val="center"/>
              <w:rPr>
                <w:rFonts w:ascii="宋体" w:hAnsi="宋体" w:eastAsia="宋体" w:cs="宋体"/>
                <w:sz w:val="24"/>
                <w:szCs w:val="24"/>
              </w:rPr>
            </w:pPr>
            <w:r>
              <w:rPr>
                <w:rFonts w:hint="eastAsia"/>
              </w:rPr>
              <w:t>上级补助收入</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013A57">
            <w:pPr>
              <w:jc w:val="center"/>
              <w:rPr>
                <w:rFonts w:ascii="宋体" w:hAnsi="宋体" w:eastAsia="宋体" w:cs="宋体"/>
                <w:sz w:val="24"/>
                <w:szCs w:val="24"/>
              </w:rPr>
            </w:pPr>
            <w:r>
              <w:rPr>
                <w:rFonts w:hint="eastAsia"/>
              </w:rPr>
              <w:t>事业收入</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244B9D">
            <w:pPr>
              <w:jc w:val="center"/>
              <w:rPr>
                <w:rFonts w:ascii="宋体" w:hAnsi="宋体" w:eastAsia="宋体" w:cs="宋体"/>
                <w:sz w:val="24"/>
                <w:szCs w:val="24"/>
              </w:rPr>
            </w:pPr>
            <w:r>
              <w:rPr>
                <w:rFonts w:hint="eastAsia"/>
              </w:rPr>
              <w:t>经营收入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F5CDB4">
            <w:pPr>
              <w:jc w:val="center"/>
              <w:rPr>
                <w:rFonts w:ascii="宋体" w:hAnsi="宋体" w:eastAsia="宋体" w:cs="宋体"/>
                <w:sz w:val="24"/>
                <w:szCs w:val="24"/>
              </w:rPr>
            </w:pPr>
            <w:r>
              <w:rPr>
                <w:rFonts w:hint="eastAsia"/>
              </w:rPr>
              <w:t>附属单位上缴收入</w:t>
            </w:r>
          </w:p>
        </w:tc>
        <w:tc>
          <w:tcPr>
            <w:tcW w:w="15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57E830">
            <w:pPr>
              <w:jc w:val="center"/>
              <w:rPr>
                <w:rFonts w:ascii="宋体" w:hAnsi="宋体" w:eastAsia="宋体" w:cs="宋体"/>
                <w:sz w:val="24"/>
                <w:szCs w:val="24"/>
              </w:rPr>
            </w:pPr>
            <w:r>
              <w:rPr>
                <w:rFonts w:hint="eastAsia"/>
              </w:rPr>
              <w:t>其他收入</w:t>
            </w:r>
          </w:p>
        </w:tc>
      </w:tr>
      <w:tr w14:paraId="54BFD63D">
        <w:tblPrEx>
          <w:tblCellMar>
            <w:top w:w="0" w:type="dxa"/>
            <w:left w:w="0" w:type="dxa"/>
            <w:bottom w:w="0" w:type="dxa"/>
            <w:right w:w="0" w:type="dxa"/>
          </w:tblCellMar>
        </w:tblPrEx>
        <w:trPr>
          <w:trHeight w:val="450" w:hRule="atLeast"/>
        </w:trPr>
        <w:tc>
          <w:tcPr>
            <w:tcW w:w="116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8E2EEF">
            <w:pPr>
              <w:jc w:val="center"/>
              <w:rPr>
                <w:rFonts w:ascii="宋体" w:hAnsi="宋体" w:eastAsia="宋体" w:cs="宋体"/>
                <w:sz w:val="24"/>
                <w:szCs w:val="24"/>
              </w:rPr>
            </w:pPr>
            <w:r>
              <w:rPr>
                <w:rFonts w:hint="eastAsia"/>
              </w:rPr>
              <w:t>功能分类科目编码</w:t>
            </w:r>
          </w:p>
        </w:tc>
        <w:tc>
          <w:tcPr>
            <w:tcW w:w="294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04241C">
            <w:pPr>
              <w:jc w:val="center"/>
              <w:rPr>
                <w:rFonts w:ascii="宋体" w:hAnsi="宋体" w:eastAsia="宋体" w:cs="宋体"/>
                <w:sz w:val="24"/>
                <w:szCs w:val="24"/>
              </w:rPr>
            </w:pPr>
            <w:r>
              <w:rPr>
                <w:rFonts w:hint="eastAsia"/>
              </w:rPr>
              <w:t>科目名称</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4A462DD4">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1B6C27F0">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FD75334">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1E5E569A">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270CBC03">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80DF5C9">
            <w:pPr>
              <w:rPr>
                <w:rFonts w:ascii="宋体" w:hAnsi="宋体" w:eastAsia="宋体" w:cs="宋体"/>
                <w:sz w:val="24"/>
                <w:szCs w:val="24"/>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14:paraId="77710C63">
            <w:pPr>
              <w:rPr>
                <w:rFonts w:ascii="宋体" w:hAnsi="宋体" w:eastAsia="宋体" w:cs="宋体"/>
                <w:sz w:val="24"/>
                <w:szCs w:val="24"/>
              </w:rPr>
            </w:pPr>
          </w:p>
        </w:tc>
      </w:tr>
      <w:tr w14:paraId="711CA84B">
        <w:tblPrEx>
          <w:tblCellMar>
            <w:top w:w="0" w:type="dxa"/>
            <w:left w:w="0" w:type="dxa"/>
            <w:bottom w:w="0" w:type="dxa"/>
            <w:right w:w="0" w:type="dxa"/>
          </w:tblCellMar>
        </w:tblPrEx>
        <w:trPr>
          <w:trHeight w:val="450" w:hRule="atLeast"/>
        </w:trPr>
        <w:tc>
          <w:tcPr>
            <w:tcW w:w="1168" w:type="dxa"/>
            <w:gridSpan w:val="2"/>
            <w:vMerge w:val="continue"/>
            <w:tcBorders>
              <w:top w:val="single" w:color="auto" w:sz="4" w:space="0"/>
              <w:left w:val="single" w:color="auto" w:sz="4" w:space="0"/>
              <w:bottom w:val="single" w:color="auto" w:sz="4" w:space="0"/>
              <w:right w:val="single" w:color="auto" w:sz="4" w:space="0"/>
            </w:tcBorders>
            <w:vAlign w:val="center"/>
          </w:tcPr>
          <w:p w14:paraId="49618A7A">
            <w:pPr>
              <w:rPr>
                <w:rFonts w:ascii="宋体" w:hAnsi="宋体" w:eastAsia="宋体" w:cs="宋体"/>
                <w:sz w:val="24"/>
                <w:szCs w:val="24"/>
              </w:rPr>
            </w:pPr>
          </w:p>
        </w:tc>
        <w:tc>
          <w:tcPr>
            <w:tcW w:w="2940" w:type="dxa"/>
            <w:vMerge w:val="continue"/>
            <w:tcBorders>
              <w:top w:val="nil"/>
              <w:left w:val="single" w:color="auto" w:sz="4" w:space="0"/>
              <w:bottom w:val="single" w:color="auto" w:sz="4" w:space="0"/>
              <w:right w:val="single" w:color="auto" w:sz="4" w:space="0"/>
            </w:tcBorders>
            <w:vAlign w:val="center"/>
          </w:tcPr>
          <w:p w14:paraId="5A31C9E0">
            <w:pPr>
              <w:rPr>
                <w:rFonts w:ascii="宋体" w:hAnsi="宋体" w:eastAsia="宋体" w:cs="宋体"/>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47D0BD7C">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06FC27EC">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6D750A3A">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23E1EA19">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051D53C5">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FB0A93A">
            <w:pPr>
              <w:rPr>
                <w:rFonts w:ascii="宋体" w:hAnsi="宋体" w:eastAsia="宋体" w:cs="宋体"/>
                <w:sz w:val="24"/>
                <w:szCs w:val="24"/>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14:paraId="375172CA">
            <w:pPr>
              <w:rPr>
                <w:rFonts w:ascii="宋体" w:hAnsi="宋体" w:eastAsia="宋体" w:cs="宋体"/>
                <w:sz w:val="24"/>
                <w:szCs w:val="24"/>
              </w:rPr>
            </w:pPr>
          </w:p>
        </w:tc>
      </w:tr>
      <w:tr w14:paraId="2404D307">
        <w:tblPrEx>
          <w:tblCellMar>
            <w:top w:w="0" w:type="dxa"/>
            <w:left w:w="0" w:type="dxa"/>
            <w:bottom w:w="0" w:type="dxa"/>
            <w:right w:w="0" w:type="dxa"/>
          </w:tblCellMar>
        </w:tblPrEx>
        <w:trPr>
          <w:trHeight w:val="450" w:hRule="atLeast"/>
        </w:trPr>
        <w:tc>
          <w:tcPr>
            <w:tcW w:w="41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45A0C0">
            <w:pPr>
              <w:jc w:val="center"/>
              <w:rPr>
                <w:rFonts w:ascii="宋体" w:hAnsi="宋体" w:eastAsia="宋体" w:cs="宋体"/>
                <w:sz w:val="24"/>
                <w:szCs w:val="24"/>
              </w:rPr>
            </w:pPr>
            <w:r>
              <w:rPr>
                <w:rFonts w:hint="eastAsia"/>
              </w:rPr>
              <w:t>栏次</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ADDD46">
            <w:pPr>
              <w:jc w:val="center"/>
              <w:rPr>
                <w:rFonts w:ascii="宋体" w:hAnsi="宋体" w:eastAsia="宋体" w:cs="宋体"/>
                <w:sz w:val="24"/>
                <w:szCs w:val="24"/>
              </w:rPr>
            </w:pPr>
            <w:r>
              <w:rPr>
                <w:rFonts w:hint="eastAsia"/>
              </w:rPr>
              <w:t>1</w:t>
            </w:r>
          </w:p>
        </w:tc>
        <w:tc>
          <w:tcPr>
            <w:tcW w:w="16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143384">
            <w:pPr>
              <w:jc w:val="center"/>
              <w:rPr>
                <w:rFonts w:ascii="宋体" w:hAnsi="宋体" w:eastAsia="宋体" w:cs="宋体"/>
                <w:sz w:val="24"/>
                <w:szCs w:val="24"/>
              </w:rPr>
            </w:pPr>
            <w:r>
              <w:rPr>
                <w:rFonts w:hint="eastAsia"/>
              </w:rPr>
              <w:t>2</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9275D4">
            <w:pPr>
              <w:jc w:val="center"/>
              <w:rPr>
                <w:rFonts w:ascii="宋体" w:hAnsi="宋体" w:eastAsia="宋体" w:cs="宋体"/>
                <w:sz w:val="24"/>
                <w:szCs w:val="24"/>
              </w:rPr>
            </w:pPr>
            <w:r>
              <w:rPr>
                <w:rFonts w:hint="eastAsia"/>
              </w:rPr>
              <w:t>3</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6BC072">
            <w:pPr>
              <w:jc w:val="center"/>
              <w:rPr>
                <w:rFonts w:ascii="宋体" w:hAnsi="宋体" w:eastAsia="宋体" w:cs="宋体"/>
                <w:sz w:val="24"/>
                <w:szCs w:val="24"/>
              </w:rPr>
            </w:pPr>
            <w:r>
              <w:rPr>
                <w:rFonts w:hint="eastAsia"/>
              </w:rPr>
              <w:t>4</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BF11DA">
            <w:pPr>
              <w:jc w:val="center"/>
              <w:rPr>
                <w:rFonts w:ascii="宋体" w:hAnsi="宋体" w:eastAsia="宋体" w:cs="宋体"/>
                <w:sz w:val="24"/>
                <w:szCs w:val="24"/>
              </w:rPr>
            </w:pPr>
            <w:r>
              <w:rPr>
                <w:rFonts w:hint="eastAsia"/>
              </w:rPr>
              <w:t>5</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708206">
            <w:pPr>
              <w:jc w:val="center"/>
              <w:rPr>
                <w:rFonts w:ascii="宋体" w:hAnsi="宋体" w:eastAsia="宋体" w:cs="宋体"/>
                <w:sz w:val="24"/>
                <w:szCs w:val="24"/>
              </w:rPr>
            </w:pPr>
            <w:r>
              <w:rPr>
                <w:rFonts w:hint="eastAsia"/>
              </w:rPr>
              <w:t>6</w:t>
            </w:r>
          </w:p>
        </w:tc>
        <w:tc>
          <w:tcPr>
            <w:tcW w:w="15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3716D0">
            <w:pPr>
              <w:jc w:val="center"/>
              <w:rPr>
                <w:rFonts w:ascii="宋体" w:hAnsi="宋体" w:eastAsia="宋体" w:cs="宋体"/>
                <w:sz w:val="24"/>
                <w:szCs w:val="24"/>
              </w:rPr>
            </w:pPr>
            <w:r>
              <w:rPr>
                <w:rFonts w:hint="eastAsia"/>
              </w:rPr>
              <w:t>7</w:t>
            </w:r>
          </w:p>
        </w:tc>
      </w:tr>
      <w:tr w14:paraId="2C2B0E44">
        <w:tblPrEx>
          <w:tblCellMar>
            <w:top w:w="0" w:type="dxa"/>
            <w:left w:w="0" w:type="dxa"/>
            <w:bottom w:w="0" w:type="dxa"/>
            <w:right w:w="0" w:type="dxa"/>
          </w:tblCellMar>
        </w:tblPrEx>
        <w:trPr>
          <w:trHeight w:val="450" w:hRule="atLeast"/>
        </w:trPr>
        <w:tc>
          <w:tcPr>
            <w:tcW w:w="41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8EF82F">
            <w:pPr>
              <w:jc w:val="center"/>
              <w:rPr>
                <w:rFonts w:ascii="宋体" w:hAnsi="宋体" w:eastAsia="宋体" w:cs="宋体"/>
                <w:sz w:val="24"/>
                <w:szCs w:val="24"/>
              </w:rPr>
            </w:pPr>
            <w:r>
              <w:rPr>
                <w:rFonts w:hint="eastAsia"/>
              </w:rPr>
              <w:t>合计</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FAA6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3,523.81</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B227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3,523.80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30A5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51E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76ED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2FB5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E947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0.01</w:t>
            </w:r>
          </w:p>
        </w:tc>
      </w:tr>
      <w:tr w14:paraId="07DEE822">
        <w:tblPrEx>
          <w:tblCellMar>
            <w:top w:w="0" w:type="dxa"/>
            <w:left w:w="0" w:type="dxa"/>
            <w:bottom w:w="0" w:type="dxa"/>
            <w:right w:w="0" w:type="dxa"/>
          </w:tblCellMar>
        </w:tblPrEx>
        <w:trPr>
          <w:trHeight w:val="450" w:hRule="atLeast"/>
        </w:trPr>
        <w:tc>
          <w:tcPr>
            <w:tcW w:w="11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6216E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7E3AB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5A25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3,479.11</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8957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3,479.10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32AC6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E7E8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F1E2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25D9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C8840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0.01</w:t>
            </w:r>
          </w:p>
        </w:tc>
      </w:tr>
      <w:tr w14:paraId="5031C993">
        <w:tblPrEx>
          <w:tblCellMar>
            <w:top w:w="0" w:type="dxa"/>
            <w:left w:w="0" w:type="dxa"/>
            <w:bottom w:w="0" w:type="dxa"/>
            <w:right w:w="0" w:type="dxa"/>
          </w:tblCellMar>
        </w:tblPrEx>
        <w:trPr>
          <w:trHeight w:val="450" w:hRule="atLeast"/>
        </w:trPr>
        <w:tc>
          <w:tcPr>
            <w:tcW w:w="11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1FD28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C89F6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D9951D">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3,279.11</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E5EB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3,279.10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5126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1707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E34C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5100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E4AD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0.01</w:t>
            </w:r>
          </w:p>
        </w:tc>
      </w:tr>
      <w:tr w14:paraId="1D4CAC3F">
        <w:tblPrEx>
          <w:tblCellMar>
            <w:top w:w="0" w:type="dxa"/>
            <w:left w:w="0" w:type="dxa"/>
            <w:bottom w:w="0" w:type="dxa"/>
            <w:right w:w="0" w:type="dxa"/>
          </w:tblCellMar>
        </w:tblPrEx>
        <w:trPr>
          <w:trHeight w:val="450" w:hRule="atLeast"/>
        </w:trPr>
        <w:tc>
          <w:tcPr>
            <w:tcW w:w="11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9E53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74608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A287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3,279.11</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4382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3,279.10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060F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6F59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FC64C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5E28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65EB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0.01</w:t>
            </w:r>
          </w:p>
        </w:tc>
      </w:tr>
      <w:tr w14:paraId="0234F143">
        <w:tblPrEx>
          <w:tblCellMar>
            <w:top w:w="0" w:type="dxa"/>
            <w:left w:w="0" w:type="dxa"/>
            <w:bottom w:w="0" w:type="dxa"/>
            <w:right w:w="0" w:type="dxa"/>
          </w:tblCellMar>
        </w:tblPrEx>
        <w:trPr>
          <w:trHeight w:val="450" w:hRule="atLeast"/>
        </w:trPr>
        <w:tc>
          <w:tcPr>
            <w:tcW w:w="11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1B469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4C795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0817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32EA3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EA15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46DB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BD371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E837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1D8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141E8D3">
        <w:tblPrEx>
          <w:tblCellMar>
            <w:top w:w="0" w:type="dxa"/>
            <w:left w:w="0" w:type="dxa"/>
            <w:bottom w:w="0" w:type="dxa"/>
            <w:right w:w="0" w:type="dxa"/>
          </w:tblCellMar>
        </w:tblPrEx>
        <w:trPr>
          <w:trHeight w:val="450" w:hRule="atLeast"/>
        </w:trPr>
        <w:tc>
          <w:tcPr>
            <w:tcW w:w="11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E30E6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2176F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EAEB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11A3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8C53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FCD7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9DB2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4E623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3BB66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57BF2E">
        <w:tblPrEx>
          <w:tblCellMar>
            <w:top w:w="0" w:type="dxa"/>
            <w:left w:w="0" w:type="dxa"/>
            <w:bottom w:w="0" w:type="dxa"/>
            <w:right w:w="0" w:type="dxa"/>
          </w:tblCellMar>
        </w:tblPrEx>
        <w:trPr>
          <w:trHeight w:val="450" w:hRule="atLeast"/>
        </w:trPr>
        <w:tc>
          <w:tcPr>
            <w:tcW w:w="11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F464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16952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32B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7B7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2AE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0D6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7E73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530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5B0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6E115ED">
        <w:tblPrEx>
          <w:tblCellMar>
            <w:top w:w="0" w:type="dxa"/>
            <w:left w:w="0" w:type="dxa"/>
            <w:bottom w:w="0" w:type="dxa"/>
            <w:right w:w="0" w:type="dxa"/>
          </w:tblCellMar>
        </w:tblPrEx>
        <w:trPr>
          <w:trHeight w:val="450" w:hRule="atLeast"/>
        </w:trPr>
        <w:tc>
          <w:tcPr>
            <w:tcW w:w="11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E6C76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837FE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8FD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541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209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990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06D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A4E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4F3C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23CA184">
        <w:tblPrEx>
          <w:tblCellMar>
            <w:top w:w="0" w:type="dxa"/>
            <w:left w:w="0" w:type="dxa"/>
            <w:bottom w:w="0" w:type="dxa"/>
            <w:right w:w="0" w:type="dxa"/>
          </w:tblCellMar>
        </w:tblPrEx>
        <w:trPr>
          <w:trHeight w:val="450" w:hRule="atLeast"/>
        </w:trPr>
        <w:tc>
          <w:tcPr>
            <w:tcW w:w="116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7E90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2E5A6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A9A5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44.70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D416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44.70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06FB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9FE0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C4F0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2961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B68C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74544F3">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3DDBA97">
            <w:pPr>
              <w:rPr>
                <w:rFonts w:ascii="宋体" w:hAnsi="宋体" w:eastAsia="宋体" w:cs="宋体"/>
                <w:sz w:val="24"/>
                <w:szCs w:val="24"/>
              </w:rPr>
            </w:pPr>
            <w:r>
              <w:rPr>
                <w:rFonts w:hint="eastAsia"/>
              </w:rPr>
              <w:t>注：本表反映部门本年度取得的各项收入情况。</w:t>
            </w:r>
          </w:p>
        </w:tc>
      </w:tr>
    </w:tbl>
    <w:p w14:paraId="210CD7D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14:paraId="38982D95">
      <w:pPr>
        <w:widowControl/>
        <w:rPr>
          <w:rFonts w:ascii="Times New Roman" w:hAnsi="Times New Roman" w:eastAsia="方正小标宋_GBK" w:cs="Times New Roman"/>
          <w:color w:val="000000"/>
          <w:kern w:val="0"/>
          <w:sz w:val="36"/>
          <w:szCs w:val="36"/>
        </w:rPr>
      </w:pPr>
    </w:p>
    <w:tbl>
      <w:tblPr>
        <w:tblStyle w:val="8"/>
        <w:tblW w:w="15521" w:type="dxa"/>
        <w:tblInd w:w="91" w:type="dxa"/>
        <w:tblLayout w:type="fixed"/>
        <w:tblCellMar>
          <w:top w:w="0" w:type="dxa"/>
          <w:left w:w="108" w:type="dxa"/>
          <w:bottom w:w="0" w:type="dxa"/>
          <w:right w:w="108" w:type="dxa"/>
        </w:tblCellMar>
      </w:tblPr>
      <w:tblGrid>
        <w:gridCol w:w="1227"/>
        <w:gridCol w:w="263"/>
        <w:gridCol w:w="3242"/>
        <w:gridCol w:w="1801"/>
        <w:gridCol w:w="1801"/>
        <w:gridCol w:w="1861"/>
        <w:gridCol w:w="1801"/>
        <w:gridCol w:w="1861"/>
        <w:gridCol w:w="1664"/>
      </w:tblGrid>
      <w:tr w14:paraId="19B86B5B">
        <w:tblPrEx>
          <w:tblCellMar>
            <w:top w:w="0" w:type="dxa"/>
            <w:left w:w="108" w:type="dxa"/>
            <w:bottom w:w="0" w:type="dxa"/>
            <w:right w:w="108" w:type="dxa"/>
          </w:tblCellMar>
        </w:tblPrEx>
        <w:trPr>
          <w:trHeight w:val="807" w:hRule="atLeast"/>
        </w:trPr>
        <w:tc>
          <w:tcPr>
            <w:tcW w:w="15521" w:type="dxa"/>
            <w:gridSpan w:val="9"/>
            <w:tcBorders>
              <w:top w:val="nil"/>
              <w:left w:val="nil"/>
              <w:bottom w:val="nil"/>
              <w:right w:val="nil"/>
            </w:tcBorders>
            <w:shd w:val="clear" w:color="auto" w:fill="auto"/>
            <w:noWrap/>
            <w:vAlign w:val="center"/>
          </w:tcPr>
          <w:p w14:paraId="159BBDD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7339C67">
        <w:tblPrEx>
          <w:tblCellMar>
            <w:top w:w="0" w:type="dxa"/>
            <w:left w:w="108" w:type="dxa"/>
            <w:bottom w:w="0" w:type="dxa"/>
            <w:right w:w="108" w:type="dxa"/>
          </w:tblCellMar>
        </w:tblPrEx>
        <w:trPr>
          <w:trHeight w:val="403" w:hRule="atLeast"/>
        </w:trPr>
        <w:tc>
          <w:tcPr>
            <w:tcW w:w="1227" w:type="dxa"/>
            <w:tcBorders>
              <w:top w:val="nil"/>
              <w:left w:val="nil"/>
              <w:bottom w:val="nil"/>
              <w:right w:val="nil"/>
            </w:tcBorders>
            <w:shd w:val="clear" w:color="000000" w:fill="FFFFFF"/>
            <w:noWrap/>
            <w:vAlign w:val="center"/>
          </w:tcPr>
          <w:p w14:paraId="578953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8CB5F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42" w:type="dxa"/>
            <w:tcBorders>
              <w:top w:val="nil"/>
              <w:left w:val="nil"/>
              <w:bottom w:val="nil"/>
              <w:right w:val="nil"/>
            </w:tcBorders>
            <w:shd w:val="clear" w:color="000000" w:fill="FFFFFF"/>
            <w:noWrap/>
            <w:vAlign w:val="center"/>
          </w:tcPr>
          <w:p w14:paraId="141AAC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1" w:type="dxa"/>
            <w:tcBorders>
              <w:top w:val="nil"/>
              <w:left w:val="nil"/>
              <w:bottom w:val="nil"/>
              <w:right w:val="nil"/>
            </w:tcBorders>
            <w:shd w:val="clear" w:color="000000" w:fill="FFFFFF"/>
            <w:noWrap/>
            <w:vAlign w:val="center"/>
          </w:tcPr>
          <w:p w14:paraId="1DB07E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1" w:type="dxa"/>
            <w:tcBorders>
              <w:top w:val="nil"/>
              <w:left w:val="nil"/>
              <w:bottom w:val="nil"/>
              <w:right w:val="nil"/>
            </w:tcBorders>
            <w:shd w:val="clear" w:color="000000" w:fill="FFFFFF"/>
            <w:noWrap/>
            <w:vAlign w:val="center"/>
          </w:tcPr>
          <w:p w14:paraId="37126E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1" w:type="dxa"/>
            <w:tcBorders>
              <w:top w:val="nil"/>
              <w:left w:val="nil"/>
              <w:bottom w:val="nil"/>
              <w:right w:val="nil"/>
            </w:tcBorders>
            <w:shd w:val="clear" w:color="000000" w:fill="FFFFFF"/>
            <w:noWrap/>
            <w:vAlign w:val="center"/>
          </w:tcPr>
          <w:p w14:paraId="3F8176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1" w:type="dxa"/>
            <w:tcBorders>
              <w:top w:val="nil"/>
              <w:left w:val="nil"/>
              <w:bottom w:val="nil"/>
              <w:right w:val="nil"/>
            </w:tcBorders>
            <w:shd w:val="clear" w:color="000000" w:fill="FFFFFF"/>
            <w:noWrap/>
            <w:vAlign w:val="center"/>
          </w:tcPr>
          <w:p w14:paraId="42059D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1" w:type="dxa"/>
            <w:tcBorders>
              <w:top w:val="nil"/>
              <w:left w:val="nil"/>
              <w:bottom w:val="nil"/>
              <w:right w:val="nil"/>
            </w:tcBorders>
            <w:shd w:val="clear" w:color="000000" w:fill="FFFFFF"/>
            <w:noWrap/>
            <w:vAlign w:val="center"/>
          </w:tcPr>
          <w:p w14:paraId="0CE66F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4" w:type="dxa"/>
            <w:tcBorders>
              <w:top w:val="nil"/>
              <w:left w:val="nil"/>
              <w:bottom w:val="nil"/>
              <w:right w:val="nil"/>
            </w:tcBorders>
            <w:shd w:val="clear" w:color="000000" w:fill="FFFFFF"/>
            <w:noWrap/>
            <w:vAlign w:val="center"/>
          </w:tcPr>
          <w:p w14:paraId="3FB1D9C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77E5DCA">
        <w:tblPrEx>
          <w:tblCellMar>
            <w:top w:w="0" w:type="dxa"/>
            <w:left w:w="108" w:type="dxa"/>
            <w:bottom w:w="0" w:type="dxa"/>
            <w:right w:w="108" w:type="dxa"/>
          </w:tblCellMar>
        </w:tblPrEx>
        <w:trPr>
          <w:trHeight w:val="403" w:hRule="atLeast"/>
        </w:trPr>
        <w:tc>
          <w:tcPr>
            <w:tcW w:w="4732" w:type="dxa"/>
            <w:gridSpan w:val="3"/>
            <w:tcBorders>
              <w:top w:val="nil"/>
              <w:left w:val="nil"/>
              <w:bottom w:val="nil"/>
              <w:right w:val="nil"/>
            </w:tcBorders>
            <w:shd w:val="clear" w:color="000000" w:fill="FFFFFF"/>
            <w:noWrap/>
            <w:vAlign w:val="center"/>
          </w:tcPr>
          <w:p w14:paraId="7D52D5D0">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湖南美术馆</w:t>
            </w:r>
            <w:r>
              <w:rPr>
                <w:rFonts w:hint="eastAsia" w:ascii="宋体" w:hAnsi="宋体" w:eastAsia="宋体" w:cs="宋体"/>
                <w:kern w:val="0"/>
                <w:sz w:val="24"/>
                <w:szCs w:val="24"/>
              </w:rPr>
              <w:t>　</w:t>
            </w:r>
          </w:p>
        </w:tc>
        <w:tc>
          <w:tcPr>
            <w:tcW w:w="1801" w:type="dxa"/>
            <w:tcBorders>
              <w:top w:val="nil"/>
              <w:left w:val="nil"/>
              <w:bottom w:val="nil"/>
              <w:right w:val="nil"/>
            </w:tcBorders>
            <w:shd w:val="clear" w:color="000000" w:fill="FFFFFF"/>
            <w:noWrap/>
            <w:vAlign w:val="center"/>
          </w:tcPr>
          <w:p w14:paraId="37C678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1" w:type="dxa"/>
            <w:tcBorders>
              <w:top w:val="nil"/>
              <w:left w:val="nil"/>
              <w:bottom w:val="nil"/>
              <w:right w:val="nil"/>
            </w:tcBorders>
            <w:shd w:val="clear" w:color="000000" w:fill="FFFFFF"/>
            <w:noWrap/>
            <w:vAlign w:val="center"/>
          </w:tcPr>
          <w:p w14:paraId="0FD125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1" w:type="dxa"/>
            <w:tcBorders>
              <w:top w:val="nil"/>
              <w:left w:val="nil"/>
              <w:bottom w:val="nil"/>
              <w:right w:val="nil"/>
            </w:tcBorders>
            <w:shd w:val="clear" w:color="000000" w:fill="FFFFFF"/>
            <w:noWrap/>
            <w:vAlign w:val="center"/>
          </w:tcPr>
          <w:p w14:paraId="38E9944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01" w:type="dxa"/>
            <w:tcBorders>
              <w:top w:val="nil"/>
              <w:left w:val="nil"/>
              <w:bottom w:val="nil"/>
              <w:right w:val="nil"/>
            </w:tcBorders>
            <w:shd w:val="clear" w:color="000000" w:fill="FFFFFF"/>
            <w:noWrap/>
            <w:vAlign w:val="center"/>
          </w:tcPr>
          <w:p w14:paraId="1A6344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1" w:type="dxa"/>
            <w:tcBorders>
              <w:top w:val="nil"/>
              <w:left w:val="nil"/>
              <w:bottom w:val="nil"/>
              <w:right w:val="nil"/>
            </w:tcBorders>
            <w:shd w:val="clear" w:color="000000" w:fill="FFFFFF"/>
            <w:noWrap/>
            <w:vAlign w:val="center"/>
          </w:tcPr>
          <w:p w14:paraId="44F2AA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4" w:type="dxa"/>
            <w:tcBorders>
              <w:top w:val="nil"/>
              <w:left w:val="nil"/>
              <w:bottom w:val="nil"/>
              <w:right w:val="nil"/>
            </w:tcBorders>
            <w:shd w:val="clear" w:color="000000" w:fill="FFFFFF"/>
            <w:noWrap/>
            <w:vAlign w:val="center"/>
          </w:tcPr>
          <w:p w14:paraId="7DA29F3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A8052E1">
        <w:tblPrEx>
          <w:tblCellMar>
            <w:top w:w="0" w:type="dxa"/>
            <w:left w:w="108" w:type="dxa"/>
            <w:bottom w:w="0" w:type="dxa"/>
            <w:right w:w="108" w:type="dxa"/>
          </w:tblCellMar>
        </w:tblPrEx>
        <w:trPr>
          <w:trHeight w:val="595" w:hRule="atLeast"/>
        </w:trPr>
        <w:tc>
          <w:tcPr>
            <w:tcW w:w="473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3D371D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DF3DE2">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27F1C8">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6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4E2BC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113DD7F">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6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530417">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69E55F">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563CF06">
        <w:tblPrEx>
          <w:tblCellMar>
            <w:top w:w="0" w:type="dxa"/>
            <w:left w:w="108" w:type="dxa"/>
            <w:bottom w:w="0" w:type="dxa"/>
            <w:right w:w="108" w:type="dxa"/>
          </w:tblCellMar>
        </w:tblPrEx>
        <w:trPr>
          <w:trHeight w:val="595" w:hRule="atLeast"/>
        </w:trPr>
        <w:tc>
          <w:tcPr>
            <w:tcW w:w="149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1223D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242" w:type="dxa"/>
            <w:vMerge w:val="restart"/>
            <w:tcBorders>
              <w:top w:val="nil"/>
              <w:left w:val="single" w:color="auto" w:sz="4" w:space="0"/>
              <w:bottom w:val="single" w:color="auto" w:sz="4" w:space="0"/>
              <w:right w:val="single" w:color="auto" w:sz="4" w:space="0"/>
            </w:tcBorders>
            <w:shd w:val="clear" w:color="000000" w:fill="FFFFFF"/>
            <w:vAlign w:val="center"/>
          </w:tcPr>
          <w:p w14:paraId="42932515">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3BCB2C83">
            <w:pPr>
              <w:widowControl/>
              <w:jc w:val="left"/>
              <w:rPr>
                <w:rFonts w:ascii="宋体" w:hAnsi="宋体" w:eastAsia="宋体" w:cs="宋体"/>
                <w:kern w:val="0"/>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0502762D">
            <w:pPr>
              <w:widowControl/>
              <w:jc w:val="left"/>
              <w:rPr>
                <w:rFonts w:ascii="宋体" w:hAnsi="宋体" w:eastAsia="宋体" w:cs="宋体"/>
                <w:kern w:val="0"/>
                <w:sz w:val="24"/>
                <w:szCs w:val="24"/>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14:paraId="5900B3DA">
            <w:pPr>
              <w:widowControl/>
              <w:jc w:val="left"/>
              <w:rPr>
                <w:rFonts w:ascii="宋体" w:hAnsi="宋体" w:eastAsia="宋体" w:cs="宋体"/>
                <w:kern w:val="0"/>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15167EF7">
            <w:pPr>
              <w:widowControl/>
              <w:jc w:val="left"/>
              <w:rPr>
                <w:rFonts w:ascii="宋体" w:hAnsi="宋体" w:eastAsia="宋体" w:cs="宋体"/>
                <w:kern w:val="0"/>
                <w:sz w:val="24"/>
                <w:szCs w:val="24"/>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14:paraId="23E7DA67">
            <w:pPr>
              <w:widowControl/>
              <w:jc w:val="left"/>
              <w:rPr>
                <w:rFonts w:ascii="宋体" w:hAnsi="宋体" w:eastAsia="宋体" w:cs="宋体"/>
                <w:kern w:val="0"/>
                <w:sz w:val="24"/>
                <w:szCs w:val="24"/>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14:paraId="11B335F5">
            <w:pPr>
              <w:widowControl/>
              <w:jc w:val="left"/>
              <w:rPr>
                <w:rFonts w:ascii="宋体" w:hAnsi="宋体" w:eastAsia="宋体" w:cs="宋体"/>
                <w:kern w:val="0"/>
                <w:sz w:val="24"/>
                <w:szCs w:val="24"/>
              </w:rPr>
            </w:pPr>
          </w:p>
        </w:tc>
      </w:tr>
      <w:tr w14:paraId="32B3BA62">
        <w:tblPrEx>
          <w:tblCellMar>
            <w:top w:w="0" w:type="dxa"/>
            <w:left w:w="108" w:type="dxa"/>
            <w:bottom w:w="0" w:type="dxa"/>
            <w:right w:w="108" w:type="dxa"/>
          </w:tblCellMar>
        </w:tblPrEx>
        <w:trPr>
          <w:trHeight w:val="312" w:hRule="atLeast"/>
        </w:trPr>
        <w:tc>
          <w:tcPr>
            <w:tcW w:w="1490" w:type="dxa"/>
            <w:gridSpan w:val="2"/>
            <w:vMerge w:val="continue"/>
            <w:tcBorders>
              <w:top w:val="single" w:color="auto" w:sz="4" w:space="0"/>
              <w:left w:val="single" w:color="auto" w:sz="4" w:space="0"/>
              <w:bottom w:val="single" w:color="auto" w:sz="4" w:space="0"/>
              <w:right w:val="single" w:color="auto" w:sz="4" w:space="0"/>
            </w:tcBorders>
            <w:vAlign w:val="center"/>
          </w:tcPr>
          <w:p w14:paraId="1E2CD1ED">
            <w:pPr>
              <w:widowControl/>
              <w:jc w:val="left"/>
              <w:rPr>
                <w:rFonts w:ascii="宋体" w:hAnsi="宋体" w:eastAsia="宋体" w:cs="宋体"/>
                <w:kern w:val="0"/>
                <w:sz w:val="24"/>
                <w:szCs w:val="24"/>
              </w:rPr>
            </w:pPr>
          </w:p>
        </w:tc>
        <w:tc>
          <w:tcPr>
            <w:tcW w:w="3242" w:type="dxa"/>
            <w:vMerge w:val="continue"/>
            <w:tcBorders>
              <w:top w:val="nil"/>
              <w:left w:val="single" w:color="auto" w:sz="4" w:space="0"/>
              <w:bottom w:val="single" w:color="auto" w:sz="4" w:space="0"/>
              <w:right w:val="single" w:color="auto" w:sz="4" w:space="0"/>
            </w:tcBorders>
            <w:vAlign w:val="center"/>
          </w:tcPr>
          <w:p w14:paraId="3BFFD742">
            <w:pPr>
              <w:widowControl/>
              <w:jc w:val="left"/>
              <w:rPr>
                <w:rFonts w:ascii="宋体" w:hAnsi="宋体" w:eastAsia="宋体" w:cs="宋体"/>
                <w:kern w:val="0"/>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23D11E0C">
            <w:pPr>
              <w:widowControl/>
              <w:jc w:val="left"/>
              <w:rPr>
                <w:rFonts w:ascii="宋体" w:hAnsi="宋体" w:eastAsia="宋体" w:cs="宋体"/>
                <w:kern w:val="0"/>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187A3D02">
            <w:pPr>
              <w:widowControl/>
              <w:jc w:val="left"/>
              <w:rPr>
                <w:rFonts w:ascii="宋体" w:hAnsi="宋体" w:eastAsia="宋体" w:cs="宋体"/>
                <w:kern w:val="0"/>
                <w:sz w:val="24"/>
                <w:szCs w:val="24"/>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14:paraId="60E77D73">
            <w:pPr>
              <w:widowControl/>
              <w:jc w:val="left"/>
              <w:rPr>
                <w:rFonts w:ascii="宋体" w:hAnsi="宋体" w:eastAsia="宋体" w:cs="宋体"/>
                <w:kern w:val="0"/>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0E3D5CFE">
            <w:pPr>
              <w:widowControl/>
              <w:jc w:val="left"/>
              <w:rPr>
                <w:rFonts w:ascii="宋体" w:hAnsi="宋体" w:eastAsia="宋体" w:cs="宋体"/>
                <w:kern w:val="0"/>
                <w:sz w:val="24"/>
                <w:szCs w:val="24"/>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14:paraId="7A5CF08C">
            <w:pPr>
              <w:widowControl/>
              <w:jc w:val="left"/>
              <w:rPr>
                <w:rFonts w:ascii="宋体" w:hAnsi="宋体" w:eastAsia="宋体" w:cs="宋体"/>
                <w:kern w:val="0"/>
                <w:sz w:val="24"/>
                <w:szCs w:val="24"/>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14:paraId="0A80D13E">
            <w:pPr>
              <w:widowControl/>
              <w:jc w:val="left"/>
              <w:rPr>
                <w:rFonts w:ascii="宋体" w:hAnsi="宋体" w:eastAsia="宋体" w:cs="宋体"/>
                <w:kern w:val="0"/>
                <w:sz w:val="24"/>
                <w:szCs w:val="24"/>
              </w:rPr>
            </w:pPr>
          </w:p>
        </w:tc>
      </w:tr>
      <w:tr w14:paraId="4B301D3A">
        <w:tblPrEx>
          <w:tblCellMar>
            <w:top w:w="0" w:type="dxa"/>
            <w:left w:w="108" w:type="dxa"/>
            <w:bottom w:w="0" w:type="dxa"/>
            <w:right w:w="108" w:type="dxa"/>
          </w:tblCellMar>
        </w:tblPrEx>
        <w:trPr>
          <w:trHeight w:val="539" w:hRule="atLeast"/>
        </w:trPr>
        <w:tc>
          <w:tcPr>
            <w:tcW w:w="473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553370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01" w:type="dxa"/>
            <w:tcBorders>
              <w:top w:val="nil"/>
              <w:left w:val="nil"/>
              <w:bottom w:val="single" w:color="auto" w:sz="4" w:space="0"/>
              <w:right w:val="single" w:color="auto" w:sz="4" w:space="0"/>
            </w:tcBorders>
            <w:shd w:val="clear" w:color="000000" w:fill="FFFFFF"/>
            <w:noWrap/>
            <w:vAlign w:val="center"/>
          </w:tcPr>
          <w:p w14:paraId="01B15EE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01" w:type="dxa"/>
            <w:tcBorders>
              <w:top w:val="nil"/>
              <w:left w:val="nil"/>
              <w:bottom w:val="single" w:color="auto" w:sz="4" w:space="0"/>
              <w:right w:val="single" w:color="auto" w:sz="4" w:space="0"/>
            </w:tcBorders>
            <w:shd w:val="clear" w:color="000000" w:fill="FFFFFF"/>
            <w:noWrap/>
            <w:vAlign w:val="center"/>
          </w:tcPr>
          <w:p w14:paraId="7EC87F0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61" w:type="dxa"/>
            <w:tcBorders>
              <w:top w:val="nil"/>
              <w:left w:val="nil"/>
              <w:bottom w:val="single" w:color="auto" w:sz="4" w:space="0"/>
              <w:right w:val="single" w:color="auto" w:sz="4" w:space="0"/>
            </w:tcBorders>
            <w:shd w:val="clear" w:color="000000" w:fill="FFFFFF"/>
            <w:noWrap/>
            <w:vAlign w:val="center"/>
          </w:tcPr>
          <w:p w14:paraId="2BDC417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01" w:type="dxa"/>
            <w:tcBorders>
              <w:top w:val="nil"/>
              <w:left w:val="nil"/>
              <w:bottom w:val="single" w:color="auto" w:sz="4" w:space="0"/>
              <w:right w:val="single" w:color="auto" w:sz="4" w:space="0"/>
            </w:tcBorders>
            <w:shd w:val="clear" w:color="000000" w:fill="FFFFFF"/>
            <w:noWrap/>
            <w:vAlign w:val="center"/>
          </w:tcPr>
          <w:p w14:paraId="54485DA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61" w:type="dxa"/>
            <w:tcBorders>
              <w:top w:val="nil"/>
              <w:left w:val="nil"/>
              <w:bottom w:val="single" w:color="auto" w:sz="4" w:space="0"/>
              <w:right w:val="single" w:color="auto" w:sz="4" w:space="0"/>
            </w:tcBorders>
            <w:shd w:val="clear" w:color="000000" w:fill="FFFFFF"/>
            <w:noWrap/>
            <w:vAlign w:val="center"/>
          </w:tcPr>
          <w:p w14:paraId="12B3D27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64" w:type="dxa"/>
            <w:tcBorders>
              <w:top w:val="nil"/>
              <w:left w:val="nil"/>
              <w:bottom w:val="single" w:color="auto" w:sz="4" w:space="0"/>
              <w:right w:val="single" w:color="auto" w:sz="4" w:space="0"/>
            </w:tcBorders>
            <w:shd w:val="clear" w:color="000000" w:fill="FFFFFF"/>
            <w:noWrap/>
            <w:vAlign w:val="center"/>
          </w:tcPr>
          <w:p w14:paraId="3C7D3786">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6FA80C6">
        <w:tblPrEx>
          <w:tblCellMar>
            <w:top w:w="0" w:type="dxa"/>
            <w:left w:w="108" w:type="dxa"/>
            <w:bottom w:w="0" w:type="dxa"/>
            <w:right w:w="108" w:type="dxa"/>
          </w:tblCellMar>
        </w:tblPrEx>
        <w:trPr>
          <w:trHeight w:val="539" w:hRule="atLeast"/>
        </w:trPr>
        <w:tc>
          <w:tcPr>
            <w:tcW w:w="473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83C89D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01" w:type="dxa"/>
            <w:tcBorders>
              <w:top w:val="nil"/>
              <w:left w:val="nil"/>
              <w:bottom w:val="single" w:color="auto" w:sz="4" w:space="0"/>
              <w:right w:val="single" w:color="auto" w:sz="4" w:space="0"/>
            </w:tcBorders>
            <w:shd w:val="clear" w:color="auto" w:fill="auto"/>
            <w:noWrap/>
            <w:vAlign w:val="center"/>
          </w:tcPr>
          <w:p w14:paraId="29BF581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4,038.73</w:t>
            </w:r>
          </w:p>
        </w:tc>
        <w:tc>
          <w:tcPr>
            <w:tcW w:w="1801" w:type="dxa"/>
            <w:tcBorders>
              <w:top w:val="nil"/>
              <w:left w:val="nil"/>
              <w:bottom w:val="single" w:color="auto" w:sz="4" w:space="0"/>
              <w:right w:val="single" w:color="auto" w:sz="4" w:space="0"/>
            </w:tcBorders>
            <w:shd w:val="clear" w:color="auto" w:fill="auto"/>
            <w:noWrap/>
            <w:vAlign w:val="center"/>
          </w:tcPr>
          <w:p w14:paraId="3891AC7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1,950.87</w:t>
            </w:r>
          </w:p>
        </w:tc>
        <w:tc>
          <w:tcPr>
            <w:tcW w:w="1861" w:type="dxa"/>
            <w:tcBorders>
              <w:top w:val="nil"/>
              <w:left w:val="nil"/>
              <w:bottom w:val="single" w:color="auto" w:sz="4" w:space="0"/>
              <w:right w:val="single" w:color="auto" w:sz="4" w:space="0"/>
            </w:tcBorders>
            <w:shd w:val="clear" w:color="auto" w:fill="auto"/>
            <w:noWrap/>
            <w:vAlign w:val="center"/>
          </w:tcPr>
          <w:p w14:paraId="62C4CC1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2,087.86</w:t>
            </w:r>
          </w:p>
        </w:tc>
        <w:tc>
          <w:tcPr>
            <w:tcW w:w="1801" w:type="dxa"/>
            <w:tcBorders>
              <w:top w:val="nil"/>
              <w:left w:val="nil"/>
              <w:bottom w:val="single" w:color="auto" w:sz="4" w:space="0"/>
              <w:right w:val="single" w:color="auto" w:sz="4" w:space="0"/>
            </w:tcBorders>
            <w:shd w:val="clear" w:color="auto" w:fill="auto"/>
            <w:noWrap/>
            <w:vAlign w:val="center"/>
          </w:tcPr>
          <w:p w14:paraId="2BEA609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2DC8225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631D750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444F8DAA">
        <w:tblPrEx>
          <w:tblCellMar>
            <w:top w:w="0" w:type="dxa"/>
            <w:left w:w="108" w:type="dxa"/>
            <w:bottom w:w="0" w:type="dxa"/>
            <w:right w:w="108" w:type="dxa"/>
          </w:tblCellMar>
        </w:tblPrEx>
        <w:trPr>
          <w:trHeight w:val="539" w:hRule="atLeast"/>
        </w:trPr>
        <w:tc>
          <w:tcPr>
            <w:tcW w:w="1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669C2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3242" w:type="dxa"/>
            <w:tcBorders>
              <w:top w:val="nil"/>
              <w:left w:val="nil"/>
              <w:bottom w:val="single" w:color="auto" w:sz="4" w:space="0"/>
              <w:right w:val="single" w:color="auto" w:sz="4" w:space="0"/>
            </w:tcBorders>
            <w:shd w:val="clear" w:color="000000" w:fill="FFFFFF"/>
            <w:noWrap/>
            <w:vAlign w:val="center"/>
          </w:tcPr>
          <w:p w14:paraId="0A9B15B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801" w:type="dxa"/>
            <w:tcBorders>
              <w:top w:val="nil"/>
              <w:left w:val="nil"/>
              <w:bottom w:val="single" w:color="auto" w:sz="4" w:space="0"/>
              <w:right w:val="single" w:color="auto" w:sz="4" w:space="0"/>
            </w:tcBorders>
            <w:shd w:val="clear" w:color="auto" w:fill="auto"/>
            <w:noWrap/>
            <w:vAlign w:val="center"/>
          </w:tcPr>
          <w:p w14:paraId="784D3D1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3,994.03</w:t>
            </w:r>
          </w:p>
        </w:tc>
        <w:tc>
          <w:tcPr>
            <w:tcW w:w="1801" w:type="dxa"/>
            <w:tcBorders>
              <w:top w:val="nil"/>
              <w:left w:val="nil"/>
              <w:bottom w:val="single" w:color="auto" w:sz="4" w:space="0"/>
              <w:right w:val="single" w:color="auto" w:sz="4" w:space="0"/>
            </w:tcBorders>
            <w:shd w:val="clear" w:color="auto" w:fill="auto"/>
            <w:noWrap/>
            <w:vAlign w:val="center"/>
          </w:tcPr>
          <w:p w14:paraId="6ABD285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1,906.17</w:t>
            </w:r>
          </w:p>
        </w:tc>
        <w:tc>
          <w:tcPr>
            <w:tcW w:w="1861" w:type="dxa"/>
            <w:tcBorders>
              <w:top w:val="nil"/>
              <w:left w:val="nil"/>
              <w:bottom w:val="single" w:color="auto" w:sz="4" w:space="0"/>
              <w:right w:val="single" w:color="auto" w:sz="4" w:space="0"/>
            </w:tcBorders>
            <w:shd w:val="clear" w:color="auto" w:fill="auto"/>
            <w:noWrap/>
            <w:vAlign w:val="center"/>
          </w:tcPr>
          <w:p w14:paraId="734F16A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2,087.86</w:t>
            </w:r>
          </w:p>
        </w:tc>
        <w:tc>
          <w:tcPr>
            <w:tcW w:w="1801" w:type="dxa"/>
            <w:tcBorders>
              <w:top w:val="nil"/>
              <w:left w:val="nil"/>
              <w:bottom w:val="single" w:color="auto" w:sz="4" w:space="0"/>
              <w:right w:val="single" w:color="auto" w:sz="4" w:space="0"/>
            </w:tcBorders>
            <w:shd w:val="clear" w:color="auto" w:fill="auto"/>
            <w:noWrap/>
            <w:vAlign w:val="center"/>
          </w:tcPr>
          <w:p w14:paraId="1480228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0636C62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28C6110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A6230E">
        <w:tblPrEx>
          <w:tblCellMar>
            <w:top w:w="0" w:type="dxa"/>
            <w:left w:w="108" w:type="dxa"/>
            <w:bottom w:w="0" w:type="dxa"/>
            <w:right w:w="108" w:type="dxa"/>
          </w:tblCellMar>
        </w:tblPrEx>
        <w:trPr>
          <w:trHeight w:val="539" w:hRule="atLeast"/>
        </w:trPr>
        <w:tc>
          <w:tcPr>
            <w:tcW w:w="1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5F3DE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3242" w:type="dxa"/>
            <w:tcBorders>
              <w:top w:val="nil"/>
              <w:left w:val="nil"/>
              <w:bottom w:val="single" w:color="auto" w:sz="4" w:space="0"/>
              <w:right w:val="single" w:color="auto" w:sz="4" w:space="0"/>
            </w:tcBorders>
            <w:shd w:val="clear" w:color="000000" w:fill="FFFFFF"/>
            <w:noWrap/>
            <w:vAlign w:val="center"/>
          </w:tcPr>
          <w:p w14:paraId="429D464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801" w:type="dxa"/>
            <w:tcBorders>
              <w:top w:val="nil"/>
              <w:left w:val="nil"/>
              <w:bottom w:val="single" w:color="auto" w:sz="4" w:space="0"/>
              <w:right w:val="single" w:color="auto" w:sz="4" w:space="0"/>
            </w:tcBorders>
            <w:shd w:val="clear" w:color="auto" w:fill="auto"/>
            <w:noWrap/>
            <w:vAlign w:val="center"/>
          </w:tcPr>
          <w:p w14:paraId="5FFC35C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3,673.74</w:t>
            </w:r>
          </w:p>
        </w:tc>
        <w:tc>
          <w:tcPr>
            <w:tcW w:w="1801" w:type="dxa"/>
            <w:tcBorders>
              <w:top w:val="nil"/>
              <w:left w:val="nil"/>
              <w:bottom w:val="single" w:color="auto" w:sz="4" w:space="0"/>
              <w:right w:val="single" w:color="auto" w:sz="4" w:space="0"/>
            </w:tcBorders>
            <w:shd w:val="clear" w:color="auto" w:fill="auto"/>
            <w:noWrap/>
            <w:vAlign w:val="center"/>
          </w:tcPr>
          <w:p w14:paraId="24E93E2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1,906.17</w:t>
            </w:r>
          </w:p>
        </w:tc>
        <w:tc>
          <w:tcPr>
            <w:tcW w:w="1861" w:type="dxa"/>
            <w:tcBorders>
              <w:top w:val="nil"/>
              <w:left w:val="nil"/>
              <w:bottom w:val="single" w:color="auto" w:sz="4" w:space="0"/>
              <w:right w:val="single" w:color="auto" w:sz="4" w:space="0"/>
            </w:tcBorders>
            <w:shd w:val="clear" w:color="auto" w:fill="auto"/>
            <w:noWrap/>
            <w:vAlign w:val="center"/>
          </w:tcPr>
          <w:p w14:paraId="63751B8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1,767.57</w:t>
            </w:r>
          </w:p>
        </w:tc>
        <w:tc>
          <w:tcPr>
            <w:tcW w:w="1801" w:type="dxa"/>
            <w:tcBorders>
              <w:top w:val="nil"/>
              <w:left w:val="nil"/>
              <w:bottom w:val="single" w:color="auto" w:sz="4" w:space="0"/>
              <w:right w:val="single" w:color="auto" w:sz="4" w:space="0"/>
            </w:tcBorders>
            <w:shd w:val="clear" w:color="auto" w:fill="auto"/>
            <w:noWrap/>
            <w:vAlign w:val="center"/>
          </w:tcPr>
          <w:p w14:paraId="699DCE6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473F0FD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44E29D7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7561956">
        <w:tblPrEx>
          <w:tblCellMar>
            <w:top w:w="0" w:type="dxa"/>
            <w:left w:w="108" w:type="dxa"/>
            <w:bottom w:w="0" w:type="dxa"/>
            <w:right w:w="108" w:type="dxa"/>
          </w:tblCellMar>
        </w:tblPrEx>
        <w:trPr>
          <w:trHeight w:val="539" w:hRule="atLeast"/>
        </w:trPr>
        <w:tc>
          <w:tcPr>
            <w:tcW w:w="1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A951A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3242" w:type="dxa"/>
            <w:tcBorders>
              <w:top w:val="nil"/>
              <w:left w:val="nil"/>
              <w:bottom w:val="single" w:color="auto" w:sz="4" w:space="0"/>
              <w:right w:val="single" w:color="auto" w:sz="4" w:space="0"/>
            </w:tcBorders>
            <w:shd w:val="clear" w:color="000000" w:fill="FFFFFF"/>
            <w:noWrap/>
            <w:vAlign w:val="center"/>
          </w:tcPr>
          <w:p w14:paraId="4419106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801" w:type="dxa"/>
            <w:tcBorders>
              <w:top w:val="nil"/>
              <w:left w:val="nil"/>
              <w:bottom w:val="single" w:color="auto" w:sz="4" w:space="0"/>
              <w:right w:val="single" w:color="auto" w:sz="4" w:space="0"/>
            </w:tcBorders>
            <w:shd w:val="clear" w:color="auto" w:fill="auto"/>
            <w:noWrap/>
            <w:vAlign w:val="center"/>
          </w:tcPr>
          <w:p w14:paraId="305F1B9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3,673.74</w:t>
            </w:r>
          </w:p>
        </w:tc>
        <w:tc>
          <w:tcPr>
            <w:tcW w:w="1801" w:type="dxa"/>
            <w:tcBorders>
              <w:top w:val="nil"/>
              <w:left w:val="nil"/>
              <w:bottom w:val="single" w:color="auto" w:sz="4" w:space="0"/>
              <w:right w:val="single" w:color="auto" w:sz="4" w:space="0"/>
            </w:tcBorders>
            <w:shd w:val="clear" w:color="auto" w:fill="auto"/>
            <w:noWrap/>
            <w:vAlign w:val="center"/>
          </w:tcPr>
          <w:p w14:paraId="5B92CEF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1,906.17</w:t>
            </w:r>
          </w:p>
        </w:tc>
        <w:tc>
          <w:tcPr>
            <w:tcW w:w="1861" w:type="dxa"/>
            <w:tcBorders>
              <w:top w:val="nil"/>
              <w:left w:val="nil"/>
              <w:bottom w:val="single" w:color="auto" w:sz="4" w:space="0"/>
              <w:right w:val="single" w:color="auto" w:sz="4" w:space="0"/>
            </w:tcBorders>
            <w:shd w:val="clear" w:color="auto" w:fill="auto"/>
            <w:noWrap/>
            <w:vAlign w:val="center"/>
          </w:tcPr>
          <w:p w14:paraId="4C09A68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1,767.57</w:t>
            </w:r>
          </w:p>
        </w:tc>
        <w:tc>
          <w:tcPr>
            <w:tcW w:w="1801" w:type="dxa"/>
            <w:tcBorders>
              <w:top w:val="nil"/>
              <w:left w:val="nil"/>
              <w:bottom w:val="single" w:color="auto" w:sz="4" w:space="0"/>
              <w:right w:val="single" w:color="auto" w:sz="4" w:space="0"/>
            </w:tcBorders>
            <w:shd w:val="clear" w:color="auto" w:fill="auto"/>
            <w:noWrap/>
            <w:vAlign w:val="center"/>
          </w:tcPr>
          <w:p w14:paraId="550797E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539BC82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3C67FD9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C99265A">
        <w:tblPrEx>
          <w:tblCellMar>
            <w:top w:w="0" w:type="dxa"/>
            <w:left w:w="108" w:type="dxa"/>
            <w:bottom w:w="0" w:type="dxa"/>
            <w:right w:w="108" w:type="dxa"/>
          </w:tblCellMar>
        </w:tblPrEx>
        <w:trPr>
          <w:trHeight w:val="539" w:hRule="atLeast"/>
        </w:trPr>
        <w:tc>
          <w:tcPr>
            <w:tcW w:w="1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F0B5A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3242" w:type="dxa"/>
            <w:tcBorders>
              <w:top w:val="nil"/>
              <w:left w:val="nil"/>
              <w:bottom w:val="single" w:color="auto" w:sz="4" w:space="0"/>
              <w:right w:val="single" w:color="auto" w:sz="4" w:space="0"/>
            </w:tcBorders>
            <w:shd w:val="clear" w:color="000000" w:fill="FFFFFF"/>
            <w:noWrap/>
            <w:vAlign w:val="center"/>
          </w:tcPr>
          <w:p w14:paraId="44AE007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01" w:type="dxa"/>
            <w:tcBorders>
              <w:top w:val="nil"/>
              <w:left w:val="nil"/>
              <w:bottom w:val="single" w:color="auto" w:sz="4" w:space="0"/>
              <w:right w:val="single" w:color="auto" w:sz="4" w:space="0"/>
            </w:tcBorders>
            <w:shd w:val="clear" w:color="auto" w:fill="auto"/>
            <w:noWrap/>
            <w:vAlign w:val="center"/>
          </w:tcPr>
          <w:p w14:paraId="156ECC9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320.29</w:t>
            </w:r>
          </w:p>
        </w:tc>
        <w:tc>
          <w:tcPr>
            <w:tcW w:w="1801" w:type="dxa"/>
            <w:tcBorders>
              <w:top w:val="nil"/>
              <w:left w:val="nil"/>
              <w:bottom w:val="single" w:color="auto" w:sz="4" w:space="0"/>
              <w:right w:val="single" w:color="auto" w:sz="4" w:space="0"/>
            </w:tcBorders>
            <w:shd w:val="clear" w:color="auto" w:fill="auto"/>
            <w:noWrap/>
            <w:vAlign w:val="center"/>
          </w:tcPr>
          <w:p w14:paraId="3C19D5F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091CFFC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320.29</w:t>
            </w:r>
          </w:p>
        </w:tc>
        <w:tc>
          <w:tcPr>
            <w:tcW w:w="1801" w:type="dxa"/>
            <w:tcBorders>
              <w:top w:val="nil"/>
              <w:left w:val="nil"/>
              <w:bottom w:val="single" w:color="auto" w:sz="4" w:space="0"/>
              <w:right w:val="single" w:color="auto" w:sz="4" w:space="0"/>
            </w:tcBorders>
            <w:shd w:val="clear" w:color="auto" w:fill="auto"/>
            <w:noWrap/>
            <w:vAlign w:val="center"/>
          </w:tcPr>
          <w:p w14:paraId="0E82B38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1FF6393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375FA40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31A6747">
        <w:tblPrEx>
          <w:tblCellMar>
            <w:top w:w="0" w:type="dxa"/>
            <w:left w:w="108" w:type="dxa"/>
            <w:bottom w:w="0" w:type="dxa"/>
            <w:right w:w="108" w:type="dxa"/>
          </w:tblCellMar>
        </w:tblPrEx>
        <w:trPr>
          <w:trHeight w:val="539" w:hRule="atLeast"/>
        </w:trPr>
        <w:tc>
          <w:tcPr>
            <w:tcW w:w="1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E8667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3242" w:type="dxa"/>
            <w:tcBorders>
              <w:top w:val="nil"/>
              <w:left w:val="nil"/>
              <w:bottom w:val="single" w:color="auto" w:sz="4" w:space="0"/>
              <w:right w:val="single" w:color="auto" w:sz="4" w:space="0"/>
            </w:tcBorders>
            <w:shd w:val="clear" w:color="000000" w:fill="FFFFFF"/>
            <w:noWrap/>
            <w:vAlign w:val="center"/>
          </w:tcPr>
          <w:p w14:paraId="67F6451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01" w:type="dxa"/>
            <w:tcBorders>
              <w:top w:val="nil"/>
              <w:left w:val="nil"/>
              <w:bottom w:val="single" w:color="auto" w:sz="4" w:space="0"/>
              <w:right w:val="single" w:color="auto" w:sz="4" w:space="0"/>
            </w:tcBorders>
            <w:shd w:val="clear" w:color="auto" w:fill="auto"/>
            <w:noWrap/>
            <w:vAlign w:val="center"/>
          </w:tcPr>
          <w:p w14:paraId="12655A3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320.29</w:t>
            </w:r>
          </w:p>
        </w:tc>
        <w:tc>
          <w:tcPr>
            <w:tcW w:w="1801" w:type="dxa"/>
            <w:tcBorders>
              <w:top w:val="nil"/>
              <w:left w:val="nil"/>
              <w:bottom w:val="single" w:color="auto" w:sz="4" w:space="0"/>
              <w:right w:val="single" w:color="auto" w:sz="4" w:space="0"/>
            </w:tcBorders>
            <w:shd w:val="clear" w:color="auto" w:fill="auto"/>
            <w:noWrap/>
            <w:vAlign w:val="center"/>
          </w:tcPr>
          <w:p w14:paraId="5E4E84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60B839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320.29</w:t>
            </w:r>
          </w:p>
        </w:tc>
        <w:tc>
          <w:tcPr>
            <w:tcW w:w="1801" w:type="dxa"/>
            <w:tcBorders>
              <w:top w:val="nil"/>
              <w:left w:val="nil"/>
              <w:bottom w:val="single" w:color="auto" w:sz="4" w:space="0"/>
              <w:right w:val="single" w:color="auto" w:sz="4" w:space="0"/>
            </w:tcBorders>
            <w:shd w:val="clear" w:color="auto" w:fill="auto"/>
            <w:noWrap/>
            <w:vAlign w:val="center"/>
          </w:tcPr>
          <w:p w14:paraId="0F07A77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6D1CE2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7887EDD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DC2B3FF">
        <w:tblPrEx>
          <w:tblCellMar>
            <w:top w:w="0" w:type="dxa"/>
            <w:left w:w="108" w:type="dxa"/>
            <w:bottom w:w="0" w:type="dxa"/>
            <w:right w:w="108" w:type="dxa"/>
          </w:tblCellMar>
        </w:tblPrEx>
        <w:trPr>
          <w:trHeight w:val="539" w:hRule="atLeast"/>
        </w:trPr>
        <w:tc>
          <w:tcPr>
            <w:tcW w:w="1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67854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3242" w:type="dxa"/>
            <w:tcBorders>
              <w:top w:val="nil"/>
              <w:left w:val="nil"/>
              <w:bottom w:val="single" w:color="auto" w:sz="4" w:space="0"/>
              <w:right w:val="single" w:color="auto" w:sz="4" w:space="0"/>
            </w:tcBorders>
            <w:shd w:val="clear" w:color="000000" w:fill="FFFFFF"/>
            <w:noWrap/>
            <w:vAlign w:val="center"/>
          </w:tcPr>
          <w:p w14:paraId="581F7B6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01" w:type="dxa"/>
            <w:tcBorders>
              <w:top w:val="nil"/>
              <w:left w:val="nil"/>
              <w:bottom w:val="single" w:color="auto" w:sz="4" w:space="0"/>
              <w:right w:val="single" w:color="auto" w:sz="4" w:space="0"/>
            </w:tcBorders>
            <w:shd w:val="clear" w:color="auto" w:fill="auto"/>
            <w:noWrap/>
            <w:vAlign w:val="center"/>
          </w:tcPr>
          <w:p w14:paraId="2BACA7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44.70</w:t>
            </w:r>
          </w:p>
        </w:tc>
        <w:tc>
          <w:tcPr>
            <w:tcW w:w="1801" w:type="dxa"/>
            <w:tcBorders>
              <w:top w:val="nil"/>
              <w:left w:val="nil"/>
              <w:bottom w:val="single" w:color="auto" w:sz="4" w:space="0"/>
              <w:right w:val="single" w:color="auto" w:sz="4" w:space="0"/>
            </w:tcBorders>
            <w:shd w:val="clear" w:color="auto" w:fill="auto"/>
            <w:noWrap/>
            <w:vAlign w:val="center"/>
          </w:tcPr>
          <w:p w14:paraId="3F4660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44.70</w:t>
            </w:r>
          </w:p>
        </w:tc>
        <w:tc>
          <w:tcPr>
            <w:tcW w:w="1861" w:type="dxa"/>
            <w:tcBorders>
              <w:top w:val="nil"/>
              <w:left w:val="nil"/>
              <w:bottom w:val="single" w:color="auto" w:sz="4" w:space="0"/>
              <w:right w:val="single" w:color="auto" w:sz="4" w:space="0"/>
            </w:tcBorders>
            <w:shd w:val="clear" w:color="auto" w:fill="auto"/>
            <w:noWrap/>
            <w:vAlign w:val="center"/>
          </w:tcPr>
          <w:p w14:paraId="584B01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vAlign w:val="center"/>
          </w:tcPr>
          <w:p w14:paraId="09988D1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18310C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16D362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A80FAA4">
        <w:tblPrEx>
          <w:tblCellMar>
            <w:top w:w="0" w:type="dxa"/>
            <w:left w:w="108" w:type="dxa"/>
            <w:bottom w:w="0" w:type="dxa"/>
            <w:right w:w="108" w:type="dxa"/>
          </w:tblCellMar>
        </w:tblPrEx>
        <w:trPr>
          <w:trHeight w:val="539" w:hRule="atLeast"/>
        </w:trPr>
        <w:tc>
          <w:tcPr>
            <w:tcW w:w="1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A35A8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3242" w:type="dxa"/>
            <w:tcBorders>
              <w:top w:val="nil"/>
              <w:left w:val="nil"/>
              <w:bottom w:val="single" w:color="auto" w:sz="4" w:space="0"/>
              <w:right w:val="single" w:color="auto" w:sz="4" w:space="0"/>
            </w:tcBorders>
            <w:shd w:val="clear" w:color="000000" w:fill="FFFFFF"/>
            <w:noWrap/>
            <w:vAlign w:val="center"/>
          </w:tcPr>
          <w:p w14:paraId="2D7D648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01" w:type="dxa"/>
            <w:tcBorders>
              <w:top w:val="nil"/>
              <w:left w:val="nil"/>
              <w:bottom w:val="single" w:color="auto" w:sz="4" w:space="0"/>
              <w:right w:val="single" w:color="auto" w:sz="4" w:space="0"/>
            </w:tcBorders>
            <w:shd w:val="clear" w:color="auto" w:fill="auto"/>
            <w:noWrap/>
            <w:vAlign w:val="center"/>
          </w:tcPr>
          <w:p w14:paraId="4B37DDF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44.70</w:t>
            </w:r>
          </w:p>
        </w:tc>
        <w:tc>
          <w:tcPr>
            <w:tcW w:w="1801" w:type="dxa"/>
            <w:tcBorders>
              <w:top w:val="nil"/>
              <w:left w:val="nil"/>
              <w:bottom w:val="single" w:color="auto" w:sz="4" w:space="0"/>
              <w:right w:val="single" w:color="auto" w:sz="4" w:space="0"/>
            </w:tcBorders>
            <w:shd w:val="clear" w:color="auto" w:fill="auto"/>
            <w:noWrap/>
            <w:vAlign w:val="center"/>
          </w:tcPr>
          <w:p w14:paraId="1679DBF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44.70</w:t>
            </w:r>
          </w:p>
        </w:tc>
        <w:tc>
          <w:tcPr>
            <w:tcW w:w="1861" w:type="dxa"/>
            <w:tcBorders>
              <w:top w:val="nil"/>
              <w:left w:val="nil"/>
              <w:bottom w:val="single" w:color="auto" w:sz="4" w:space="0"/>
              <w:right w:val="single" w:color="auto" w:sz="4" w:space="0"/>
            </w:tcBorders>
            <w:shd w:val="clear" w:color="auto" w:fill="auto"/>
            <w:noWrap/>
            <w:vAlign w:val="center"/>
          </w:tcPr>
          <w:p w14:paraId="58A9823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vAlign w:val="center"/>
          </w:tcPr>
          <w:p w14:paraId="483EB66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7B0FA09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0CC140D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A824CD6">
        <w:tblPrEx>
          <w:tblCellMar>
            <w:top w:w="0" w:type="dxa"/>
            <w:left w:w="108" w:type="dxa"/>
            <w:bottom w:w="0" w:type="dxa"/>
            <w:right w:w="108" w:type="dxa"/>
          </w:tblCellMar>
        </w:tblPrEx>
        <w:trPr>
          <w:trHeight w:val="539" w:hRule="atLeast"/>
        </w:trPr>
        <w:tc>
          <w:tcPr>
            <w:tcW w:w="1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D331D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242" w:type="dxa"/>
            <w:tcBorders>
              <w:top w:val="nil"/>
              <w:left w:val="nil"/>
              <w:bottom w:val="single" w:color="auto" w:sz="4" w:space="0"/>
              <w:right w:val="single" w:color="auto" w:sz="4" w:space="0"/>
            </w:tcBorders>
            <w:shd w:val="clear" w:color="000000" w:fill="FFFFFF"/>
            <w:noWrap/>
            <w:vAlign w:val="center"/>
          </w:tcPr>
          <w:p w14:paraId="329E599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801" w:type="dxa"/>
            <w:tcBorders>
              <w:top w:val="nil"/>
              <w:left w:val="nil"/>
              <w:bottom w:val="single" w:color="auto" w:sz="4" w:space="0"/>
              <w:right w:val="single" w:color="auto" w:sz="4" w:space="0"/>
            </w:tcBorders>
            <w:shd w:val="clear" w:color="auto" w:fill="auto"/>
            <w:noWrap/>
            <w:vAlign w:val="center"/>
          </w:tcPr>
          <w:p w14:paraId="10BEF36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44.70</w:t>
            </w:r>
          </w:p>
        </w:tc>
        <w:tc>
          <w:tcPr>
            <w:tcW w:w="1801" w:type="dxa"/>
            <w:tcBorders>
              <w:top w:val="nil"/>
              <w:left w:val="nil"/>
              <w:bottom w:val="single" w:color="auto" w:sz="4" w:space="0"/>
              <w:right w:val="single" w:color="auto" w:sz="4" w:space="0"/>
            </w:tcBorders>
            <w:shd w:val="clear" w:color="auto" w:fill="auto"/>
            <w:noWrap/>
            <w:vAlign w:val="center"/>
          </w:tcPr>
          <w:p w14:paraId="5E10F3F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44.70</w:t>
            </w:r>
          </w:p>
        </w:tc>
        <w:tc>
          <w:tcPr>
            <w:tcW w:w="1861" w:type="dxa"/>
            <w:tcBorders>
              <w:top w:val="nil"/>
              <w:left w:val="nil"/>
              <w:bottom w:val="single" w:color="auto" w:sz="4" w:space="0"/>
              <w:right w:val="single" w:color="auto" w:sz="4" w:space="0"/>
            </w:tcBorders>
            <w:shd w:val="clear" w:color="auto" w:fill="auto"/>
            <w:noWrap/>
            <w:vAlign w:val="center"/>
          </w:tcPr>
          <w:p w14:paraId="0FEE62C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vAlign w:val="center"/>
          </w:tcPr>
          <w:p w14:paraId="4DB08C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1" w:type="dxa"/>
            <w:tcBorders>
              <w:top w:val="nil"/>
              <w:left w:val="nil"/>
              <w:bottom w:val="single" w:color="auto" w:sz="4" w:space="0"/>
              <w:right w:val="single" w:color="auto" w:sz="4" w:space="0"/>
            </w:tcBorders>
            <w:shd w:val="clear" w:color="auto" w:fill="auto"/>
            <w:noWrap/>
            <w:vAlign w:val="center"/>
          </w:tcPr>
          <w:p w14:paraId="47480CD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nil"/>
              <w:bottom w:val="single" w:color="auto" w:sz="4" w:space="0"/>
              <w:right w:val="single" w:color="auto" w:sz="4" w:space="0"/>
            </w:tcBorders>
            <w:shd w:val="clear" w:color="auto" w:fill="auto"/>
            <w:noWrap/>
            <w:vAlign w:val="center"/>
          </w:tcPr>
          <w:p w14:paraId="4C1B3D9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99A00C5">
        <w:tblPrEx>
          <w:tblCellMar>
            <w:top w:w="0" w:type="dxa"/>
            <w:left w:w="108" w:type="dxa"/>
            <w:bottom w:w="0" w:type="dxa"/>
            <w:right w:w="108" w:type="dxa"/>
          </w:tblCellMar>
        </w:tblPrEx>
        <w:trPr>
          <w:trHeight w:val="828" w:hRule="atLeast"/>
        </w:trPr>
        <w:tc>
          <w:tcPr>
            <w:tcW w:w="15521" w:type="dxa"/>
            <w:gridSpan w:val="9"/>
            <w:tcBorders>
              <w:top w:val="nil"/>
              <w:left w:val="nil"/>
              <w:bottom w:val="nil"/>
              <w:right w:val="nil"/>
            </w:tcBorders>
            <w:shd w:val="clear" w:color="auto" w:fill="auto"/>
            <w:vAlign w:val="center"/>
          </w:tcPr>
          <w:p w14:paraId="56133C3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BEBDA76">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91"/>
        <w:gridCol w:w="436"/>
        <w:gridCol w:w="1296"/>
        <w:gridCol w:w="294"/>
        <w:gridCol w:w="3542"/>
        <w:gridCol w:w="229"/>
        <w:gridCol w:w="720"/>
        <w:gridCol w:w="1485"/>
        <w:gridCol w:w="1230"/>
        <w:gridCol w:w="1245"/>
        <w:gridCol w:w="1453"/>
      </w:tblGrid>
      <w:tr w14:paraId="54BDD48E">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5C0DE9E9">
            <w:pPr>
              <w:widowControl/>
              <w:jc w:val="left"/>
              <w:rPr>
                <w:rFonts w:ascii="黑体" w:hAnsi="黑体" w:eastAsia="黑体" w:cs="宋体"/>
                <w:kern w:val="0"/>
                <w:sz w:val="24"/>
                <w:szCs w:val="24"/>
              </w:rPr>
            </w:pPr>
            <w:bookmarkStart w:id="1" w:name="RANGE!A1:I22"/>
            <w:bookmarkEnd w:id="1"/>
            <w:bookmarkStart w:id="2" w:name="RANGE!A1:F16"/>
          </w:p>
        </w:tc>
        <w:tc>
          <w:tcPr>
            <w:tcW w:w="436" w:type="dxa"/>
            <w:tcBorders>
              <w:top w:val="nil"/>
              <w:left w:val="nil"/>
              <w:bottom w:val="nil"/>
              <w:right w:val="nil"/>
            </w:tcBorders>
            <w:shd w:val="clear" w:color="auto" w:fill="auto"/>
            <w:noWrap/>
            <w:vAlign w:val="center"/>
          </w:tcPr>
          <w:p w14:paraId="16639715">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4147FBD1">
            <w:pPr>
              <w:widowControl/>
              <w:jc w:val="right"/>
              <w:rPr>
                <w:rFonts w:ascii="宋体" w:hAnsi="宋体" w:eastAsia="宋体" w:cs="宋体"/>
                <w:kern w:val="0"/>
                <w:sz w:val="24"/>
                <w:szCs w:val="24"/>
              </w:rPr>
            </w:pPr>
          </w:p>
        </w:tc>
        <w:tc>
          <w:tcPr>
            <w:tcW w:w="3542" w:type="dxa"/>
            <w:tcBorders>
              <w:top w:val="nil"/>
              <w:left w:val="nil"/>
              <w:bottom w:val="nil"/>
              <w:right w:val="nil"/>
            </w:tcBorders>
            <w:shd w:val="clear" w:color="auto" w:fill="auto"/>
            <w:noWrap/>
            <w:vAlign w:val="center"/>
          </w:tcPr>
          <w:p w14:paraId="5EE90102">
            <w:pPr>
              <w:widowControl/>
              <w:jc w:val="right"/>
              <w:rPr>
                <w:rFonts w:ascii="宋体" w:hAnsi="宋体" w:eastAsia="宋体" w:cs="宋体"/>
                <w:kern w:val="0"/>
                <w:sz w:val="24"/>
                <w:szCs w:val="24"/>
              </w:rPr>
            </w:pPr>
          </w:p>
        </w:tc>
        <w:tc>
          <w:tcPr>
            <w:tcW w:w="949" w:type="dxa"/>
            <w:gridSpan w:val="2"/>
            <w:tcBorders>
              <w:top w:val="nil"/>
              <w:left w:val="nil"/>
              <w:bottom w:val="nil"/>
              <w:right w:val="nil"/>
            </w:tcBorders>
            <w:shd w:val="clear" w:color="auto" w:fill="auto"/>
            <w:noWrap/>
            <w:vAlign w:val="center"/>
          </w:tcPr>
          <w:p w14:paraId="15AA8401">
            <w:pPr>
              <w:widowControl/>
              <w:jc w:val="right"/>
              <w:rPr>
                <w:rFonts w:ascii="宋体" w:hAnsi="宋体" w:eastAsia="宋体" w:cs="宋体"/>
                <w:kern w:val="0"/>
                <w:sz w:val="24"/>
                <w:szCs w:val="24"/>
              </w:rPr>
            </w:pPr>
          </w:p>
        </w:tc>
        <w:tc>
          <w:tcPr>
            <w:tcW w:w="1485" w:type="dxa"/>
            <w:tcBorders>
              <w:top w:val="nil"/>
              <w:left w:val="nil"/>
              <w:bottom w:val="nil"/>
              <w:right w:val="nil"/>
            </w:tcBorders>
            <w:shd w:val="clear" w:color="auto" w:fill="auto"/>
            <w:noWrap/>
            <w:vAlign w:val="center"/>
          </w:tcPr>
          <w:p w14:paraId="7E5F0C0C">
            <w:pPr>
              <w:widowControl/>
              <w:jc w:val="right"/>
              <w:rPr>
                <w:rFonts w:ascii="宋体" w:hAnsi="宋体" w:eastAsia="宋体" w:cs="宋体"/>
                <w:kern w:val="0"/>
                <w:sz w:val="24"/>
                <w:szCs w:val="24"/>
              </w:rPr>
            </w:pPr>
          </w:p>
        </w:tc>
        <w:tc>
          <w:tcPr>
            <w:tcW w:w="1230" w:type="dxa"/>
            <w:tcBorders>
              <w:top w:val="nil"/>
              <w:left w:val="nil"/>
              <w:bottom w:val="nil"/>
              <w:right w:val="nil"/>
            </w:tcBorders>
            <w:shd w:val="clear" w:color="auto" w:fill="auto"/>
            <w:noWrap/>
            <w:vAlign w:val="center"/>
          </w:tcPr>
          <w:p w14:paraId="165B6347">
            <w:pPr>
              <w:widowControl/>
              <w:jc w:val="right"/>
              <w:rPr>
                <w:rFonts w:ascii="宋体" w:hAnsi="宋体" w:eastAsia="宋体" w:cs="宋体"/>
                <w:kern w:val="0"/>
                <w:sz w:val="24"/>
                <w:szCs w:val="24"/>
              </w:rPr>
            </w:pPr>
          </w:p>
        </w:tc>
        <w:tc>
          <w:tcPr>
            <w:tcW w:w="1245" w:type="dxa"/>
            <w:tcBorders>
              <w:top w:val="nil"/>
              <w:left w:val="nil"/>
              <w:bottom w:val="nil"/>
              <w:right w:val="nil"/>
            </w:tcBorders>
            <w:shd w:val="clear" w:color="auto" w:fill="auto"/>
            <w:noWrap/>
            <w:vAlign w:val="center"/>
          </w:tcPr>
          <w:p w14:paraId="6945C4C0">
            <w:pPr>
              <w:widowControl/>
              <w:jc w:val="right"/>
              <w:rPr>
                <w:rFonts w:ascii="宋体" w:hAnsi="宋体" w:eastAsia="宋体" w:cs="宋体"/>
                <w:kern w:val="0"/>
                <w:sz w:val="24"/>
                <w:szCs w:val="24"/>
              </w:rPr>
            </w:pPr>
          </w:p>
        </w:tc>
        <w:tc>
          <w:tcPr>
            <w:tcW w:w="1453" w:type="dxa"/>
            <w:tcBorders>
              <w:top w:val="nil"/>
              <w:left w:val="nil"/>
              <w:bottom w:val="nil"/>
              <w:right w:val="nil"/>
            </w:tcBorders>
            <w:shd w:val="clear" w:color="auto" w:fill="auto"/>
            <w:noWrap/>
            <w:vAlign w:val="center"/>
          </w:tcPr>
          <w:p w14:paraId="09737D37">
            <w:pPr>
              <w:widowControl/>
              <w:jc w:val="right"/>
              <w:rPr>
                <w:rFonts w:ascii="宋体" w:hAnsi="宋体" w:eastAsia="宋体" w:cs="宋体"/>
                <w:kern w:val="0"/>
                <w:sz w:val="24"/>
                <w:szCs w:val="24"/>
              </w:rPr>
            </w:pPr>
          </w:p>
        </w:tc>
      </w:tr>
      <w:tr w14:paraId="5F7B8551">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A8455D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3010423">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760DF1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D7FA8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14:paraId="6E77B8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6" w:type="dxa"/>
            <w:gridSpan w:val="2"/>
            <w:tcBorders>
              <w:top w:val="nil"/>
              <w:left w:val="nil"/>
              <w:bottom w:val="nil"/>
              <w:right w:val="nil"/>
            </w:tcBorders>
            <w:shd w:val="clear" w:color="000000" w:fill="FFFFFF"/>
            <w:noWrap/>
            <w:vAlign w:val="center"/>
          </w:tcPr>
          <w:p w14:paraId="68DC0B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49" w:type="dxa"/>
            <w:gridSpan w:val="2"/>
            <w:tcBorders>
              <w:top w:val="nil"/>
              <w:left w:val="nil"/>
              <w:bottom w:val="nil"/>
              <w:right w:val="nil"/>
            </w:tcBorders>
            <w:shd w:val="clear" w:color="000000" w:fill="FFFFFF"/>
            <w:noWrap/>
            <w:vAlign w:val="center"/>
          </w:tcPr>
          <w:p w14:paraId="24D20A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nil"/>
              <w:right w:val="nil"/>
            </w:tcBorders>
            <w:shd w:val="clear" w:color="000000" w:fill="FFFFFF"/>
            <w:noWrap/>
            <w:vAlign w:val="center"/>
          </w:tcPr>
          <w:p w14:paraId="31849C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14:paraId="7E6D91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14:paraId="31D7DC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3" w:type="dxa"/>
            <w:tcBorders>
              <w:top w:val="nil"/>
              <w:left w:val="nil"/>
              <w:bottom w:val="nil"/>
              <w:right w:val="nil"/>
            </w:tcBorders>
            <w:shd w:val="clear" w:color="000000" w:fill="FFFFFF"/>
            <w:noWrap/>
            <w:vAlign w:val="center"/>
          </w:tcPr>
          <w:p w14:paraId="708251C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7612FE7">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4721D1F0">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湖南美术馆</w:t>
            </w:r>
          </w:p>
        </w:tc>
        <w:tc>
          <w:tcPr>
            <w:tcW w:w="436" w:type="dxa"/>
            <w:tcBorders>
              <w:top w:val="nil"/>
              <w:left w:val="nil"/>
              <w:bottom w:val="nil"/>
              <w:right w:val="nil"/>
            </w:tcBorders>
            <w:shd w:val="clear" w:color="000000" w:fill="FFFFFF"/>
            <w:noWrap/>
            <w:vAlign w:val="center"/>
          </w:tcPr>
          <w:p w14:paraId="33CFFA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14:paraId="7B0863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6" w:type="dxa"/>
            <w:gridSpan w:val="2"/>
            <w:tcBorders>
              <w:top w:val="nil"/>
              <w:left w:val="nil"/>
              <w:bottom w:val="nil"/>
              <w:right w:val="nil"/>
            </w:tcBorders>
            <w:shd w:val="clear" w:color="000000" w:fill="FFFFFF"/>
            <w:noWrap/>
            <w:vAlign w:val="center"/>
          </w:tcPr>
          <w:p w14:paraId="4300F9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49" w:type="dxa"/>
            <w:gridSpan w:val="2"/>
            <w:tcBorders>
              <w:top w:val="nil"/>
              <w:left w:val="nil"/>
              <w:bottom w:val="nil"/>
              <w:right w:val="nil"/>
            </w:tcBorders>
            <w:shd w:val="clear" w:color="000000" w:fill="FFFFFF"/>
            <w:noWrap/>
            <w:vAlign w:val="center"/>
          </w:tcPr>
          <w:p w14:paraId="19214C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nil"/>
              <w:right w:val="nil"/>
            </w:tcBorders>
            <w:shd w:val="clear" w:color="000000" w:fill="FFFFFF"/>
            <w:noWrap/>
            <w:vAlign w:val="center"/>
          </w:tcPr>
          <w:p w14:paraId="2012D8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14:paraId="124EFB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14:paraId="5B3113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3" w:type="dxa"/>
            <w:tcBorders>
              <w:top w:val="nil"/>
              <w:left w:val="nil"/>
              <w:bottom w:val="nil"/>
              <w:right w:val="nil"/>
            </w:tcBorders>
            <w:shd w:val="clear" w:color="000000" w:fill="FFFFFF"/>
            <w:noWrap/>
            <w:vAlign w:val="center"/>
          </w:tcPr>
          <w:p w14:paraId="6DB75BA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89A14ED">
        <w:tblPrEx>
          <w:tblCellMar>
            <w:top w:w="0" w:type="dxa"/>
            <w:left w:w="108" w:type="dxa"/>
            <w:bottom w:w="0" w:type="dxa"/>
            <w:right w:w="108" w:type="dxa"/>
          </w:tblCellMar>
        </w:tblPrEx>
        <w:trPr>
          <w:trHeight w:val="402" w:hRule="atLeast"/>
        </w:trPr>
        <w:tc>
          <w:tcPr>
            <w:tcW w:w="532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7A83EC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98" w:type="dxa"/>
            <w:gridSpan w:val="8"/>
            <w:tcBorders>
              <w:top w:val="single" w:color="auto" w:sz="4" w:space="0"/>
              <w:left w:val="nil"/>
              <w:bottom w:val="single" w:color="auto" w:sz="4" w:space="0"/>
              <w:right w:val="single" w:color="auto" w:sz="4" w:space="0"/>
            </w:tcBorders>
            <w:shd w:val="clear" w:color="000000" w:fill="FFFFFF"/>
            <w:noWrap/>
            <w:vAlign w:val="center"/>
          </w:tcPr>
          <w:p w14:paraId="258F833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42F5FE5">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1E1B29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532266D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96" w:type="dxa"/>
            <w:tcBorders>
              <w:top w:val="nil"/>
              <w:left w:val="nil"/>
              <w:bottom w:val="single" w:color="auto" w:sz="4" w:space="0"/>
              <w:right w:val="single" w:color="auto" w:sz="4" w:space="0"/>
            </w:tcBorders>
            <w:shd w:val="clear" w:color="auto" w:fill="auto"/>
            <w:noWrap/>
            <w:vAlign w:val="center"/>
          </w:tcPr>
          <w:p w14:paraId="1853E57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4065" w:type="dxa"/>
            <w:gridSpan w:val="3"/>
            <w:tcBorders>
              <w:top w:val="nil"/>
              <w:left w:val="nil"/>
              <w:bottom w:val="single" w:color="auto" w:sz="4" w:space="0"/>
              <w:right w:val="single" w:color="auto" w:sz="4" w:space="0"/>
            </w:tcBorders>
            <w:shd w:val="clear" w:color="auto" w:fill="auto"/>
            <w:noWrap/>
            <w:vAlign w:val="center"/>
          </w:tcPr>
          <w:p w14:paraId="7D023D7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20" w:type="dxa"/>
            <w:tcBorders>
              <w:top w:val="nil"/>
              <w:left w:val="nil"/>
              <w:bottom w:val="single" w:color="auto" w:sz="4" w:space="0"/>
              <w:right w:val="single" w:color="auto" w:sz="4" w:space="0"/>
            </w:tcBorders>
            <w:shd w:val="clear" w:color="auto" w:fill="auto"/>
            <w:noWrap/>
            <w:vAlign w:val="center"/>
          </w:tcPr>
          <w:p w14:paraId="358A364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85" w:type="dxa"/>
            <w:tcBorders>
              <w:top w:val="nil"/>
              <w:left w:val="nil"/>
              <w:bottom w:val="single" w:color="auto" w:sz="4" w:space="0"/>
              <w:right w:val="single" w:color="auto" w:sz="4" w:space="0"/>
            </w:tcBorders>
            <w:shd w:val="clear" w:color="auto" w:fill="auto"/>
            <w:noWrap/>
            <w:vAlign w:val="center"/>
          </w:tcPr>
          <w:p w14:paraId="0BA0686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30" w:type="dxa"/>
            <w:tcBorders>
              <w:top w:val="nil"/>
              <w:left w:val="nil"/>
              <w:bottom w:val="single" w:color="auto" w:sz="4" w:space="0"/>
              <w:right w:val="single" w:color="auto" w:sz="4" w:space="0"/>
            </w:tcBorders>
            <w:shd w:val="clear" w:color="auto" w:fill="auto"/>
            <w:vAlign w:val="center"/>
          </w:tcPr>
          <w:p w14:paraId="4B74AEC4">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245" w:type="dxa"/>
            <w:tcBorders>
              <w:top w:val="nil"/>
              <w:left w:val="nil"/>
              <w:bottom w:val="single" w:color="auto" w:sz="4" w:space="0"/>
              <w:right w:val="single" w:color="auto" w:sz="4" w:space="0"/>
            </w:tcBorders>
            <w:shd w:val="clear" w:color="auto" w:fill="auto"/>
            <w:vAlign w:val="center"/>
          </w:tcPr>
          <w:p w14:paraId="7BDBD853">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453" w:type="dxa"/>
            <w:tcBorders>
              <w:top w:val="nil"/>
              <w:left w:val="nil"/>
              <w:bottom w:val="single" w:color="auto" w:sz="4" w:space="0"/>
              <w:right w:val="single" w:color="auto" w:sz="4" w:space="0"/>
            </w:tcBorders>
            <w:shd w:val="clear" w:color="auto" w:fill="auto"/>
            <w:vAlign w:val="center"/>
          </w:tcPr>
          <w:p w14:paraId="4915276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F8822F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86529A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6B7D80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0F7A709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65" w:type="dxa"/>
            <w:gridSpan w:val="3"/>
            <w:tcBorders>
              <w:top w:val="nil"/>
              <w:left w:val="nil"/>
              <w:bottom w:val="single" w:color="auto" w:sz="4" w:space="0"/>
              <w:right w:val="single" w:color="auto" w:sz="4" w:space="0"/>
            </w:tcBorders>
            <w:shd w:val="clear" w:color="auto" w:fill="auto"/>
            <w:noWrap/>
            <w:vAlign w:val="center"/>
          </w:tcPr>
          <w:p w14:paraId="48989A9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20" w:type="dxa"/>
            <w:tcBorders>
              <w:top w:val="nil"/>
              <w:left w:val="nil"/>
              <w:bottom w:val="single" w:color="auto" w:sz="4" w:space="0"/>
              <w:right w:val="single" w:color="auto" w:sz="4" w:space="0"/>
            </w:tcBorders>
            <w:shd w:val="clear" w:color="auto" w:fill="auto"/>
            <w:noWrap/>
            <w:vAlign w:val="center"/>
          </w:tcPr>
          <w:p w14:paraId="57816B9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single" w:color="auto" w:sz="4" w:space="0"/>
              <w:right w:val="single" w:color="auto" w:sz="4" w:space="0"/>
            </w:tcBorders>
            <w:shd w:val="clear" w:color="auto" w:fill="auto"/>
            <w:noWrap/>
            <w:vAlign w:val="center"/>
          </w:tcPr>
          <w:p w14:paraId="7C1744E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30" w:type="dxa"/>
            <w:tcBorders>
              <w:top w:val="nil"/>
              <w:left w:val="nil"/>
              <w:bottom w:val="single" w:color="auto" w:sz="4" w:space="0"/>
              <w:right w:val="single" w:color="auto" w:sz="4" w:space="0"/>
            </w:tcBorders>
            <w:shd w:val="clear" w:color="auto" w:fill="auto"/>
            <w:noWrap/>
            <w:vAlign w:val="center"/>
          </w:tcPr>
          <w:p w14:paraId="342F8F5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45" w:type="dxa"/>
            <w:tcBorders>
              <w:top w:val="nil"/>
              <w:left w:val="nil"/>
              <w:bottom w:val="single" w:color="auto" w:sz="4" w:space="0"/>
              <w:right w:val="single" w:color="auto" w:sz="4" w:space="0"/>
            </w:tcBorders>
            <w:shd w:val="clear" w:color="auto" w:fill="auto"/>
            <w:noWrap/>
            <w:vAlign w:val="center"/>
          </w:tcPr>
          <w:p w14:paraId="3D504E8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53" w:type="dxa"/>
            <w:tcBorders>
              <w:top w:val="nil"/>
              <w:left w:val="nil"/>
              <w:bottom w:val="single" w:color="auto" w:sz="4" w:space="0"/>
              <w:right w:val="single" w:color="auto" w:sz="4" w:space="0"/>
            </w:tcBorders>
            <w:shd w:val="clear" w:color="auto" w:fill="auto"/>
            <w:noWrap/>
            <w:vAlign w:val="center"/>
          </w:tcPr>
          <w:p w14:paraId="18243F3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55ADCF4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A5019A5">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609AB81">
            <w:pPr>
              <w:widowControl/>
              <w:jc w:val="center"/>
              <w:rPr>
                <w:rFonts w:ascii="宋体" w:hAnsi="宋体" w:eastAsia="宋体" w:cs="宋体"/>
                <w:kern w:val="0"/>
                <w:sz w:val="22"/>
              </w:rPr>
            </w:pPr>
            <w:r>
              <w:rPr>
                <w:rFonts w:hint="eastAsia" w:ascii="宋体" w:hAnsi="宋体" w:eastAsia="宋体" w:cs="宋体"/>
                <w:kern w:val="0"/>
                <w:sz w:val="22"/>
              </w:rPr>
              <w:t>1</w:t>
            </w:r>
          </w:p>
        </w:tc>
        <w:tc>
          <w:tcPr>
            <w:tcW w:w="1296" w:type="dxa"/>
            <w:tcBorders>
              <w:top w:val="nil"/>
              <w:left w:val="nil"/>
              <w:bottom w:val="single" w:color="auto" w:sz="4" w:space="0"/>
              <w:right w:val="single" w:color="auto" w:sz="4" w:space="0"/>
            </w:tcBorders>
            <w:shd w:val="clear" w:color="auto" w:fill="auto"/>
            <w:noWrap/>
            <w:vAlign w:val="center"/>
          </w:tcPr>
          <w:p w14:paraId="766A0E1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3,523.80</w:t>
            </w:r>
          </w:p>
        </w:tc>
        <w:tc>
          <w:tcPr>
            <w:tcW w:w="4065" w:type="dxa"/>
            <w:gridSpan w:val="3"/>
            <w:tcBorders>
              <w:top w:val="nil"/>
              <w:left w:val="nil"/>
              <w:bottom w:val="single" w:color="auto" w:sz="4" w:space="0"/>
              <w:right w:val="single" w:color="auto" w:sz="4" w:space="0"/>
            </w:tcBorders>
            <w:shd w:val="clear" w:color="auto" w:fill="auto"/>
            <w:noWrap/>
            <w:vAlign w:val="center"/>
          </w:tcPr>
          <w:p w14:paraId="370D79E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720" w:type="dxa"/>
            <w:tcBorders>
              <w:top w:val="nil"/>
              <w:left w:val="nil"/>
              <w:bottom w:val="single" w:color="auto" w:sz="4" w:space="0"/>
              <w:right w:val="single" w:color="auto" w:sz="4" w:space="0"/>
            </w:tcBorders>
            <w:shd w:val="clear" w:color="auto" w:fill="auto"/>
            <w:noWrap/>
            <w:vAlign w:val="center"/>
          </w:tcPr>
          <w:p w14:paraId="074AED06">
            <w:pPr>
              <w:widowControl/>
              <w:jc w:val="center"/>
              <w:rPr>
                <w:rFonts w:ascii="宋体" w:hAnsi="宋体" w:eastAsia="宋体" w:cs="宋体"/>
                <w:kern w:val="0"/>
                <w:sz w:val="22"/>
              </w:rPr>
            </w:pPr>
            <w:r>
              <w:rPr>
                <w:rFonts w:hint="eastAsia" w:ascii="宋体" w:hAnsi="宋体" w:eastAsia="宋体" w:cs="宋体"/>
                <w:kern w:val="0"/>
                <w:sz w:val="22"/>
              </w:rPr>
              <w:t>15</w:t>
            </w:r>
          </w:p>
        </w:tc>
        <w:tc>
          <w:tcPr>
            <w:tcW w:w="1485" w:type="dxa"/>
            <w:tcBorders>
              <w:top w:val="nil"/>
              <w:left w:val="nil"/>
              <w:bottom w:val="single" w:color="auto" w:sz="4" w:space="0"/>
              <w:right w:val="single" w:color="auto" w:sz="4" w:space="0"/>
            </w:tcBorders>
            <w:shd w:val="clear" w:color="auto" w:fill="auto"/>
            <w:noWrap/>
            <w:vAlign w:val="center"/>
          </w:tcPr>
          <w:p w14:paraId="31B44FB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8F7176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565C5FA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12E72A5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130E6B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2AC47E1">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D8E9103">
            <w:pPr>
              <w:widowControl/>
              <w:jc w:val="center"/>
              <w:rPr>
                <w:rFonts w:ascii="宋体" w:hAnsi="宋体" w:eastAsia="宋体" w:cs="宋体"/>
                <w:kern w:val="0"/>
                <w:sz w:val="22"/>
              </w:rPr>
            </w:pPr>
            <w:r>
              <w:rPr>
                <w:rFonts w:hint="eastAsia" w:ascii="宋体" w:hAnsi="宋体" w:eastAsia="宋体" w:cs="宋体"/>
                <w:kern w:val="0"/>
                <w:sz w:val="22"/>
              </w:rPr>
              <w:t>2</w:t>
            </w:r>
          </w:p>
        </w:tc>
        <w:tc>
          <w:tcPr>
            <w:tcW w:w="1296" w:type="dxa"/>
            <w:tcBorders>
              <w:top w:val="nil"/>
              <w:left w:val="nil"/>
              <w:bottom w:val="single" w:color="auto" w:sz="4" w:space="0"/>
              <w:right w:val="single" w:color="auto" w:sz="4" w:space="0"/>
            </w:tcBorders>
            <w:shd w:val="clear" w:color="auto" w:fill="auto"/>
            <w:noWrap/>
            <w:vAlign w:val="center"/>
          </w:tcPr>
          <w:p w14:paraId="7C2571E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065" w:type="dxa"/>
            <w:gridSpan w:val="3"/>
            <w:tcBorders>
              <w:top w:val="nil"/>
              <w:left w:val="nil"/>
              <w:bottom w:val="single" w:color="auto" w:sz="4" w:space="0"/>
              <w:right w:val="single" w:color="auto" w:sz="4" w:space="0"/>
            </w:tcBorders>
            <w:shd w:val="clear" w:color="auto" w:fill="auto"/>
            <w:noWrap/>
            <w:vAlign w:val="center"/>
          </w:tcPr>
          <w:p w14:paraId="638FA492">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720" w:type="dxa"/>
            <w:tcBorders>
              <w:top w:val="nil"/>
              <w:left w:val="nil"/>
              <w:bottom w:val="single" w:color="auto" w:sz="4" w:space="0"/>
              <w:right w:val="single" w:color="auto" w:sz="4" w:space="0"/>
            </w:tcBorders>
            <w:shd w:val="clear" w:color="auto" w:fill="auto"/>
            <w:noWrap/>
            <w:vAlign w:val="center"/>
          </w:tcPr>
          <w:p w14:paraId="20AD49BC">
            <w:pPr>
              <w:widowControl/>
              <w:jc w:val="center"/>
              <w:rPr>
                <w:rFonts w:ascii="宋体" w:hAnsi="宋体" w:eastAsia="宋体" w:cs="宋体"/>
                <w:kern w:val="0"/>
                <w:sz w:val="22"/>
              </w:rPr>
            </w:pPr>
            <w:r>
              <w:rPr>
                <w:rFonts w:hint="eastAsia" w:ascii="宋体" w:hAnsi="宋体" w:eastAsia="宋体" w:cs="宋体"/>
                <w:kern w:val="0"/>
                <w:sz w:val="22"/>
              </w:rPr>
              <w:t>16</w:t>
            </w:r>
          </w:p>
        </w:tc>
        <w:tc>
          <w:tcPr>
            <w:tcW w:w="1485" w:type="dxa"/>
            <w:tcBorders>
              <w:top w:val="nil"/>
              <w:left w:val="nil"/>
              <w:bottom w:val="single" w:color="auto" w:sz="4" w:space="0"/>
              <w:right w:val="single" w:color="auto" w:sz="4" w:space="0"/>
            </w:tcBorders>
            <w:shd w:val="clear" w:color="auto" w:fill="auto"/>
            <w:noWrap/>
            <w:vAlign w:val="center"/>
          </w:tcPr>
          <w:p w14:paraId="0B5DC46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55F1E6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01DEE46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6DB5BCE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63E61F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0AA0B4">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5259BD9">
            <w:pPr>
              <w:widowControl/>
              <w:jc w:val="center"/>
              <w:rPr>
                <w:rFonts w:ascii="宋体" w:hAnsi="宋体" w:eastAsia="宋体" w:cs="宋体"/>
                <w:kern w:val="0"/>
                <w:sz w:val="22"/>
              </w:rPr>
            </w:pPr>
            <w:r>
              <w:rPr>
                <w:rFonts w:hint="eastAsia" w:ascii="宋体" w:hAnsi="宋体" w:eastAsia="宋体" w:cs="宋体"/>
                <w:kern w:val="0"/>
                <w:sz w:val="22"/>
              </w:rPr>
              <w:t>3</w:t>
            </w:r>
          </w:p>
        </w:tc>
        <w:tc>
          <w:tcPr>
            <w:tcW w:w="1296" w:type="dxa"/>
            <w:tcBorders>
              <w:top w:val="nil"/>
              <w:left w:val="nil"/>
              <w:bottom w:val="single" w:color="auto" w:sz="4" w:space="0"/>
              <w:right w:val="single" w:color="auto" w:sz="4" w:space="0"/>
            </w:tcBorders>
            <w:shd w:val="clear" w:color="auto" w:fill="auto"/>
            <w:noWrap/>
            <w:vAlign w:val="center"/>
          </w:tcPr>
          <w:p w14:paraId="7DE247D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065" w:type="dxa"/>
            <w:gridSpan w:val="3"/>
            <w:tcBorders>
              <w:top w:val="nil"/>
              <w:left w:val="nil"/>
              <w:bottom w:val="single" w:color="auto" w:sz="4" w:space="0"/>
              <w:right w:val="single" w:color="auto" w:sz="4" w:space="0"/>
            </w:tcBorders>
            <w:shd w:val="clear" w:color="auto" w:fill="auto"/>
            <w:noWrap/>
            <w:vAlign w:val="center"/>
          </w:tcPr>
          <w:p w14:paraId="6C1AF5B5">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720" w:type="dxa"/>
            <w:tcBorders>
              <w:top w:val="nil"/>
              <w:left w:val="nil"/>
              <w:bottom w:val="single" w:color="auto" w:sz="4" w:space="0"/>
              <w:right w:val="single" w:color="auto" w:sz="4" w:space="0"/>
            </w:tcBorders>
            <w:shd w:val="clear" w:color="auto" w:fill="auto"/>
            <w:noWrap/>
            <w:vAlign w:val="center"/>
          </w:tcPr>
          <w:p w14:paraId="63BA1122">
            <w:pPr>
              <w:widowControl/>
              <w:jc w:val="center"/>
              <w:rPr>
                <w:rFonts w:ascii="宋体" w:hAnsi="宋体" w:eastAsia="宋体" w:cs="宋体"/>
                <w:kern w:val="0"/>
                <w:sz w:val="22"/>
              </w:rPr>
            </w:pPr>
            <w:r>
              <w:rPr>
                <w:rFonts w:hint="eastAsia" w:ascii="宋体" w:hAnsi="宋体" w:eastAsia="宋体" w:cs="宋体"/>
                <w:kern w:val="0"/>
                <w:sz w:val="22"/>
              </w:rPr>
              <w:t>17</w:t>
            </w:r>
          </w:p>
        </w:tc>
        <w:tc>
          <w:tcPr>
            <w:tcW w:w="1485" w:type="dxa"/>
            <w:tcBorders>
              <w:top w:val="nil"/>
              <w:left w:val="nil"/>
              <w:bottom w:val="single" w:color="auto" w:sz="4" w:space="0"/>
              <w:right w:val="single" w:color="auto" w:sz="4" w:space="0"/>
            </w:tcBorders>
            <w:shd w:val="clear" w:color="auto" w:fill="auto"/>
            <w:noWrap/>
            <w:vAlign w:val="center"/>
          </w:tcPr>
          <w:p w14:paraId="7960DC2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876942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0B48C1B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37C1096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37AC6D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3E27D5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31F7AEE">
            <w:pPr>
              <w:widowControl/>
              <w:jc w:val="center"/>
              <w:rPr>
                <w:rFonts w:ascii="宋体" w:hAnsi="宋体" w:eastAsia="宋体" w:cs="宋体"/>
                <w:kern w:val="0"/>
                <w:sz w:val="22"/>
              </w:rPr>
            </w:pPr>
            <w:r>
              <w:rPr>
                <w:rFonts w:hint="eastAsia" w:ascii="宋体" w:hAnsi="宋体" w:eastAsia="宋体" w:cs="宋体"/>
                <w:kern w:val="0"/>
                <w:sz w:val="22"/>
              </w:rPr>
              <w:t>4</w:t>
            </w:r>
          </w:p>
        </w:tc>
        <w:tc>
          <w:tcPr>
            <w:tcW w:w="1296" w:type="dxa"/>
            <w:tcBorders>
              <w:top w:val="nil"/>
              <w:left w:val="nil"/>
              <w:bottom w:val="single" w:color="auto" w:sz="4" w:space="0"/>
              <w:right w:val="single" w:color="auto" w:sz="4" w:space="0"/>
            </w:tcBorders>
            <w:shd w:val="clear" w:color="auto" w:fill="auto"/>
            <w:noWrap/>
            <w:vAlign w:val="center"/>
          </w:tcPr>
          <w:p w14:paraId="6BE19ABA">
            <w:pPr>
              <w:widowControl/>
              <w:jc w:val="right"/>
              <w:rPr>
                <w:rFonts w:ascii="宋体" w:hAnsi="宋体" w:eastAsia="宋体" w:cs="宋体"/>
                <w:kern w:val="0"/>
                <w:sz w:val="22"/>
              </w:rPr>
            </w:pPr>
            <w:r>
              <w:rPr>
                <w:rFonts w:hint="eastAsia" w:ascii="宋体" w:hAnsi="宋体" w:eastAsia="宋体" w:cs="宋体"/>
                <w:kern w:val="0"/>
                <w:sz w:val="22"/>
              </w:rPr>
              <w:t>　</w:t>
            </w:r>
          </w:p>
        </w:tc>
        <w:tc>
          <w:tcPr>
            <w:tcW w:w="4065" w:type="dxa"/>
            <w:gridSpan w:val="3"/>
            <w:tcBorders>
              <w:top w:val="nil"/>
              <w:left w:val="nil"/>
              <w:bottom w:val="single" w:color="auto" w:sz="4" w:space="0"/>
              <w:right w:val="single" w:color="auto" w:sz="4" w:space="0"/>
            </w:tcBorders>
            <w:shd w:val="clear" w:color="auto" w:fill="auto"/>
            <w:noWrap/>
            <w:vAlign w:val="center"/>
          </w:tcPr>
          <w:p w14:paraId="5E1C4BED">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720" w:type="dxa"/>
            <w:tcBorders>
              <w:top w:val="nil"/>
              <w:left w:val="nil"/>
              <w:bottom w:val="single" w:color="auto" w:sz="4" w:space="0"/>
              <w:right w:val="single" w:color="auto" w:sz="4" w:space="0"/>
            </w:tcBorders>
            <w:shd w:val="clear" w:color="auto" w:fill="auto"/>
            <w:noWrap/>
            <w:vAlign w:val="center"/>
          </w:tcPr>
          <w:p w14:paraId="67457CA2">
            <w:pPr>
              <w:widowControl/>
              <w:jc w:val="center"/>
              <w:rPr>
                <w:rFonts w:ascii="宋体" w:hAnsi="宋体" w:eastAsia="宋体" w:cs="宋体"/>
                <w:kern w:val="0"/>
                <w:sz w:val="22"/>
              </w:rPr>
            </w:pPr>
            <w:r>
              <w:rPr>
                <w:rFonts w:hint="eastAsia" w:ascii="宋体" w:hAnsi="宋体" w:eastAsia="宋体" w:cs="宋体"/>
                <w:kern w:val="0"/>
                <w:sz w:val="22"/>
              </w:rPr>
              <w:t>18</w:t>
            </w:r>
          </w:p>
        </w:tc>
        <w:tc>
          <w:tcPr>
            <w:tcW w:w="1485" w:type="dxa"/>
            <w:tcBorders>
              <w:top w:val="nil"/>
              <w:left w:val="nil"/>
              <w:bottom w:val="single" w:color="auto" w:sz="4" w:space="0"/>
              <w:right w:val="single" w:color="auto" w:sz="4" w:space="0"/>
            </w:tcBorders>
            <w:shd w:val="clear" w:color="auto" w:fill="auto"/>
            <w:noWrap/>
            <w:vAlign w:val="center"/>
          </w:tcPr>
          <w:p w14:paraId="4C51626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E1840B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5BE661B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5CA996E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193570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79A86B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89EE98B">
            <w:pPr>
              <w:widowControl/>
              <w:jc w:val="center"/>
              <w:rPr>
                <w:rFonts w:ascii="宋体" w:hAnsi="宋体" w:eastAsia="宋体" w:cs="宋体"/>
                <w:kern w:val="0"/>
                <w:sz w:val="22"/>
              </w:rPr>
            </w:pPr>
            <w:r>
              <w:rPr>
                <w:rFonts w:hint="eastAsia" w:ascii="宋体" w:hAnsi="宋体" w:eastAsia="宋体" w:cs="宋体"/>
                <w:kern w:val="0"/>
                <w:sz w:val="22"/>
              </w:rPr>
              <w:t>5</w:t>
            </w:r>
          </w:p>
        </w:tc>
        <w:tc>
          <w:tcPr>
            <w:tcW w:w="1296" w:type="dxa"/>
            <w:tcBorders>
              <w:top w:val="nil"/>
              <w:left w:val="nil"/>
              <w:bottom w:val="single" w:color="auto" w:sz="4" w:space="0"/>
              <w:right w:val="single" w:color="auto" w:sz="4" w:space="0"/>
            </w:tcBorders>
            <w:shd w:val="clear" w:color="auto" w:fill="auto"/>
            <w:noWrap/>
            <w:vAlign w:val="center"/>
          </w:tcPr>
          <w:p w14:paraId="78DAE449">
            <w:pPr>
              <w:widowControl/>
              <w:jc w:val="right"/>
              <w:rPr>
                <w:rFonts w:ascii="宋体" w:hAnsi="宋体" w:eastAsia="宋体" w:cs="宋体"/>
                <w:kern w:val="0"/>
                <w:sz w:val="22"/>
              </w:rPr>
            </w:pPr>
            <w:r>
              <w:rPr>
                <w:rFonts w:hint="eastAsia" w:ascii="宋体" w:hAnsi="宋体" w:eastAsia="宋体" w:cs="宋体"/>
                <w:kern w:val="0"/>
                <w:sz w:val="22"/>
              </w:rPr>
              <w:t>　</w:t>
            </w:r>
          </w:p>
        </w:tc>
        <w:tc>
          <w:tcPr>
            <w:tcW w:w="4065" w:type="dxa"/>
            <w:gridSpan w:val="3"/>
            <w:tcBorders>
              <w:top w:val="nil"/>
              <w:left w:val="nil"/>
              <w:bottom w:val="single" w:color="auto" w:sz="4" w:space="0"/>
              <w:right w:val="single" w:color="auto" w:sz="4" w:space="0"/>
            </w:tcBorders>
            <w:shd w:val="clear" w:color="auto" w:fill="auto"/>
            <w:noWrap/>
            <w:vAlign w:val="center"/>
          </w:tcPr>
          <w:p w14:paraId="1635F5A0">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720" w:type="dxa"/>
            <w:tcBorders>
              <w:top w:val="nil"/>
              <w:left w:val="nil"/>
              <w:bottom w:val="single" w:color="auto" w:sz="4" w:space="0"/>
              <w:right w:val="single" w:color="auto" w:sz="4" w:space="0"/>
            </w:tcBorders>
            <w:shd w:val="clear" w:color="auto" w:fill="auto"/>
            <w:noWrap/>
            <w:vAlign w:val="center"/>
          </w:tcPr>
          <w:p w14:paraId="7D49F892">
            <w:pPr>
              <w:widowControl/>
              <w:jc w:val="center"/>
              <w:rPr>
                <w:rFonts w:ascii="宋体" w:hAnsi="宋体" w:eastAsia="宋体" w:cs="宋体"/>
                <w:kern w:val="0"/>
                <w:sz w:val="22"/>
              </w:rPr>
            </w:pPr>
            <w:r>
              <w:rPr>
                <w:rFonts w:hint="eastAsia" w:ascii="宋体" w:hAnsi="宋体" w:eastAsia="宋体" w:cs="宋体"/>
                <w:kern w:val="0"/>
                <w:sz w:val="22"/>
              </w:rPr>
              <w:t>19</w:t>
            </w:r>
          </w:p>
        </w:tc>
        <w:tc>
          <w:tcPr>
            <w:tcW w:w="1485" w:type="dxa"/>
            <w:tcBorders>
              <w:top w:val="nil"/>
              <w:left w:val="nil"/>
              <w:bottom w:val="single" w:color="auto" w:sz="4" w:space="0"/>
              <w:right w:val="single" w:color="auto" w:sz="4" w:space="0"/>
            </w:tcBorders>
            <w:shd w:val="clear" w:color="auto" w:fill="auto"/>
            <w:noWrap/>
            <w:vAlign w:val="center"/>
          </w:tcPr>
          <w:p w14:paraId="1B77AAE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646B39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540A4F7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1A3EC3A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CF58E6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99CB97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790B93F">
            <w:pPr>
              <w:widowControl/>
              <w:jc w:val="center"/>
              <w:rPr>
                <w:rFonts w:ascii="宋体" w:hAnsi="宋体" w:eastAsia="宋体" w:cs="宋体"/>
                <w:kern w:val="0"/>
                <w:sz w:val="22"/>
              </w:rPr>
            </w:pPr>
            <w:r>
              <w:rPr>
                <w:rFonts w:hint="eastAsia" w:ascii="宋体" w:hAnsi="宋体" w:eastAsia="宋体" w:cs="宋体"/>
                <w:kern w:val="0"/>
                <w:sz w:val="22"/>
              </w:rPr>
              <w:t>6</w:t>
            </w:r>
          </w:p>
        </w:tc>
        <w:tc>
          <w:tcPr>
            <w:tcW w:w="1296" w:type="dxa"/>
            <w:tcBorders>
              <w:top w:val="nil"/>
              <w:left w:val="nil"/>
              <w:bottom w:val="single" w:color="auto" w:sz="4" w:space="0"/>
              <w:right w:val="single" w:color="auto" w:sz="4" w:space="0"/>
            </w:tcBorders>
            <w:shd w:val="clear" w:color="auto" w:fill="auto"/>
            <w:noWrap/>
            <w:vAlign w:val="center"/>
          </w:tcPr>
          <w:p w14:paraId="2A95C676">
            <w:pPr>
              <w:widowControl/>
              <w:jc w:val="right"/>
              <w:rPr>
                <w:rFonts w:ascii="宋体" w:hAnsi="宋体" w:eastAsia="宋体" w:cs="宋体"/>
                <w:kern w:val="0"/>
                <w:sz w:val="22"/>
              </w:rPr>
            </w:pPr>
            <w:r>
              <w:rPr>
                <w:rFonts w:hint="eastAsia" w:ascii="宋体" w:hAnsi="宋体" w:eastAsia="宋体" w:cs="宋体"/>
                <w:kern w:val="0"/>
                <w:sz w:val="22"/>
              </w:rPr>
              <w:t>　</w:t>
            </w:r>
          </w:p>
        </w:tc>
        <w:tc>
          <w:tcPr>
            <w:tcW w:w="4065" w:type="dxa"/>
            <w:gridSpan w:val="3"/>
            <w:tcBorders>
              <w:top w:val="nil"/>
              <w:left w:val="nil"/>
              <w:bottom w:val="single" w:color="auto" w:sz="4" w:space="0"/>
              <w:right w:val="single" w:color="auto" w:sz="4" w:space="0"/>
            </w:tcBorders>
            <w:shd w:val="clear" w:color="auto" w:fill="auto"/>
            <w:noWrap/>
            <w:vAlign w:val="center"/>
          </w:tcPr>
          <w:p w14:paraId="04CA811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720" w:type="dxa"/>
            <w:tcBorders>
              <w:top w:val="nil"/>
              <w:left w:val="nil"/>
              <w:bottom w:val="single" w:color="auto" w:sz="4" w:space="0"/>
              <w:right w:val="single" w:color="auto" w:sz="4" w:space="0"/>
            </w:tcBorders>
            <w:shd w:val="clear" w:color="auto" w:fill="auto"/>
            <w:noWrap/>
            <w:vAlign w:val="center"/>
          </w:tcPr>
          <w:p w14:paraId="151BCF9D">
            <w:pPr>
              <w:widowControl/>
              <w:jc w:val="center"/>
              <w:rPr>
                <w:rFonts w:ascii="宋体" w:hAnsi="宋体" w:eastAsia="宋体" w:cs="宋体"/>
                <w:kern w:val="0"/>
                <w:sz w:val="22"/>
              </w:rPr>
            </w:pPr>
            <w:r>
              <w:rPr>
                <w:rFonts w:hint="eastAsia" w:ascii="宋体" w:hAnsi="宋体" w:eastAsia="宋体" w:cs="宋体"/>
                <w:kern w:val="0"/>
                <w:sz w:val="22"/>
              </w:rPr>
              <w:t>20</w:t>
            </w:r>
          </w:p>
        </w:tc>
        <w:tc>
          <w:tcPr>
            <w:tcW w:w="1485" w:type="dxa"/>
            <w:tcBorders>
              <w:top w:val="nil"/>
              <w:left w:val="nil"/>
              <w:bottom w:val="single" w:color="auto" w:sz="4" w:space="0"/>
              <w:right w:val="single" w:color="auto" w:sz="4" w:space="0"/>
            </w:tcBorders>
            <w:shd w:val="clear" w:color="auto" w:fill="auto"/>
            <w:noWrap/>
            <w:vAlign w:val="center"/>
          </w:tcPr>
          <w:p w14:paraId="12970A8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1D04CA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93475B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0729BD7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776D4A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701467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BBA250E">
            <w:pPr>
              <w:widowControl/>
              <w:jc w:val="center"/>
              <w:rPr>
                <w:rFonts w:ascii="宋体" w:hAnsi="宋体" w:eastAsia="宋体" w:cs="宋体"/>
                <w:kern w:val="0"/>
                <w:sz w:val="22"/>
              </w:rPr>
            </w:pPr>
            <w:r>
              <w:rPr>
                <w:rFonts w:hint="eastAsia" w:ascii="宋体" w:hAnsi="宋体" w:eastAsia="宋体" w:cs="宋体"/>
                <w:kern w:val="0"/>
                <w:sz w:val="22"/>
              </w:rPr>
              <w:t>7</w:t>
            </w:r>
          </w:p>
        </w:tc>
        <w:tc>
          <w:tcPr>
            <w:tcW w:w="1296" w:type="dxa"/>
            <w:tcBorders>
              <w:top w:val="nil"/>
              <w:left w:val="nil"/>
              <w:bottom w:val="single" w:color="auto" w:sz="4" w:space="0"/>
              <w:right w:val="single" w:color="auto" w:sz="4" w:space="0"/>
            </w:tcBorders>
            <w:shd w:val="clear" w:color="auto" w:fill="auto"/>
            <w:noWrap/>
            <w:vAlign w:val="center"/>
          </w:tcPr>
          <w:p w14:paraId="6B92A808">
            <w:pPr>
              <w:widowControl/>
              <w:jc w:val="right"/>
              <w:rPr>
                <w:rFonts w:ascii="宋体" w:hAnsi="宋体" w:eastAsia="宋体" w:cs="宋体"/>
                <w:kern w:val="0"/>
                <w:sz w:val="22"/>
              </w:rPr>
            </w:pPr>
            <w:r>
              <w:rPr>
                <w:rFonts w:hint="eastAsia" w:ascii="宋体" w:hAnsi="宋体" w:eastAsia="宋体" w:cs="宋体"/>
                <w:kern w:val="0"/>
                <w:sz w:val="22"/>
              </w:rPr>
              <w:t>　</w:t>
            </w:r>
          </w:p>
        </w:tc>
        <w:tc>
          <w:tcPr>
            <w:tcW w:w="4065" w:type="dxa"/>
            <w:gridSpan w:val="3"/>
            <w:tcBorders>
              <w:top w:val="nil"/>
              <w:left w:val="nil"/>
              <w:bottom w:val="single" w:color="auto" w:sz="4" w:space="0"/>
              <w:right w:val="single" w:color="auto" w:sz="4" w:space="0"/>
            </w:tcBorders>
            <w:shd w:val="clear" w:color="auto" w:fill="auto"/>
            <w:noWrap/>
            <w:vAlign w:val="center"/>
          </w:tcPr>
          <w:p w14:paraId="48B63BE7">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720" w:type="dxa"/>
            <w:tcBorders>
              <w:top w:val="nil"/>
              <w:left w:val="nil"/>
              <w:bottom w:val="single" w:color="auto" w:sz="4" w:space="0"/>
              <w:right w:val="single" w:color="auto" w:sz="4" w:space="0"/>
            </w:tcBorders>
            <w:shd w:val="clear" w:color="auto" w:fill="auto"/>
            <w:noWrap/>
            <w:vAlign w:val="center"/>
          </w:tcPr>
          <w:p w14:paraId="567C9286">
            <w:pPr>
              <w:widowControl/>
              <w:jc w:val="center"/>
              <w:rPr>
                <w:rFonts w:ascii="宋体" w:hAnsi="宋体" w:eastAsia="宋体" w:cs="宋体"/>
                <w:kern w:val="0"/>
                <w:sz w:val="22"/>
              </w:rPr>
            </w:pPr>
            <w:r>
              <w:rPr>
                <w:rFonts w:hint="eastAsia" w:ascii="宋体" w:hAnsi="宋体" w:eastAsia="宋体" w:cs="宋体"/>
                <w:kern w:val="0"/>
                <w:sz w:val="22"/>
              </w:rPr>
              <w:t>21</w:t>
            </w:r>
          </w:p>
        </w:tc>
        <w:tc>
          <w:tcPr>
            <w:tcW w:w="1485" w:type="dxa"/>
            <w:tcBorders>
              <w:top w:val="nil"/>
              <w:left w:val="nil"/>
              <w:bottom w:val="single" w:color="auto" w:sz="4" w:space="0"/>
              <w:right w:val="single" w:color="auto" w:sz="4" w:space="0"/>
            </w:tcBorders>
            <w:shd w:val="clear" w:color="auto" w:fill="auto"/>
            <w:noWrap/>
            <w:vAlign w:val="center"/>
          </w:tcPr>
          <w:p w14:paraId="5FF0374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3,994.00</w:t>
            </w:r>
          </w:p>
        </w:tc>
        <w:tc>
          <w:tcPr>
            <w:tcW w:w="1230" w:type="dxa"/>
            <w:tcBorders>
              <w:top w:val="nil"/>
              <w:left w:val="nil"/>
              <w:bottom w:val="single" w:color="auto" w:sz="4" w:space="0"/>
              <w:right w:val="single" w:color="auto" w:sz="4" w:space="0"/>
            </w:tcBorders>
            <w:shd w:val="clear" w:color="auto" w:fill="auto"/>
            <w:noWrap/>
            <w:vAlign w:val="center"/>
          </w:tcPr>
          <w:p w14:paraId="522178E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3,994.00</w:t>
            </w:r>
          </w:p>
        </w:tc>
        <w:tc>
          <w:tcPr>
            <w:tcW w:w="1245" w:type="dxa"/>
            <w:tcBorders>
              <w:top w:val="nil"/>
              <w:left w:val="nil"/>
              <w:bottom w:val="single" w:color="auto" w:sz="4" w:space="0"/>
              <w:right w:val="single" w:color="auto" w:sz="4" w:space="0"/>
            </w:tcBorders>
            <w:shd w:val="clear" w:color="auto" w:fill="auto"/>
            <w:noWrap/>
            <w:vAlign w:val="center"/>
          </w:tcPr>
          <w:p w14:paraId="74EE1FA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049DD02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19109C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C4BB0F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432EB58">
            <w:pPr>
              <w:widowControl/>
              <w:jc w:val="center"/>
              <w:rPr>
                <w:rFonts w:ascii="宋体" w:hAnsi="宋体" w:eastAsia="宋体" w:cs="宋体"/>
                <w:kern w:val="0"/>
                <w:sz w:val="22"/>
              </w:rPr>
            </w:pPr>
            <w:r>
              <w:rPr>
                <w:rFonts w:hint="eastAsia" w:ascii="宋体" w:hAnsi="宋体" w:eastAsia="宋体" w:cs="宋体"/>
                <w:kern w:val="0"/>
                <w:sz w:val="22"/>
              </w:rPr>
              <w:t>8</w:t>
            </w:r>
          </w:p>
        </w:tc>
        <w:tc>
          <w:tcPr>
            <w:tcW w:w="1296" w:type="dxa"/>
            <w:tcBorders>
              <w:top w:val="nil"/>
              <w:left w:val="nil"/>
              <w:bottom w:val="single" w:color="auto" w:sz="4" w:space="0"/>
              <w:right w:val="single" w:color="auto" w:sz="4" w:space="0"/>
            </w:tcBorders>
            <w:shd w:val="clear" w:color="auto" w:fill="auto"/>
            <w:noWrap/>
            <w:vAlign w:val="center"/>
          </w:tcPr>
          <w:p w14:paraId="6F85F685">
            <w:pPr>
              <w:widowControl/>
              <w:jc w:val="left"/>
              <w:rPr>
                <w:rFonts w:ascii="宋体" w:hAnsi="宋体" w:eastAsia="宋体" w:cs="宋体"/>
                <w:kern w:val="0"/>
                <w:sz w:val="22"/>
              </w:rPr>
            </w:pPr>
            <w:r>
              <w:rPr>
                <w:rFonts w:hint="eastAsia" w:ascii="宋体" w:hAnsi="宋体" w:eastAsia="宋体" w:cs="宋体"/>
                <w:kern w:val="0"/>
                <w:sz w:val="22"/>
              </w:rPr>
              <w:t>　</w:t>
            </w:r>
          </w:p>
        </w:tc>
        <w:tc>
          <w:tcPr>
            <w:tcW w:w="4065" w:type="dxa"/>
            <w:gridSpan w:val="3"/>
            <w:tcBorders>
              <w:top w:val="nil"/>
              <w:left w:val="nil"/>
              <w:bottom w:val="single" w:color="auto" w:sz="4" w:space="0"/>
              <w:right w:val="single" w:color="auto" w:sz="4" w:space="0"/>
            </w:tcBorders>
            <w:shd w:val="clear" w:color="auto" w:fill="auto"/>
            <w:noWrap/>
            <w:vAlign w:val="center"/>
          </w:tcPr>
          <w:p w14:paraId="13097EFD">
            <w:pPr>
              <w:widowControl/>
              <w:jc w:val="left"/>
              <w:rPr>
                <w:rFonts w:ascii="宋体" w:hAnsi="宋体" w:eastAsia="宋体" w:cs="宋体"/>
                <w:kern w:val="0"/>
                <w:sz w:val="22"/>
              </w:rPr>
            </w:pPr>
            <w:r>
              <w:rPr>
                <w:rFonts w:hint="eastAsia" w:ascii="宋体" w:hAnsi="宋体" w:eastAsia="宋体" w:cs="宋体"/>
                <w:kern w:val="0"/>
                <w:sz w:val="22"/>
              </w:rPr>
              <w:t>十九、住房保障支出　</w:t>
            </w:r>
          </w:p>
        </w:tc>
        <w:tc>
          <w:tcPr>
            <w:tcW w:w="720" w:type="dxa"/>
            <w:tcBorders>
              <w:top w:val="nil"/>
              <w:left w:val="nil"/>
              <w:bottom w:val="single" w:color="auto" w:sz="4" w:space="0"/>
              <w:right w:val="single" w:color="auto" w:sz="4" w:space="0"/>
            </w:tcBorders>
            <w:shd w:val="clear" w:color="auto" w:fill="auto"/>
            <w:noWrap/>
            <w:vAlign w:val="center"/>
          </w:tcPr>
          <w:p w14:paraId="76D08D65">
            <w:pPr>
              <w:widowControl/>
              <w:jc w:val="center"/>
              <w:rPr>
                <w:rFonts w:ascii="宋体" w:hAnsi="宋体" w:eastAsia="宋体" w:cs="宋体"/>
                <w:kern w:val="0"/>
                <w:sz w:val="22"/>
              </w:rPr>
            </w:pPr>
            <w:r>
              <w:rPr>
                <w:rFonts w:hint="eastAsia" w:ascii="宋体" w:hAnsi="宋体" w:eastAsia="宋体" w:cs="宋体"/>
                <w:kern w:val="0"/>
                <w:sz w:val="22"/>
              </w:rPr>
              <w:t>22</w:t>
            </w:r>
          </w:p>
        </w:tc>
        <w:tc>
          <w:tcPr>
            <w:tcW w:w="1485" w:type="dxa"/>
            <w:tcBorders>
              <w:top w:val="nil"/>
              <w:left w:val="nil"/>
              <w:bottom w:val="single" w:color="auto" w:sz="4" w:space="0"/>
              <w:right w:val="single" w:color="auto" w:sz="4" w:space="0"/>
            </w:tcBorders>
            <w:shd w:val="clear" w:color="auto" w:fill="auto"/>
            <w:noWrap/>
            <w:vAlign w:val="center"/>
          </w:tcPr>
          <w:p w14:paraId="5C59D17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44.70</w:t>
            </w:r>
          </w:p>
        </w:tc>
        <w:tc>
          <w:tcPr>
            <w:tcW w:w="1230" w:type="dxa"/>
            <w:tcBorders>
              <w:top w:val="nil"/>
              <w:left w:val="nil"/>
              <w:bottom w:val="single" w:color="auto" w:sz="4" w:space="0"/>
              <w:right w:val="single" w:color="auto" w:sz="4" w:space="0"/>
            </w:tcBorders>
            <w:shd w:val="clear" w:color="auto" w:fill="auto"/>
            <w:noWrap/>
            <w:vAlign w:val="center"/>
          </w:tcPr>
          <w:p w14:paraId="7B94B0A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44.70</w:t>
            </w:r>
          </w:p>
        </w:tc>
        <w:tc>
          <w:tcPr>
            <w:tcW w:w="1245" w:type="dxa"/>
            <w:tcBorders>
              <w:top w:val="nil"/>
              <w:left w:val="nil"/>
              <w:bottom w:val="single" w:color="auto" w:sz="4" w:space="0"/>
              <w:right w:val="single" w:color="auto" w:sz="4" w:space="0"/>
            </w:tcBorders>
            <w:shd w:val="clear" w:color="auto" w:fill="auto"/>
            <w:noWrap/>
            <w:vAlign w:val="center"/>
          </w:tcPr>
          <w:p w14:paraId="2081FB2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2DD1946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3A5338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967838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E99518A">
            <w:pPr>
              <w:widowControl/>
              <w:jc w:val="center"/>
              <w:rPr>
                <w:rFonts w:ascii="宋体" w:hAnsi="宋体" w:eastAsia="宋体" w:cs="宋体"/>
                <w:kern w:val="0"/>
                <w:sz w:val="22"/>
              </w:rPr>
            </w:pPr>
            <w:r>
              <w:rPr>
                <w:rFonts w:hint="eastAsia" w:ascii="宋体" w:hAnsi="宋体" w:eastAsia="宋体" w:cs="宋体"/>
                <w:kern w:val="0"/>
                <w:sz w:val="22"/>
              </w:rPr>
              <w:t>9</w:t>
            </w:r>
          </w:p>
        </w:tc>
        <w:tc>
          <w:tcPr>
            <w:tcW w:w="1296" w:type="dxa"/>
            <w:tcBorders>
              <w:top w:val="nil"/>
              <w:left w:val="nil"/>
              <w:bottom w:val="single" w:color="auto" w:sz="4" w:space="0"/>
              <w:right w:val="single" w:color="auto" w:sz="4" w:space="0"/>
            </w:tcBorders>
            <w:shd w:val="clear" w:color="auto" w:fill="auto"/>
            <w:noWrap/>
            <w:vAlign w:val="center"/>
          </w:tcPr>
          <w:p w14:paraId="629471A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3,523.80</w:t>
            </w:r>
          </w:p>
        </w:tc>
        <w:tc>
          <w:tcPr>
            <w:tcW w:w="4065" w:type="dxa"/>
            <w:gridSpan w:val="3"/>
            <w:tcBorders>
              <w:top w:val="nil"/>
              <w:left w:val="nil"/>
              <w:bottom w:val="single" w:color="auto" w:sz="4" w:space="0"/>
              <w:right w:val="single" w:color="auto" w:sz="4" w:space="0"/>
            </w:tcBorders>
            <w:shd w:val="clear" w:color="auto" w:fill="auto"/>
            <w:noWrap/>
            <w:vAlign w:val="center"/>
          </w:tcPr>
          <w:p w14:paraId="15F063B2">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720" w:type="dxa"/>
            <w:tcBorders>
              <w:top w:val="nil"/>
              <w:left w:val="nil"/>
              <w:bottom w:val="single" w:color="auto" w:sz="4" w:space="0"/>
              <w:right w:val="single" w:color="auto" w:sz="4" w:space="0"/>
            </w:tcBorders>
            <w:shd w:val="clear" w:color="auto" w:fill="auto"/>
            <w:noWrap/>
            <w:vAlign w:val="center"/>
          </w:tcPr>
          <w:p w14:paraId="2556E7A1">
            <w:pPr>
              <w:widowControl/>
              <w:jc w:val="center"/>
              <w:rPr>
                <w:rFonts w:ascii="宋体" w:hAnsi="宋体" w:eastAsia="宋体" w:cs="宋体"/>
                <w:kern w:val="0"/>
                <w:sz w:val="22"/>
              </w:rPr>
            </w:pPr>
            <w:r>
              <w:rPr>
                <w:rFonts w:hint="eastAsia" w:ascii="宋体" w:hAnsi="宋体" w:eastAsia="宋体" w:cs="宋体"/>
                <w:kern w:val="0"/>
                <w:sz w:val="22"/>
              </w:rPr>
              <w:t>23</w:t>
            </w:r>
          </w:p>
        </w:tc>
        <w:tc>
          <w:tcPr>
            <w:tcW w:w="1485" w:type="dxa"/>
            <w:tcBorders>
              <w:top w:val="nil"/>
              <w:left w:val="nil"/>
              <w:bottom w:val="single" w:color="auto" w:sz="4" w:space="0"/>
              <w:right w:val="single" w:color="auto" w:sz="4" w:space="0"/>
            </w:tcBorders>
            <w:shd w:val="clear" w:color="auto" w:fill="auto"/>
            <w:noWrap/>
            <w:vAlign w:val="center"/>
          </w:tcPr>
          <w:p w14:paraId="222EDEC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4,038.70</w:t>
            </w:r>
          </w:p>
        </w:tc>
        <w:tc>
          <w:tcPr>
            <w:tcW w:w="1230" w:type="dxa"/>
            <w:tcBorders>
              <w:top w:val="nil"/>
              <w:left w:val="nil"/>
              <w:bottom w:val="single" w:color="auto" w:sz="4" w:space="0"/>
              <w:right w:val="single" w:color="auto" w:sz="4" w:space="0"/>
            </w:tcBorders>
            <w:shd w:val="clear" w:color="auto" w:fill="auto"/>
            <w:noWrap/>
            <w:vAlign w:val="center"/>
          </w:tcPr>
          <w:p w14:paraId="50EDBFB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4,038.70</w:t>
            </w:r>
          </w:p>
        </w:tc>
        <w:tc>
          <w:tcPr>
            <w:tcW w:w="1245" w:type="dxa"/>
            <w:tcBorders>
              <w:top w:val="nil"/>
              <w:left w:val="nil"/>
              <w:bottom w:val="single" w:color="auto" w:sz="4" w:space="0"/>
              <w:right w:val="single" w:color="auto" w:sz="4" w:space="0"/>
            </w:tcBorders>
            <w:shd w:val="clear" w:color="auto" w:fill="auto"/>
            <w:noWrap/>
            <w:vAlign w:val="center"/>
          </w:tcPr>
          <w:p w14:paraId="48174D4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1DAFAFA1">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B15DA5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CE05B41">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D18BAF0">
            <w:pPr>
              <w:widowControl/>
              <w:jc w:val="center"/>
              <w:rPr>
                <w:rFonts w:ascii="宋体" w:hAnsi="宋体" w:eastAsia="宋体" w:cs="宋体"/>
                <w:kern w:val="0"/>
                <w:sz w:val="22"/>
              </w:rPr>
            </w:pPr>
            <w:r>
              <w:rPr>
                <w:rFonts w:hint="eastAsia" w:ascii="宋体" w:hAnsi="宋体" w:eastAsia="宋体" w:cs="宋体"/>
                <w:kern w:val="0"/>
                <w:sz w:val="22"/>
              </w:rPr>
              <w:t>10</w:t>
            </w:r>
          </w:p>
        </w:tc>
        <w:tc>
          <w:tcPr>
            <w:tcW w:w="1296" w:type="dxa"/>
            <w:tcBorders>
              <w:top w:val="nil"/>
              <w:left w:val="nil"/>
              <w:bottom w:val="single" w:color="auto" w:sz="4" w:space="0"/>
              <w:right w:val="single" w:color="auto" w:sz="4" w:space="0"/>
            </w:tcBorders>
            <w:shd w:val="clear" w:color="auto" w:fill="auto"/>
            <w:noWrap/>
            <w:vAlign w:val="center"/>
          </w:tcPr>
          <w:p w14:paraId="5DB7458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951.98</w:t>
            </w:r>
          </w:p>
        </w:tc>
        <w:tc>
          <w:tcPr>
            <w:tcW w:w="4065" w:type="dxa"/>
            <w:gridSpan w:val="3"/>
            <w:tcBorders>
              <w:top w:val="nil"/>
              <w:left w:val="nil"/>
              <w:bottom w:val="single" w:color="auto" w:sz="4" w:space="0"/>
              <w:right w:val="single" w:color="auto" w:sz="4" w:space="0"/>
            </w:tcBorders>
            <w:shd w:val="clear" w:color="auto" w:fill="auto"/>
            <w:noWrap/>
            <w:vAlign w:val="center"/>
          </w:tcPr>
          <w:p w14:paraId="59458CD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720" w:type="dxa"/>
            <w:tcBorders>
              <w:top w:val="nil"/>
              <w:left w:val="nil"/>
              <w:bottom w:val="single" w:color="auto" w:sz="4" w:space="0"/>
              <w:right w:val="single" w:color="auto" w:sz="4" w:space="0"/>
            </w:tcBorders>
            <w:shd w:val="clear" w:color="auto" w:fill="auto"/>
            <w:noWrap/>
            <w:vAlign w:val="center"/>
          </w:tcPr>
          <w:p w14:paraId="40650628">
            <w:pPr>
              <w:widowControl/>
              <w:jc w:val="center"/>
              <w:rPr>
                <w:rFonts w:ascii="宋体" w:hAnsi="宋体" w:eastAsia="宋体" w:cs="宋体"/>
                <w:kern w:val="0"/>
                <w:sz w:val="22"/>
              </w:rPr>
            </w:pPr>
            <w:r>
              <w:rPr>
                <w:rFonts w:hint="eastAsia" w:ascii="宋体" w:hAnsi="宋体" w:eastAsia="宋体" w:cs="宋体"/>
                <w:kern w:val="0"/>
                <w:sz w:val="22"/>
              </w:rPr>
              <w:t>24</w:t>
            </w:r>
          </w:p>
        </w:tc>
        <w:tc>
          <w:tcPr>
            <w:tcW w:w="1485" w:type="dxa"/>
            <w:tcBorders>
              <w:top w:val="nil"/>
              <w:left w:val="nil"/>
              <w:bottom w:val="single" w:color="auto" w:sz="4" w:space="0"/>
              <w:right w:val="single" w:color="auto" w:sz="4" w:space="0"/>
            </w:tcBorders>
            <w:shd w:val="clear" w:color="auto" w:fill="auto"/>
            <w:noWrap/>
            <w:vAlign w:val="center"/>
          </w:tcPr>
          <w:p w14:paraId="2C9F294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437.08</w:t>
            </w:r>
          </w:p>
        </w:tc>
        <w:tc>
          <w:tcPr>
            <w:tcW w:w="1230" w:type="dxa"/>
            <w:tcBorders>
              <w:top w:val="nil"/>
              <w:left w:val="nil"/>
              <w:bottom w:val="single" w:color="auto" w:sz="4" w:space="0"/>
              <w:right w:val="single" w:color="auto" w:sz="4" w:space="0"/>
            </w:tcBorders>
            <w:shd w:val="clear" w:color="auto" w:fill="auto"/>
            <w:noWrap/>
            <w:vAlign w:val="center"/>
          </w:tcPr>
          <w:p w14:paraId="3822A47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437.08</w:t>
            </w:r>
          </w:p>
        </w:tc>
        <w:tc>
          <w:tcPr>
            <w:tcW w:w="1245" w:type="dxa"/>
            <w:tcBorders>
              <w:top w:val="nil"/>
              <w:left w:val="nil"/>
              <w:bottom w:val="single" w:color="auto" w:sz="4" w:space="0"/>
              <w:right w:val="single" w:color="auto" w:sz="4" w:space="0"/>
            </w:tcBorders>
            <w:shd w:val="clear" w:color="auto" w:fill="auto"/>
            <w:noWrap/>
            <w:vAlign w:val="center"/>
          </w:tcPr>
          <w:p w14:paraId="092C8F8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57A2339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2EEE3D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5E5370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1FCFDBD">
            <w:pPr>
              <w:widowControl/>
              <w:jc w:val="center"/>
              <w:rPr>
                <w:rFonts w:ascii="宋体" w:hAnsi="宋体" w:eastAsia="宋体" w:cs="宋体"/>
                <w:kern w:val="0"/>
                <w:sz w:val="22"/>
              </w:rPr>
            </w:pPr>
            <w:r>
              <w:rPr>
                <w:rFonts w:hint="eastAsia" w:ascii="宋体" w:hAnsi="宋体" w:eastAsia="宋体" w:cs="宋体"/>
                <w:kern w:val="0"/>
                <w:sz w:val="22"/>
              </w:rPr>
              <w:t>11</w:t>
            </w:r>
          </w:p>
        </w:tc>
        <w:tc>
          <w:tcPr>
            <w:tcW w:w="1296" w:type="dxa"/>
            <w:tcBorders>
              <w:top w:val="nil"/>
              <w:left w:val="nil"/>
              <w:bottom w:val="single" w:color="auto" w:sz="4" w:space="0"/>
              <w:right w:val="single" w:color="auto" w:sz="4" w:space="0"/>
            </w:tcBorders>
            <w:shd w:val="clear" w:color="auto" w:fill="auto"/>
            <w:noWrap/>
            <w:vAlign w:val="center"/>
          </w:tcPr>
          <w:p w14:paraId="0320A69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951.98</w:t>
            </w:r>
          </w:p>
        </w:tc>
        <w:tc>
          <w:tcPr>
            <w:tcW w:w="4065" w:type="dxa"/>
            <w:gridSpan w:val="3"/>
            <w:tcBorders>
              <w:top w:val="nil"/>
              <w:left w:val="nil"/>
              <w:bottom w:val="single" w:color="auto" w:sz="4" w:space="0"/>
              <w:right w:val="single" w:color="auto" w:sz="4" w:space="0"/>
            </w:tcBorders>
            <w:shd w:val="clear" w:color="auto" w:fill="auto"/>
            <w:noWrap/>
            <w:vAlign w:val="center"/>
          </w:tcPr>
          <w:p w14:paraId="05ED24EC">
            <w:pPr>
              <w:widowControl/>
              <w:jc w:val="left"/>
              <w:rPr>
                <w:rFonts w:ascii="宋体" w:hAnsi="宋体" w:eastAsia="宋体" w:cs="宋体"/>
                <w:kern w:val="0"/>
                <w:sz w:val="22"/>
              </w:rPr>
            </w:pPr>
            <w:r>
              <w:rPr>
                <w:rFonts w:hint="eastAsia" w:ascii="宋体" w:hAnsi="宋体" w:eastAsia="宋体" w:cs="宋体"/>
                <w:kern w:val="0"/>
                <w:sz w:val="22"/>
              </w:rPr>
              <w:t>　</w:t>
            </w:r>
          </w:p>
        </w:tc>
        <w:tc>
          <w:tcPr>
            <w:tcW w:w="720" w:type="dxa"/>
            <w:tcBorders>
              <w:top w:val="nil"/>
              <w:left w:val="nil"/>
              <w:bottom w:val="single" w:color="auto" w:sz="4" w:space="0"/>
              <w:right w:val="single" w:color="auto" w:sz="4" w:space="0"/>
            </w:tcBorders>
            <w:shd w:val="clear" w:color="auto" w:fill="auto"/>
            <w:noWrap/>
            <w:vAlign w:val="center"/>
          </w:tcPr>
          <w:p w14:paraId="19B6B743">
            <w:pPr>
              <w:widowControl/>
              <w:jc w:val="center"/>
              <w:rPr>
                <w:rFonts w:ascii="宋体" w:hAnsi="宋体" w:eastAsia="宋体" w:cs="宋体"/>
                <w:kern w:val="0"/>
                <w:sz w:val="22"/>
              </w:rPr>
            </w:pPr>
            <w:r>
              <w:rPr>
                <w:rFonts w:hint="eastAsia" w:ascii="宋体" w:hAnsi="宋体" w:eastAsia="宋体" w:cs="宋体"/>
                <w:kern w:val="0"/>
                <w:sz w:val="22"/>
              </w:rPr>
              <w:t>25</w:t>
            </w:r>
          </w:p>
        </w:tc>
        <w:tc>
          <w:tcPr>
            <w:tcW w:w="1485" w:type="dxa"/>
            <w:tcBorders>
              <w:top w:val="nil"/>
              <w:left w:val="nil"/>
              <w:bottom w:val="single" w:color="auto" w:sz="4" w:space="0"/>
              <w:right w:val="single" w:color="auto" w:sz="4" w:space="0"/>
            </w:tcBorders>
            <w:shd w:val="clear" w:color="auto" w:fill="auto"/>
            <w:noWrap/>
            <w:vAlign w:val="center"/>
          </w:tcPr>
          <w:p w14:paraId="7587E067">
            <w:pPr>
              <w:widowControl/>
              <w:jc w:val="center"/>
              <w:rPr>
                <w:rFonts w:ascii="宋体" w:hAnsi="宋体" w:eastAsia="宋体" w:cs="宋体"/>
                <w:kern w:val="0"/>
                <w:sz w:val="22"/>
              </w:rPr>
            </w:pPr>
            <w:r>
              <w:rPr>
                <w:rFonts w:hint="eastAsia" w:ascii="宋体" w:hAnsi="宋体" w:eastAsia="宋体" w:cs="宋体"/>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14:paraId="3FF0E576">
            <w:pPr>
              <w:widowControl/>
              <w:jc w:val="center"/>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14:paraId="5AC85843">
            <w:pPr>
              <w:widowControl/>
              <w:jc w:val="center"/>
              <w:rPr>
                <w:rFonts w:ascii="宋体" w:hAnsi="宋体" w:eastAsia="宋体" w:cs="宋体"/>
                <w:kern w:val="0"/>
                <w:sz w:val="22"/>
              </w:rPr>
            </w:pPr>
            <w:r>
              <w:rPr>
                <w:rFonts w:hint="eastAsia" w:ascii="宋体" w:hAnsi="宋体" w:eastAsia="宋体" w:cs="宋体"/>
                <w:kern w:val="0"/>
                <w:sz w:val="22"/>
              </w:rPr>
              <w:t>　</w:t>
            </w:r>
          </w:p>
        </w:tc>
        <w:tc>
          <w:tcPr>
            <w:tcW w:w="1453" w:type="dxa"/>
            <w:tcBorders>
              <w:top w:val="nil"/>
              <w:left w:val="nil"/>
              <w:bottom w:val="single" w:color="auto" w:sz="4" w:space="0"/>
              <w:right w:val="single" w:color="auto" w:sz="4" w:space="0"/>
            </w:tcBorders>
            <w:shd w:val="clear" w:color="auto" w:fill="auto"/>
            <w:noWrap/>
            <w:vAlign w:val="center"/>
          </w:tcPr>
          <w:p w14:paraId="4F11A976">
            <w:pPr>
              <w:widowControl/>
              <w:jc w:val="left"/>
              <w:rPr>
                <w:rFonts w:ascii="宋体" w:hAnsi="宋体" w:eastAsia="宋体" w:cs="宋体"/>
                <w:kern w:val="0"/>
                <w:sz w:val="22"/>
              </w:rPr>
            </w:pPr>
            <w:r>
              <w:rPr>
                <w:rFonts w:hint="eastAsia" w:ascii="宋体" w:hAnsi="宋体" w:eastAsia="宋体" w:cs="宋体"/>
                <w:kern w:val="0"/>
                <w:sz w:val="22"/>
              </w:rPr>
              <w:t>　</w:t>
            </w:r>
          </w:p>
        </w:tc>
      </w:tr>
      <w:tr w14:paraId="1720AF3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6CE37A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F518032">
            <w:pPr>
              <w:widowControl/>
              <w:jc w:val="center"/>
              <w:rPr>
                <w:rFonts w:ascii="宋体" w:hAnsi="宋体" w:eastAsia="宋体" w:cs="宋体"/>
                <w:kern w:val="0"/>
                <w:sz w:val="22"/>
              </w:rPr>
            </w:pPr>
            <w:r>
              <w:rPr>
                <w:rFonts w:hint="eastAsia" w:ascii="宋体" w:hAnsi="宋体" w:eastAsia="宋体" w:cs="宋体"/>
                <w:kern w:val="0"/>
                <w:sz w:val="22"/>
              </w:rPr>
              <w:t>12</w:t>
            </w:r>
          </w:p>
        </w:tc>
        <w:tc>
          <w:tcPr>
            <w:tcW w:w="1296" w:type="dxa"/>
            <w:tcBorders>
              <w:top w:val="nil"/>
              <w:left w:val="nil"/>
              <w:bottom w:val="single" w:color="auto" w:sz="4" w:space="0"/>
              <w:right w:val="single" w:color="auto" w:sz="4" w:space="0"/>
            </w:tcBorders>
            <w:shd w:val="clear" w:color="auto" w:fill="auto"/>
            <w:noWrap/>
            <w:vAlign w:val="center"/>
          </w:tcPr>
          <w:p w14:paraId="461EACE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065" w:type="dxa"/>
            <w:gridSpan w:val="3"/>
            <w:tcBorders>
              <w:top w:val="nil"/>
              <w:left w:val="nil"/>
              <w:bottom w:val="single" w:color="auto" w:sz="4" w:space="0"/>
              <w:right w:val="single" w:color="auto" w:sz="4" w:space="0"/>
            </w:tcBorders>
            <w:shd w:val="clear" w:color="auto" w:fill="auto"/>
            <w:noWrap/>
            <w:vAlign w:val="center"/>
          </w:tcPr>
          <w:p w14:paraId="16FD9700">
            <w:pPr>
              <w:widowControl/>
              <w:jc w:val="left"/>
              <w:rPr>
                <w:rFonts w:ascii="宋体" w:hAnsi="宋体" w:eastAsia="宋体" w:cs="宋体"/>
                <w:kern w:val="0"/>
                <w:sz w:val="22"/>
              </w:rPr>
            </w:pPr>
            <w:r>
              <w:rPr>
                <w:rFonts w:hint="eastAsia" w:ascii="宋体" w:hAnsi="宋体" w:eastAsia="宋体" w:cs="宋体"/>
                <w:kern w:val="0"/>
                <w:sz w:val="22"/>
              </w:rPr>
              <w:t>　</w:t>
            </w:r>
          </w:p>
        </w:tc>
        <w:tc>
          <w:tcPr>
            <w:tcW w:w="720" w:type="dxa"/>
            <w:tcBorders>
              <w:top w:val="nil"/>
              <w:left w:val="nil"/>
              <w:bottom w:val="single" w:color="auto" w:sz="4" w:space="0"/>
              <w:right w:val="single" w:color="auto" w:sz="4" w:space="0"/>
            </w:tcBorders>
            <w:shd w:val="clear" w:color="auto" w:fill="auto"/>
            <w:noWrap/>
            <w:vAlign w:val="center"/>
          </w:tcPr>
          <w:p w14:paraId="0725AF9C">
            <w:pPr>
              <w:widowControl/>
              <w:jc w:val="center"/>
              <w:rPr>
                <w:rFonts w:ascii="宋体" w:hAnsi="宋体" w:eastAsia="宋体" w:cs="宋体"/>
                <w:kern w:val="0"/>
                <w:sz w:val="22"/>
              </w:rPr>
            </w:pPr>
            <w:r>
              <w:rPr>
                <w:rFonts w:hint="eastAsia" w:ascii="宋体" w:hAnsi="宋体" w:eastAsia="宋体" w:cs="宋体"/>
                <w:kern w:val="0"/>
                <w:sz w:val="22"/>
              </w:rPr>
              <w:t>26</w:t>
            </w:r>
          </w:p>
        </w:tc>
        <w:tc>
          <w:tcPr>
            <w:tcW w:w="1485" w:type="dxa"/>
            <w:tcBorders>
              <w:top w:val="nil"/>
              <w:left w:val="nil"/>
              <w:bottom w:val="single" w:color="auto" w:sz="4" w:space="0"/>
              <w:right w:val="single" w:color="auto" w:sz="4" w:space="0"/>
            </w:tcBorders>
            <w:shd w:val="clear" w:color="auto" w:fill="auto"/>
            <w:noWrap/>
            <w:vAlign w:val="center"/>
          </w:tcPr>
          <w:p w14:paraId="392AB0F2">
            <w:pPr>
              <w:widowControl/>
              <w:jc w:val="center"/>
              <w:rPr>
                <w:rFonts w:ascii="宋体" w:hAnsi="宋体" w:eastAsia="宋体" w:cs="宋体"/>
                <w:kern w:val="0"/>
                <w:sz w:val="22"/>
              </w:rPr>
            </w:pPr>
            <w:r>
              <w:rPr>
                <w:rFonts w:hint="eastAsia" w:ascii="宋体" w:hAnsi="宋体" w:eastAsia="宋体" w:cs="宋体"/>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14:paraId="35EAEF10">
            <w:pPr>
              <w:widowControl/>
              <w:jc w:val="center"/>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14:paraId="17432EF7">
            <w:pPr>
              <w:widowControl/>
              <w:jc w:val="center"/>
              <w:rPr>
                <w:rFonts w:ascii="宋体" w:hAnsi="宋体" w:eastAsia="宋体" w:cs="宋体"/>
                <w:kern w:val="0"/>
                <w:sz w:val="22"/>
              </w:rPr>
            </w:pPr>
            <w:r>
              <w:rPr>
                <w:rFonts w:hint="eastAsia" w:ascii="宋体" w:hAnsi="宋体" w:eastAsia="宋体" w:cs="宋体"/>
                <w:kern w:val="0"/>
                <w:sz w:val="22"/>
              </w:rPr>
              <w:t>　</w:t>
            </w:r>
          </w:p>
        </w:tc>
        <w:tc>
          <w:tcPr>
            <w:tcW w:w="1453" w:type="dxa"/>
            <w:tcBorders>
              <w:top w:val="nil"/>
              <w:left w:val="nil"/>
              <w:bottom w:val="single" w:color="auto" w:sz="4" w:space="0"/>
              <w:right w:val="single" w:color="auto" w:sz="4" w:space="0"/>
            </w:tcBorders>
            <w:shd w:val="clear" w:color="auto" w:fill="auto"/>
            <w:noWrap/>
            <w:vAlign w:val="center"/>
          </w:tcPr>
          <w:p w14:paraId="1CC8AF9F">
            <w:pPr>
              <w:widowControl/>
              <w:jc w:val="left"/>
              <w:rPr>
                <w:rFonts w:ascii="宋体" w:hAnsi="宋体" w:eastAsia="宋体" w:cs="宋体"/>
                <w:kern w:val="0"/>
                <w:sz w:val="22"/>
              </w:rPr>
            </w:pPr>
            <w:r>
              <w:rPr>
                <w:rFonts w:hint="eastAsia" w:ascii="宋体" w:hAnsi="宋体" w:eastAsia="宋体" w:cs="宋体"/>
                <w:kern w:val="0"/>
                <w:sz w:val="22"/>
              </w:rPr>
              <w:t>　</w:t>
            </w:r>
          </w:p>
        </w:tc>
      </w:tr>
      <w:tr w14:paraId="36AB371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C7E963F">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2857E0A">
            <w:pPr>
              <w:widowControl/>
              <w:jc w:val="center"/>
              <w:rPr>
                <w:rFonts w:ascii="宋体" w:hAnsi="宋体" w:eastAsia="宋体" w:cs="宋体"/>
                <w:kern w:val="0"/>
                <w:sz w:val="22"/>
              </w:rPr>
            </w:pPr>
            <w:r>
              <w:rPr>
                <w:rFonts w:hint="eastAsia" w:ascii="宋体" w:hAnsi="宋体" w:eastAsia="宋体" w:cs="宋体"/>
                <w:kern w:val="0"/>
                <w:sz w:val="22"/>
              </w:rPr>
              <w:t>13</w:t>
            </w:r>
          </w:p>
        </w:tc>
        <w:tc>
          <w:tcPr>
            <w:tcW w:w="1296" w:type="dxa"/>
            <w:tcBorders>
              <w:top w:val="nil"/>
              <w:left w:val="nil"/>
              <w:bottom w:val="single" w:color="auto" w:sz="4" w:space="0"/>
              <w:right w:val="single" w:color="auto" w:sz="4" w:space="0"/>
            </w:tcBorders>
            <w:shd w:val="clear" w:color="auto" w:fill="auto"/>
            <w:noWrap/>
            <w:vAlign w:val="center"/>
          </w:tcPr>
          <w:p w14:paraId="71D0973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4065" w:type="dxa"/>
            <w:gridSpan w:val="3"/>
            <w:tcBorders>
              <w:top w:val="nil"/>
              <w:left w:val="nil"/>
              <w:bottom w:val="single" w:color="auto" w:sz="4" w:space="0"/>
              <w:right w:val="single" w:color="auto" w:sz="4" w:space="0"/>
            </w:tcBorders>
            <w:shd w:val="clear" w:color="auto" w:fill="auto"/>
            <w:noWrap/>
            <w:vAlign w:val="center"/>
          </w:tcPr>
          <w:p w14:paraId="63724843">
            <w:pPr>
              <w:widowControl/>
              <w:jc w:val="left"/>
              <w:rPr>
                <w:rFonts w:ascii="宋体" w:hAnsi="宋体" w:eastAsia="宋体" w:cs="宋体"/>
                <w:kern w:val="0"/>
                <w:sz w:val="22"/>
              </w:rPr>
            </w:pPr>
            <w:r>
              <w:rPr>
                <w:rFonts w:hint="eastAsia" w:ascii="宋体" w:hAnsi="宋体" w:eastAsia="宋体" w:cs="宋体"/>
                <w:kern w:val="0"/>
                <w:sz w:val="22"/>
              </w:rPr>
              <w:t>　</w:t>
            </w:r>
          </w:p>
        </w:tc>
        <w:tc>
          <w:tcPr>
            <w:tcW w:w="720" w:type="dxa"/>
            <w:tcBorders>
              <w:top w:val="nil"/>
              <w:left w:val="nil"/>
              <w:bottom w:val="single" w:color="auto" w:sz="4" w:space="0"/>
              <w:right w:val="single" w:color="auto" w:sz="4" w:space="0"/>
            </w:tcBorders>
            <w:shd w:val="clear" w:color="auto" w:fill="auto"/>
            <w:noWrap/>
            <w:vAlign w:val="center"/>
          </w:tcPr>
          <w:p w14:paraId="4FEF76F8">
            <w:pPr>
              <w:widowControl/>
              <w:jc w:val="center"/>
              <w:rPr>
                <w:rFonts w:ascii="宋体" w:hAnsi="宋体" w:eastAsia="宋体" w:cs="宋体"/>
                <w:kern w:val="0"/>
                <w:sz w:val="22"/>
              </w:rPr>
            </w:pPr>
            <w:r>
              <w:rPr>
                <w:rFonts w:hint="eastAsia" w:ascii="宋体" w:hAnsi="宋体" w:eastAsia="宋体" w:cs="宋体"/>
                <w:kern w:val="0"/>
                <w:sz w:val="22"/>
              </w:rPr>
              <w:t>27</w:t>
            </w:r>
          </w:p>
        </w:tc>
        <w:tc>
          <w:tcPr>
            <w:tcW w:w="1485" w:type="dxa"/>
            <w:tcBorders>
              <w:top w:val="nil"/>
              <w:left w:val="nil"/>
              <w:bottom w:val="single" w:color="auto" w:sz="4" w:space="0"/>
              <w:right w:val="single" w:color="auto" w:sz="4" w:space="0"/>
            </w:tcBorders>
            <w:shd w:val="clear" w:color="auto" w:fill="auto"/>
            <w:noWrap/>
            <w:vAlign w:val="center"/>
          </w:tcPr>
          <w:p w14:paraId="6691FA5A">
            <w:pPr>
              <w:widowControl/>
              <w:jc w:val="center"/>
              <w:rPr>
                <w:rFonts w:ascii="宋体" w:hAnsi="宋体" w:eastAsia="宋体" w:cs="宋体"/>
                <w:kern w:val="0"/>
                <w:sz w:val="22"/>
              </w:rPr>
            </w:pPr>
            <w:r>
              <w:rPr>
                <w:rFonts w:hint="eastAsia" w:ascii="宋体" w:hAnsi="宋体" w:eastAsia="宋体" w:cs="宋体"/>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14:paraId="5501267A">
            <w:pPr>
              <w:widowControl/>
              <w:jc w:val="center"/>
              <w:rPr>
                <w:rFonts w:ascii="宋体" w:hAnsi="宋体" w:eastAsia="宋体" w:cs="宋体"/>
                <w:kern w:val="0"/>
                <w:sz w:val="22"/>
              </w:rPr>
            </w:pPr>
            <w:r>
              <w:rPr>
                <w:rFonts w:hint="eastAsia" w:ascii="宋体" w:hAnsi="宋体" w:eastAsia="宋体" w:cs="宋体"/>
                <w:kern w:val="0"/>
                <w:sz w:val="22"/>
              </w:rPr>
              <w:t>　</w:t>
            </w:r>
          </w:p>
        </w:tc>
        <w:tc>
          <w:tcPr>
            <w:tcW w:w="1245" w:type="dxa"/>
            <w:tcBorders>
              <w:top w:val="nil"/>
              <w:left w:val="nil"/>
              <w:bottom w:val="single" w:color="auto" w:sz="4" w:space="0"/>
              <w:right w:val="single" w:color="auto" w:sz="4" w:space="0"/>
            </w:tcBorders>
            <w:shd w:val="clear" w:color="auto" w:fill="auto"/>
            <w:noWrap/>
            <w:vAlign w:val="center"/>
          </w:tcPr>
          <w:p w14:paraId="5BB9A5C6">
            <w:pPr>
              <w:widowControl/>
              <w:jc w:val="center"/>
              <w:rPr>
                <w:rFonts w:ascii="宋体" w:hAnsi="宋体" w:eastAsia="宋体" w:cs="宋体"/>
                <w:kern w:val="0"/>
                <w:sz w:val="22"/>
              </w:rPr>
            </w:pPr>
            <w:r>
              <w:rPr>
                <w:rFonts w:hint="eastAsia" w:ascii="宋体" w:hAnsi="宋体" w:eastAsia="宋体" w:cs="宋体"/>
                <w:kern w:val="0"/>
                <w:sz w:val="22"/>
              </w:rPr>
              <w:t>　</w:t>
            </w:r>
          </w:p>
        </w:tc>
        <w:tc>
          <w:tcPr>
            <w:tcW w:w="1453" w:type="dxa"/>
            <w:tcBorders>
              <w:top w:val="nil"/>
              <w:left w:val="nil"/>
              <w:bottom w:val="single" w:color="auto" w:sz="4" w:space="0"/>
              <w:right w:val="single" w:color="auto" w:sz="4" w:space="0"/>
            </w:tcBorders>
            <w:shd w:val="clear" w:color="auto" w:fill="auto"/>
            <w:noWrap/>
            <w:vAlign w:val="center"/>
          </w:tcPr>
          <w:p w14:paraId="069C69B3">
            <w:pPr>
              <w:widowControl/>
              <w:jc w:val="left"/>
              <w:rPr>
                <w:rFonts w:ascii="宋体" w:hAnsi="宋体" w:eastAsia="宋体" w:cs="宋体"/>
                <w:kern w:val="0"/>
                <w:sz w:val="22"/>
              </w:rPr>
            </w:pPr>
            <w:r>
              <w:rPr>
                <w:rFonts w:hint="eastAsia" w:ascii="宋体" w:hAnsi="宋体" w:eastAsia="宋体" w:cs="宋体"/>
                <w:kern w:val="0"/>
                <w:sz w:val="22"/>
              </w:rPr>
              <w:t>　</w:t>
            </w:r>
          </w:p>
        </w:tc>
      </w:tr>
      <w:tr w14:paraId="1146BC2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7D16C94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3D9E2EDD">
            <w:pPr>
              <w:widowControl/>
              <w:jc w:val="center"/>
              <w:rPr>
                <w:rFonts w:ascii="宋体" w:hAnsi="宋体" w:eastAsia="宋体" w:cs="宋体"/>
                <w:kern w:val="0"/>
                <w:sz w:val="22"/>
              </w:rPr>
            </w:pPr>
            <w:r>
              <w:rPr>
                <w:rFonts w:hint="eastAsia" w:ascii="宋体" w:hAnsi="宋体" w:eastAsia="宋体" w:cs="宋体"/>
                <w:kern w:val="0"/>
                <w:sz w:val="22"/>
              </w:rPr>
              <w:t>14</w:t>
            </w:r>
          </w:p>
        </w:tc>
        <w:tc>
          <w:tcPr>
            <w:tcW w:w="1296" w:type="dxa"/>
            <w:tcBorders>
              <w:top w:val="nil"/>
              <w:left w:val="nil"/>
              <w:bottom w:val="single" w:color="auto" w:sz="4" w:space="0"/>
              <w:right w:val="single" w:color="auto" w:sz="4" w:space="0"/>
            </w:tcBorders>
            <w:shd w:val="clear" w:color="auto" w:fill="auto"/>
            <w:noWrap/>
            <w:vAlign w:val="center"/>
          </w:tcPr>
          <w:p w14:paraId="55A5EBE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4,475.78</w:t>
            </w:r>
          </w:p>
        </w:tc>
        <w:tc>
          <w:tcPr>
            <w:tcW w:w="4065" w:type="dxa"/>
            <w:gridSpan w:val="3"/>
            <w:tcBorders>
              <w:top w:val="nil"/>
              <w:left w:val="nil"/>
              <w:bottom w:val="single" w:color="auto" w:sz="4" w:space="0"/>
              <w:right w:val="single" w:color="auto" w:sz="4" w:space="0"/>
            </w:tcBorders>
            <w:shd w:val="clear" w:color="000000" w:fill="FFFFFF"/>
            <w:noWrap/>
            <w:vAlign w:val="center"/>
          </w:tcPr>
          <w:p w14:paraId="1F1B6C3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20" w:type="dxa"/>
            <w:tcBorders>
              <w:top w:val="nil"/>
              <w:left w:val="nil"/>
              <w:bottom w:val="single" w:color="auto" w:sz="4" w:space="0"/>
              <w:right w:val="single" w:color="auto" w:sz="4" w:space="0"/>
            </w:tcBorders>
            <w:shd w:val="clear" w:color="000000" w:fill="FFFFFF"/>
            <w:noWrap/>
            <w:vAlign w:val="center"/>
          </w:tcPr>
          <w:p w14:paraId="6DED427F">
            <w:pPr>
              <w:widowControl/>
              <w:jc w:val="center"/>
              <w:rPr>
                <w:rFonts w:ascii="宋体" w:hAnsi="宋体" w:eastAsia="宋体" w:cs="宋体"/>
                <w:kern w:val="0"/>
                <w:sz w:val="22"/>
              </w:rPr>
            </w:pPr>
            <w:r>
              <w:rPr>
                <w:rFonts w:hint="eastAsia" w:ascii="宋体" w:hAnsi="宋体" w:eastAsia="宋体" w:cs="宋体"/>
                <w:kern w:val="0"/>
                <w:sz w:val="22"/>
              </w:rPr>
              <w:t>28</w:t>
            </w:r>
          </w:p>
        </w:tc>
        <w:tc>
          <w:tcPr>
            <w:tcW w:w="1485" w:type="dxa"/>
            <w:tcBorders>
              <w:top w:val="nil"/>
              <w:left w:val="nil"/>
              <w:bottom w:val="single" w:color="auto" w:sz="4" w:space="0"/>
              <w:right w:val="single" w:color="auto" w:sz="4" w:space="0"/>
            </w:tcBorders>
            <w:shd w:val="clear" w:color="000000" w:fill="FFFFFF"/>
            <w:noWrap/>
            <w:vAlign w:val="center"/>
          </w:tcPr>
          <w:p w14:paraId="78A0D35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4,475.78</w:t>
            </w:r>
          </w:p>
        </w:tc>
        <w:tc>
          <w:tcPr>
            <w:tcW w:w="1230" w:type="dxa"/>
            <w:tcBorders>
              <w:top w:val="nil"/>
              <w:left w:val="nil"/>
              <w:bottom w:val="single" w:color="auto" w:sz="4" w:space="0"/>
              <w:right w:val="single" w:color="auto" w:sz="4" w:space="0"/>
            </w:tcBorders>
            <w:shd w:val="clear" w:color="000000" w:fill="FFFFFF"/>
            <w:noWrap/>
            <w:vAlign w:val="center"/>
          </w:tcPr>
          <w:p w14:paraId="261F984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4,475.78</w:t>
            </w:r>
          </w:p>
        </w:tc>
        <w:tc>
          <w:tcPr>
            <w:tcW w:w="1245" w:type="dxa"/>
            <w:tcBorders>
              <w:top w:val="nil"/>
              <w:left w:val="nil"/>
              <w:bottom w:val="single" w:color="auto" w:sz="4" w:space="0"/>
              <w:right w:val="single" w:color="auto" w:sz="4" w:space="0"/>
            </w:tcBorders>
            <w:shd w:val="clear" w:color="auto" w:fill="auto"/>
            <w:noWrap/>
            <w:vAlign w:val="center"/>
          </w:tcPr>
          <w:p w14:paraId="0DA5C7F0">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vAlign w:val="center"/>
          </w:tcPr>
          <w:p w14:paraId="3BAF552D">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A04F9A2">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1371BF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A0FF917">
      <w:pPr>
        <w:widowControl/>
        <w:jc w:val="center"/>
        <w:rPr>
          <w:rFonts w:ascii="Times New Roman" w:hAnsi="Times New Roman" w:eastAsia="方正小标宋_GBK" w:cs="Times New Roman"/>
          <w:kern w:val="0"/>
          <w:sz w:val="36"/>
          <w:szCs w:val="36"/>
        </w:rPr>
      </w:pPr>
    </w:p>
    <w:p w14:paraId="43DA7F93">
      <w:pPr>
        <w:widowControl/>
        <w:jc w:val="center"/>
        <w:rPr>
          <w:rFonts w:ascii="Times New Roman" w:hAnsi="Times New Roman" w:eastAsia="方正小标宋_GBK" w:cs="Times New Roman"/>
          <w:kern w:val="0"/>
          <w:sz w:val="36"/>
          <w:szCs w:val="36"/>
        </w:rPr>
      </w:pPr>
    </w:p>
    <w:p w14:paraId="4F826461">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14:paraId="1744351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湖南美术馆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03EBE3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14FBA7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A17353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35DC60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71A983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77EA18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A977DC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8B4FE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5FDF16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80519B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66786C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BAC35A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83A34C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8B1798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C5C345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3952BD0">
            <w:pPr>
              <w:widowControl/>
              <w:jc w:val="left"/>
              <w:rPr>
                <w:rFonts w:ascii="Times New Roman" w:hAnsi="Times New Roman" w:eastAsia="仿宋_GB2312" w:cs="Times New Roman"/>
                <w:kern w:val="0"/>
                <w:szCs w:val="21"/>
              </w:rPr>
            </w:pPr>
          </w:p>
        </w:tc>
      </w:tr>
      <w:tr w14:paraId="08D2C19A">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14AE86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1B62A4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1006CC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802B52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9F2BF9B">
            <w:pPr>
              <w:widowControl/>
              <w:jc w:val="left"/>
              <w:rPr>
                <w:rFonts w:ascii="Times New Roman" w:hAnsi="Times New Roman" w:eastAsia="仿宋_GB2312" w:cs="Times New Roman"/>
                <w:kern w:val="0"/>
                <w:szCs w:val="21"/>
              </w:rPr>
            </w:pPr>
          </w:p>
        </w:tc>
      </w:tr>
      <w:tr w14:paraId="2F28A97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E0476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EFB9C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D3A549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FAB64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A9A338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0C3ED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6033F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4,038.70</w:t>
            </w:r>
          </w:p>
        </w:tc>
        <w:tc>
          <w:tcPr>
            <w:tcW w:w="3492" w:type="dxa"/>
            <w:tcBorders>
              <w:top w:val="nil"/>
              <w:left w:val="nil"/>
              <w:bottom w:val="single" w:color="auto" w:sz="4" w:space="0"/>
              <w:right w:val="single" w:color="auto" w:sz="4" w:space="0"/>
            </w:tcBorders>
            <w:shd w:val="clear" w:color="auto" w:fill="auto"/>
            <w:vAlign w:val="center"/>
          </w:tcPr>
          <w:p w14:paraId="56CBE54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1,950.84</w:t>
            </w:r>
          </w:p>
        </w:tc>
        <w:tc>
          <w:tcPr>
            <w:tcW w:w="3000" w:type="dxa"/>
            <w:tcBorders>
              <w:top w:val="nil"/>
              <w:left w:val="nil"/>
              <w:bottom w:val="single" w:color="auto" w:sz="4" w:space="0"/>
              <w:right w:val="single" w:color="auto" w:sz="8" w:space="0"/>
            </w:tcBorders>
            <w:shd w:val="clear" w:color="auto" w:fill="auto"/>
            <w:vAlign w:val="center"/>
          </w:tcPr>
          <w:p w14:paraId="2C4889D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2,087.86</w:t>
            </w:r>
          </w:p>
        </w:tc>
      </w:tr>
      <w:tr w14:paraId="1C082F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C6ED2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14:paraId="522369B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0DB79C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3,994.00</w:t>
            </w:r>
          </w:p>
        </w:tc>
        <w:tc>
          <w:tcPr>
            <w:tcW w:w="3492" w:type="dxa"/>
            <w:tcBorders>
              <w:top w:val="nil"/>
              <w:left w:val="nil"/>
              <w:bottom w:val="single" w:color="auto" w:sz="4" w:space="0"/>
              <w:right w:val="single" w:color="auto" w:sz="4" w:space="0"/>
            </w:tcBorders>
            <w:shd w:val="clear" w:color="auto" w:fill="auto"/>
            <w:vAlign w:val="center"/>
          </w:tcPr>
          <w:p w14:paraId="5789A0E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1,906.14</w:t>
            </w:r>
          </w:p>
        </w:tc>
        <w:tc>
          <w:tcPr>
            <w:tcW w:w="3000" w:type="dxa"/>
            <w:tcBorders>
              <w:top w:val="nil"/>
              <w:left w:val="nil"/>
              <w:bottom w:val="single" w:color="auto" w:sz="4" w:space="0"/>
              <w:right w:val="single" w:color="auto" w:sz="8" w:space="0"/>
            </w:tcBorders>
            <w:shd w:val="clear" w:color="auto" w:fill="auto"/>
            <w:vAlign w:val="center"/>
          </w:tcPr>
          <w:p w14:paraId="02F5D3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2,087.86</w:t>
            </w:r>
          </w:p>
        </w:tc>
      </w:tr>
      <w:tr w14:paraId="13CF3C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A01A9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14:paraId="4478CE8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14:paraId="740C84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3,673.71</w:t>
            </w:r>
          </w:p>
        </w:tc>
        <w:tc>
          <w:tcPr>
            <w:tcW w:w="3492" w:type="dxa"/>
            <w:tcBorders>
              <w:top w:val="nil"/>
              <w:left w:val="nil"/>
              <w:bottom w:val="single" w:color="auto" w:sz="4" w:space="0"/>
              <w:right w:val="single" w:color="auto" w:sz="4" w:space="0"/>
            </w:tcBorders>
            <w:shd w:val="clear" w:color="auto" w:fill="auto"/>
            <w:vAlign w:val="center"/>
          </w:tcPr>
          <w:p w14:paraId="1C3F2F9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1,906.14</w:t>
            </w:r>
          </w:p>
        </w:tc>
        <w:tc>
          <w:tcPr>
            <w:tcW w:w="3000" w:type="dxa"/>
            <w:tcBorders>
              <w:top w:val="nil"/>
              <w:left w:val="nil"/>
              <w:bottom w:val="single" w:color="auto" w:sz="4" w:space="0"/>
              <w:right w:val="single" w:color="auto" w:sz="8" w:space="0"/>
            </w:tcBorders>
            <w:shd w:val="clear" w:color="auto" w:fill="auto"/>
            <w:vAlign w:val="center"/>
          </w:tcPr>
          <w:p w14:paraId="68D0C5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1,767.57</w:t>
            </w:r>
          </w:p>
        </w:tc>
      </w:tr>
      <w:tr w14:paraId="7C5721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1FCE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14:paraId="415C93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14:paraId="6166547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3,673.71</w:t>
            </w:r>
          </w:p>
        </w:tc>
        <w:tc>
          <w:tcPr>
            <w:tcW w:w="3492" w:type="dxa"/>
            <w:tcBorders>
              <w:top w:val="nil"/>
              <w:left w:val="nil"/>
              <w:bottom w:val="single" w:color="auto" w:sz="4" w:space="0"/>
              <w:right w:val="single" w:color="auto" w:sz="4" w:space="0"/>
            </w:tcBorders>
            <w:shd w:val="clear" w:color="auto" w:fill="auto"/>
            <w:vAlign w:val="center"/>
          </w:tcPr>
          <w:p w14:paraId="61F837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1,906.14</w:t>
            </w:r>
          </w:p>
        </w:tc>
        <w:tc>
          <w:tcPr>
            <w:tcW w:w="3000" w:type="dxa"/>
            <w:tcBorders>
              <w:top w:val="nil"/>
              <w:left w:val="nil"/>
              <w:bottom w:val="single" w:color="auto" w:sz="4" w:space="0"/>
              <w:right w:val="single" w:color="auto" w:sz="8" w:space="0"/>
            </w:tcBorders>
            <w:shd w:val="clear" w:color="auto" w:fill="auto"/>
            <w:vAlign w:val="center"/>
          </w:tcPr>
          <w:p w14:paraId="7690305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1,767.57</w:t>
            </w:r>
          </w:p>
        </w:tc>
      </w:tr>
      <w:tr w14:paraId="1B5A67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E34AA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14:paraId="07FDCE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3E7947E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320.29</w:t>
            </w:r>
          </w:p>
        </w:tc>
        <w:tc>
          <w:tcPr>
            <w:tcW w:w="3492" w:type="dxa"/>
            <w:tcBorders>
              <w:top w:val="nil"/>
              <w:left w:val="nil"/>
              <w:bottom w:val="single" w:color="auto" w:sz="4" w:space="0"/>
              <w:right w:val="single" w:color="auto" w:sz="4" w:space="0"/>
            </w:tcBorders>
            <w:shd w:val="clear" w:color="auto" w:fill="auto"/>
            <w:vAlign w:val="center"/>
          </w:tcPr>
          <w:p w14:paraId="333413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0C404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320.29</w:t>
            </w:r>
          </w:p>
        </w:tc>
      </w:tr>
      <w:tr w14:paraId="3B57B1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528BA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14:paraId="61E6C3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419E6BD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320.29</w:t>
            </w:r>
          </w:p>
        </w:tc>
        <w:tc>
          <w:tcPr>
            <w:tcW w:w="3492" w:type="dxa"/>
            <w:tcBorders>
              <w:top w:val="nil"/>
              <w:left w:val="nil"/>
              <w:bottom w:val="single" w:color="auto" w:sz="4" w:space="0"/>
              <w:right w:val="single" w:color="auto" w:sz="4" w:space="0"/>
            </w:tcBorders>
            <w:shd w:val="clear" w:color="auto" w:fill="auto"/>
            <w:vAlign w:val="center"/>
          </w:tcPr>
          <w:p w14:paraId="209DB0C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8C7DC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320.29</w:t>
            </w:r>
          </w:p>
        </w:tc>
      </w:tr>
      <w:tr w14:paraId="69A805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13FB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6B2EF8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43E4B4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c>
          <w:tcPr>
            <w:tcW w:w="3492" w:type="dxa"/>
            <w:tcBorders>
              <w:top w:val="nil"/>
              <w:left w:val="nil"/>
              <w:bottom w:val="single" w:color="auto" w:sz="4" w:space="0"/>
              <w:right w:val="single" w:color="auto" w:sz="4" w:space="0"/>
            </w:tcBorders>
            <w:shd w:val="clear" w:color="auto" w:fill="auto"/>
            <w:vAlign w:val="center"/>
          </w:tcPr>
          <w:p w14:paraId="51C8D2E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c>
          <w:tcPr>
            <w:tcW w:w="3000" w:type="dxa"/>
            <w:tcBorders>
              <w:top w:val="nil"/>
              <w:left w:val="nil"/>
              <w:bottom w:val="single" w:color="auto" w:sz="4" w:space="0"/>
              <w:right w:val="single" w:color="auto" w:sz="8" w:space="0"/>
            </w:tcBorders>
            <w:shd w:val="clear" w:color="auto" w:fill="auto"/>
            <w:vAlign w:val="center"/>
          </w:tcPr>
          <w:p w14:paraId="48C012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941C3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F72D0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541C79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6A5C8C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c>
          <w:tcPr>
            <w:tcW w:w="3492" w:type="dxa"/>
            <w:tcBorders>
              <w:top w:val="nil"/>
              <w:left w:val="nil"/>
              <w:bottom w:val="single" w:color="auto" w:sz="4" w:space="0"/>
              <w:right w:val="single" w:color="auto" w:sz="4" w:space="0"/>
            </w:tcBorders>
            <w:shd w:val="clear" w:color="auto" w:fill="auto"/>
            <w:vAlign w:val="center"/>
          </w:tcPr>
          <w:p w14:paraId="137981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c>
          <w:tcPr>
            <w:tcW w:w="3000" w:type="dxa"/>
            <w:tcBorders>
              <w:top w:val="nil"/>
              <w:left w:val="nil"/>
              <w:bottom w:val="single" w:color="auto" w:sz="4" w:space="0"/>
              <w:right w:val="single" w:color="auto" w:sz="8" w:space="0"/>
            </w:tcBorders>
            <w:shd w:val="clear" w:color="auto" w:fill="auto"/>
            <w:vAlign w:val="center"/>
          </w:tcPr>
          <w:p w14:paraId="5D9105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5C11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9033D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14:paraId="5B6ADF1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8" w:space="0"/>
              <w:right w:val="single" w:color="auto" w:sz="4" w:space="0"/>
            </w:tcBorders>
            <w:shd w:val="clear" w:color="auto" w:fill="auto"/>
            <w:vAlign w:val="center"/>
          </w:tcPr>
          <w:p w14:paraId="2E8C36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c>
          <w:tcPr>
            <w:tcW w:w="3492" w:type="dxa"/>
            <w:tcBorders>
              <w:top w:val="nil"/>
              <w:left w:val="nil"/>
              <w:bottom w:val="single" w:color="auto" w:sz="8" w:space="0"/>
              <w:right w:val="single" w:color="auto" w:sz="4" w:space="0"/>
            </w:tcBorders>
            <w:shd w:val="clear" w:color="auto" w:fill="auto"/>
            <w:vAlign w:val="center"/>
          </w:tcPr>
          <w:p w14:paraId="4172D7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44.70</w:t>
            </w:r>
          </w:p>
        </w:tc>
        <w:tc>
          <w:tcPr>
            <w:tcW w:w="3000" w:type="dxa"/>
            <w:tcBorders>
              <w:top w:val="nil"/>
              <w:left w:val="nil"/>
              <w:bottom w:val="single" w:color="auto" w:sz="8" w:space="0"/>
              <w:right w:val="single" w:color="auto" w:sz="8" w:space="0"/>
            </w:tcBorders>
            <w:shd w:val="clear" w:color="auto" w:fill="auto"/>
            <w:vAlign w:val="center"/>
          </w:tcPr>
          <w:p w14:paraId="4BAF8C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5E28AB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2BF402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1B87BCF">
      <w:pPr>
        <w:widowControl/>
        <w:jc w:val="left"/>
        <w:rPr>
          <w:rFonts w:ascii="Times New Roman" w:hAnsi="Times New Roman" w:eastAsia="仿宋_GB2312" w:cs="Times New Roman"/>
          <w:bCs/>
          <w:kern w:val="0"/>
          <w:szCs w:val="21"/>
        </w:rPr>
      </w:pPr>
    </w:p>
    <w:p w14:paraId="649154EA">
      <w:pPr>
        <w:widowControl/>
        <w:jc w:val="left"/>
        <w:rPr>
          <w:rFonts w:ascii="Times New Roman" w:hAnsi="Times New Roman" w:eastAsia="仿宋_GB2312" w:cs="Times New Roman"/>
          <w:bCs/>
          <w:kern w:val="0"/>
          <w:szCs w:val="21"/>
        </w:rPr>
      </w:pPr>
      <w:r>
        <w:br w:type="page"/>
      </w:r>
    </w:p>
    <w:tbl>
      <w:tblPr>
        <w:tblStyle w:val="8"/>
        <w:tblW w:w="0" w:type="auto"/>
        <w:tblInd w:w="0" w:type="dxa"/>
        <w:tblLayout w:type="fixed"/>
        <w:tblCellMar>
          <w:top w:w="0" w:type="dxa"/>
          <w:left w:w="108" w:type="dxa"/>
          <w:bottom w:w="0" w:type="dxa"/>
          <w:right w:w="108" w:type="dxa"/>
        </w:tblCellMar>
      </w:tblPr>
      <w:tblGrid>
        <w:gridCol w:w="976"/>
        <w:gridCol w:w="27"/>
        <w:gridCol w:w="240"/>
        <w:gridCol w:w="1402"/>
        <w:gridCol w:w="1286"/>
        <w:gridCol w:w="833"/>
        <w:gridCol w:w="322"/>
        <w:gridCol w:w="960"/>
        <w:gridCol w:w="837"/>
        <w:gridCol w:w="1518"/>
        <w:gridCol w:w="601"/>
        <w:gridCol w:w="704"/>
        <w:gridCol w:w="915"/>
        <w:gridCol w:w="500"/>
        <w:gridCol w:w="2119"/>
        <w:gridCol w:w="1221"/>
        <w:gridCol w:w="899"/>
        <w:gridCol w:w="254"/>
      </w:tblGrid>
      <w:tr w14:paraId="707D76B5">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159FC58">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14:paraId="6A448489">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湖南美术馆</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1234005">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827A245">
        <w:tblPrEx>
          <w:tblCellMar>
            <w:top w:w="0" w:type="dxa"/>
            <w:left w:w="108" w:type="dxa"/>
            <w:bottom w:w="0" w:type="dxa"/>
            <w:right w:w="108" w:type="dxa"/>
          </w:tblCellMar>
        </w:tblPrEx>
        <w:trPr>
          <w:trHeight w:val="113" w:hRule="atLeast"/>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CC3A3A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55" w:type="dxa"/>
            <w:gridSpan w:val="4"/>
            <w:tcBorders>
              <w:top w:val="single" w:color="auto" w:sz="4" w:space="0"/>
              <w:left w:val="nil"/>
              <w:bottom w:val="single" w:color="auto" w:sz="4" w:space="0"/>
              <w:right w:val="single" w:color="auto" w:sz="4" w:space="0"/>
            </w:tcBorders>
            <w:shd w:val="clear" w:color="auto" w:fill="auto"/>
            <w:vAlign w:val="center"/>
          </w:tcPr>
          <w:p w14:paraId="6F34F94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14:paraId="7A45CD3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60" w:type="dxa"/>
            <w:tcBorders>
              <w:top w:val="single" w:color="auto" w:sz="4" w:space="0"/>
              <w:left w:val="nil"/>
              <w:bottom w:val="single" w:color="auto" w:sz="4" w:space="0"/>
              <w:right w:val="single" w:color="auto" w:sz="4" w:space="0"/>
            </w:tcBorders>
            <w:shd w:val="clear" w:color="auto" w:fill="auto"/>
            <w:vAlign w:val="center"/>
          </w:tcPr>
          <w:p w14:paraId="61B621F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55" w:type="dxa"/>
            <w:gridSpan w:val="2"/>
            <w:tcBorders>
              <w:top w:val="single" w:color="auto" w:sz="4" w:space="0"/>
              <w:left w:val="nil"/>
              <w:bottom w:val="single" w:color="auto" w:sz="4" w:space="0"/>
              <w:right w:val="single" w:color="auto" w:sz="4" w:space="0"/>
            </w:tcBorders>
            <w:shd w:val="clear" w:color="auto" w:fill="auto"/>
            <w:vAlign w:val="center"/>
          </w:tcPr>
          <w:p w14:paraId="155B3EC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05" w:type="dxa"/>
            <w:gridSpan w:val="2"/>
            <w:tcBorders>
              <w:top w:val="single" w:color="auto" w:sz="4" w:space="0"/>
              <w:left w:val="nil"/>
              <w:bottom w:val="single" w:color="auto" w:sz="4" w:space="0"/>
              <w:right w:val="single" w:color="auto" w:sz="4" w:space="0"/>
            </w:tcBorders>
            <w:shd w:val="clear" w:color="auto" w:fill="auto"/>
            <w:vAlign w:val="center"/>
          </w:tcPr>
          <w:p w14:paraId="52CCD32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15" w:type="dxa"/>
            <w:tcBorders>
              <w:top w:val="single" w:color="auto" w:sz="4" w:space="0"/>
              <w:left w:val="nil"/>
              <w:bottom w:val="single" w:color="auto" w:sz="4" w:space="0"/>
              <w:right w:val="single" w:color="auto" w:sz="4" w:space="0"/>
            </w:tcBorders>
            <w:shd w:val="clear" w:color="auto" w:fill="auto"/>
            <w:vAlign w:val="center"/>
          </w:tcPr>
          <w:p w14:paraId="7A63170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40" w:type="dxa"/>
            <w:gridSpan w:val="3"/>
            <w:tcBorders>
              <w:top w:val="single" w:color="auto" w:sz="4" w:space="0"/>
              <w:left w:val="nil"/>
              <w:bottom w:val="single" w:color="auto" w:sz="4" w:space="0"/>
              <w:right w:val="single" w:color="auto" w:sz="4" w:space="0"/>
            </w:tcBorders>
            <w:shd w:val="clear" w:color="auto" w:fill="auto"/>
            <w:vAlign w:val="center"/>
          </w:tcPr>
          <w:p w14:paraId="64A0EDE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14:paraId="4B146DA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8CFF670">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7CB58E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55" w:type="dxa"/>
            <w:gridSpan w:val="4"/>
            <w:tcBorders>
              <w:top w:val="nil"/>
              <w:left w:val="nil"/>
              <w:bottom w:val="single" w:color="auto" w:sz="4" w:space="0"/>
              <w:right w:val="single" w:color="auto" w:sz="4" w:space="0"/>
            </w:tcBorders>
            <w:shd w:val="clear" w:color="auto" w:fill="auto"/>
            <w:noWrap/>
            <w:vAlign w:val="center"/>
          </w:tcPr>
          <w:p w14:paraId="772D27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55" w:type="dxa"/>
            <w:gridSpan w:val="2"/>
            <w:tcBorders>
              <w:top w:val="nil"/>
              <w:left w:val="nil"/>
              <w:bottom w:val="single" w:color="auto" w:sz="4" w:space="0"/>
              <w:right w:val="single" w:color="auto" w:sz="4" w:space="0"/>
            </w:tcBorders>
            <w:shd w:val="clear" w:color="auto" w:fill="auto"/>
            <w:noWrap/>
            <w:vAlign w:val="center"/>
          </w:tcPr>
          <w:p w14:paraId="6BE9F3A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531.23</w:t>
            </w:r>
          </w:p>
        </w:tc>
        <w:tc>
          <w:tcPr>
            <w:tcW w:w="960" w:type="dxa"/>
            <w:tcBorders>
              <w:top w:val="nil"/>
              <w:left w:val="nil"/>
              <w:bottom w:val="single" w:color="auto" w:sz="4" w:space="0"/>
              <w:right w:val="single" w:color="auto" w:sz="4" w:space="0"/>
            </w:tcBorders>
            <w:shd w:val="clear" w:color="auto" w:fill="auto"/>
            <w:noWrap/>
            <w:vAlign w:val="center"/>
          </w:tcPr>
          <w:p w14:paraId="3A76A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55" w:type="dxa"/>
            <w:gridSpan w:val="2"/>
            <w:tcBorders>
              <w:top w:val="nil"/>
              <w:left w:val="nil"/>
              <w:bottom w:val="single" w:color="auto" w:sz="4" w:space="0"/>
              <w:right w:val="single" w:color="auto" w:sz="4" w:space="0"/>
            </w:tcBorders>
            <w:shd w:val="clear" w:color="auto" w:fill="auto"/>
            <w:noWrap/>
            <w:vAlign w:val="center"/>
          </w:tcPr>
          <w:p w14:paraId="19B728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05" w:type="dxa"/>
            <w:gridSpan w:val="2"/>
            <w:tcBorders>
              <w:top w:val="nil"/>
              <w:left w:val="nil"/>
              <w:bottom w:val="single" w:color="auto" w:sz="4" w:space="0"/>
              <w:right w:val="single" w:color="auto" w:sz="4" w:space="0"/>
            </w:tcBorders>
            <w:shd w:val="clear" w:color="auto" w:fill="auto"/>
            <w:noWrap/>
            <w:vAlign w:val="center"/>
          </w:tcPr>
          <w:p w14:paraId="0C2537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1,419.61</w:t>
            </w:r>
          </w:p>
        </w:tc>
        <w:tc>
          <w:tcPr>
            <w:tcW w:w="915" w:type="dxa"/>
            <w:tcBorders>
              <w:top w:val="nil"/>
              <w:left w:val="nil"/>
              <w:bottom w:val="single" w:color="auto" w:sz="4" w:space="0"/>
              <w:right w:val="single" w:color="auto" w:sz="4" w:space="0"/>
            </w:tcBorders>
            <w:shd w:val="clear" w:color="auto" w:fill="auto"/>
            <w:noWrap/>
            <w:vAlign w:val="center"/>
          </w:tcPr>
          <w:p w14:paraId="088A8E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40" w:type="dxa"/>
            <w:gridSpan w:val="3"/>
            <w:tcBorders>
              <w:top w:val="nil"/>
              <w:left w:val="nil"/>
              <w:bottom w:val="single" w:color="auto" w:sz="4" w:space="0"/>
              <w:right w:val="single" w:color="auto" w:sz="4" w:space="0"/>
            </w:tcBorders>
            <w:shd w:val="clear" w:color="auto" w:fill="auto"/>
            <w:noWrap/>
            <w:vAlign w:val="center"/>
          </w:tcPr>
          <w:p w14:paraId="339E35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3C5E286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217F56F">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32CE75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55" w:type="dxa"/>
            <w:gridSpan w:val="4"/>
            <w:tcBorders>
              <w:top w:val="nil"/>
              <w:left w:val="nil"/>
              <w:bottom w:val="single" w:color="auto" w:sz="4" w:space="0"/>
              <w:right w:val="single" w:color="auto" w:sz="4" w:space="0"/>
            </w:tcBorders>
            <w:shd w:val="clear" w:color="auto" w:fill="auto"/>
            <w:noWrap/>
            <w:vAlign w:val="center"/>
          </w:tcPr>
          <w:p w14:paraId="5F0346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55" w:type="dxa"/>
            <w:gridSpan w:val="2"/>
            <w:tcBorders>
              <w:top w:val="nil"/>
              <w:left w:val="nil"/>
              <w:bottom w:val="single" w:color="auto" w:sz="4" w:space="0"/>
              <w:right w:val="single" w:color="auto" w:sz="4" w:space="0"/>
            </w:tcBorders>
            <w:shd w:val="clear" w:color="auto" w:fill="auto"/>
            <w:noWrap/>
            <w:vAlign w:val="center"/>
          </w:tcPr>
          <w:p w14:paraId="379719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96.82</w:t>
            </w:r>
          </w:p>
        </w:tc>
        <w:tc>
          <w:tcPr>
            <w:tcW w:w="960" w:type="dxa"/>
            <w:tcBorders>
              <w:top w:val="nil"/>
              <w:left w:val="nil"/>
              <w:bottom w:val="single" w:color="auto" w:sz="4" w:space="0"/>
              <w:right w:val="single" w:color="auto" w:sz="4" w:space="0"/>
            </w:tcBorders>
            <w:shd w:val="clear" w:color="auto" w:fill="auto"/>
            <w:noWrap/>
            <w:vAlign w:val="center"/>
          </w:tcPr>
          <w:p w14:paraId="5FCF04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55" w:type="dxa"/>
            <w:gridSpan w:val="2"/>
            <w:tcBorders>
              <w:top w:val="nil"/>
              <w:left w:val="nil"/>
              <w:bottom w:val="single" w:color="auto" w:sz="4" w:space="0"/>
              <w:right w:val="single" w:color="auto" w:sz="4" w:space="0"/>
            </w:tcBorders>
            <w:shd w:val="clear" w:color="auto" w:fill="auto"/>
            <w:noWrap/>
            <w:vAlign w:val="center"/>
          </w:tcPr>
          <w:p w14:paraId="0713AF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05" w:type="dxa"/>
            <w:gridSpan w:val="2"/>
            <w:tcBorders>
              <w:top w:val="nil"/>
              <w:left w:val="nil"/>
              <w:bottom w:val="single" w:color="auto" w:sz="4" w:space="0"/>
              <w:right w:val="single" w:color="auto" w:sz="4" w:space="0"/>
            </w:tcBorders>
            <w:shd w:val="clear" w:color="auto" w:fill="auto"/>
            <w:noWrap/>
            <w:vAlign w:val="center"/>
          </w:tcPr>
          <w:p w14:paraId="72B671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10.64</w:t>
            </w:r>
          </w:p>
        </w:tc>
        <w:tc>
          <w:tcPr>
            <w:tcW w:w="915" w:type="dxa"/>
            <w:tcBorders>
              <w:top w:val="nil"/>
              <w:left w:val="nil"/>
              <w:bottom w:val="single" w:color="auto" w:sz="4" w:space="0"/>
              <w:right w:val="single" w:color="auto" w:sz="4" w:space="0"/>
            </w:tcBorders>
            <w:shd w:val="clear" w:color="auto" w:fill="auto"/>
            <w:noWrap/>
            <w:vAlign w:val="center"/>
          </w:tcPr>
          <w:p w14:paraId="5FB483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40" w:type="dxa"/>
            <w:gridSpan w:val="3"/>
            <w:tcBorders>
              <w:top w:val="nil"/>
              <w:left w:val="nil"/>
              <w:bottom w:val="single" w:color="auto" w:sz="4" w:space="0"/>
              <w:right w:val="single" w:color="auto" w:sz="4" w:space="0"/>
            </w:tcBorders>
            <w:shd w:val="clear" w:color="auto" w:fill="auto"/>
            <w:noWrap/>
            <w:vAlign w:val="center"/>
          </w:tcPr>
          <w:p w14:paraId="171906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53" w:type="dxa"/>
            <w:gridSpan w:val="2"/>
            <w:tcBorders>
              <w:top w:val="nil"/>
              <w:left w:val="nil"/>
              <w:bottom w:val="single" w:color="auto" w:sz="4" w:space="0"/>
              <w:right w:val="single" w:color="auto" w:sz="4" w:space="0"/>
            </w:tcBorders>
            <w:shd w:val="clear" w:color="auto" w:fill="auto"/>
            <w:noWrap/>
            <w:vAlign w:val="center"/>
          </w:tcPr>
          <w:p w14:paraId="625BA4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93535E8">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753A24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55" w:type="dxa"/>
            <w:gridSpan w:val="4"/>
            <w:tcBorders>
              <w:top w:val="nil"/>
              <w:left w:val="nil"/>
              <w:bottom w:val="single" w:color="auto" w:sz="4" w:space="0"/>
              <w:right w:val="single" w:color="auto" w:sz="4" w:space="0"/>
            </w:tcBorders>
            <w:shd w:val="clear" w:color="auto" w:fill="auto"/>
            <w:noWrap/>
            <w:vAlign w:val="center"/>
          </w:tcPr>
          <w:p w14:paraId="46AFC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55" w:type="dxa"/>
            <w:gridSpan w:val="2"/>
            <w:tcBorders>
              <w:top w:val="nil"/>
              <w:left w:val="nil"/>
              <w:bottom w:val="single" w:color="auto" w:sz="4" w:space="0"/>
              <w:right w:val="single" w:color="auto" w:sz="4" w:space="0"/>
            </w:tcBorders>
            <w:shd w:val="clear" w:color="auto" w:fill="auto"/>
            <w:noWrap/>
            <w:vAlign w:val="center"/>
          </w:tcPr>
          <w:p w14:paraId="750739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56.30</w:t>
            </w:r>
          </w:p>
        </w:tc>
        <w:tc>
          <w:tcPr>
            <w:tcW w:w="960" w:type="dxa"/>
            <w:tcBorders>
              <w:top w:val="nil"/>
              <w:left w:val="nil"/>
              <w:bottom w:val="single" w:color="auto" w:sz="4" w:space="0"/>
              <w:right w:val="single" w:color="auto" w:sz="4" w:space="0"/>
            </w:tcBorders>
            <w:shd w:val="clear" w:color="auto" w:fill="auto"/>
            <w:noWrap/>
            <w:vAlign w:val="center"/>
          </w:tcPr>
          <w:p w14:paraId="1A963E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55" w:type="dxa"/>
            <w:gridSpan w:val="2"/>
            <w:tcBorders>
              <w:top w:val="nil"/>
              <w:left w:val="nil"/>
              <w:bottom w:val="single" w:color="auto" w:sz="4" w:space="0"/>
              <w:right w:val="single" w:color="auto" w:sz="4" w:space="0"/>
            </w:tcBorders>
            <w:shd w:val="clear" w:color="auto" w:fill="auto"/>
            <w:noWrap/>
            <w:vAlign w:val="center"/>
          </w:tcPr>
          <w:p w14:paraId="3461EA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05" w:type="dxa"/>
            <w:gridSpan w:val="2"/>
            <w:tcBorders>
              <w:top w:val="nil"/>
              <w:left w:val="nil"/>
              <w:bottom w:val="single" w:color="auto" w:sz="4" w:space="0"/>
              <w:right w:val="single" w:color="auto" w:sz="4" w:space="0"/>
            </w:tcBorders>
            <w:shd w:val="clear" w:color="auto" w:fill="auto"/>
            <w:noWrap/>
            <w:vAlign w:val="center"/>
          </w:tcPr>
          <w:p w14:paraId="0B0DFD9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15.64</w:t>
            </w:r>
          </w:p>
        </w:tc>
        <w:tc>
          <w:tcPr>
            <w:tcW w:w="915" w:type="dxa"/>
            <w:tcBorders>
              <w:top w:val="nil"/>
              <w:left w:val="nil"/>
              <w:bottom w:val="single" w:color="auto" w:sz="4" w:space="0"/>
              <w:right w:val="single" w:color="auto" w:sz="4" w:space="0"/>
            </w:tcBorders>
            <w:shd w:val="clear" w:color="auto" w:fill="auto"/>
            <w:noWrap/>
            <w:vAlign w:val="center"/>
          </w:tcPr>
          <w:p w14:paraId="14AB8E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40" w:type="dxa"/>
            <w:gridSpan w:val="3"/>
            <w:tcBorders>
              <w:top w:val="nil"/>
              <w:left w:val="nil"/>
              <w:bottom w:val="single" w:color="auto" w:sz="4" w:space="0"/>
              <w:right w:val="single" w:color="auto" w:sz="4" w:space="0"/>
            </w:tcBorders>
            <w:shd w:val="clear" w:color="auto" w:fill="auto"/>
            <w:noWrap/>
            <w:vAlign w:val="center"/>
          </w:tcPr>
          <w:p w14:paraId="4342BE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53" w:type="dxa"/>
            <w:gridSpan w:val="2"/>
            <w:tcBorders>
              <w:top w:val="nil"/>
              <w:left w:val="nil"/>
              <w:bottom w:val="single" w:color="auto" w:sz="4" w:space="0"/>
              <w:right w:val="single" w:color="auto" w:sz="4" w:space="0"/>
            </w:tcBorders>
            <w:shd w:val="clear" w:color="auto" w:fill="auto"/>
            <w:noWrap/>
            <w:vAlign w:val="center"/>
          </w:tcPr>
          <w:p w14:paraId="3F1556F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185319">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73D5B1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55" w:type="dxa"/>
            <w:gridSpan w:val="4"/>
            <w:tcBorders>
              <w:top w:val="nil"/>
              <w:left w:val="nil"/>
              <w:bottom w:val="single" w:color="auto" w:sz="4" w:space="0"/>
              <w:right w:val="single" w:color="auto" w:sz="4" w:space="0"/>
            </w:tcBorders>
            <w:shd w:val="clear" w:color="auto" w:fill="auto"/>
            <w:noWrap/>
            <w:vAlign w:val="center"/>
          </w:tcPr>
          <w:p w14:paraId="766691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55" w:type="dxa"/>
            <w:gridSpan w:val="2"/>
            <w:tcBorders>
              <w:top w:val="nil"/>
              <w:left w:val="nil"/>
              <w:bottom w:val="single" w:color="auto" w:sz="4" w:space="0"/>
              <w:right w:val="single" w:color="auto" w:sz="4" w:space="0"/>
            </w:tcBorders>
            <w:shd w:val="clear" w:color="auto" w:fill="auto"/>
            <w:noWrap/>
            <w:vAlign w:val="center"/>
          </w:tcPr>
          <w:p w14:paraId="74F411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22.16</w:t>
            </w:r>
          </w:p>
        </w:tc>
        <w:tc>
          <w:tcPr>
            <w:tcW w:w="960" w:type="dxa"/>
            <w:tcBorders>
              <w:top w:val="nil"/>
              <w:left w:val="nil"/>
              <w:bottom w:val="single" w:color="auto" w:sz="4" w:space="0"/>
              <w:right w:val="single" w:color="auto" w:sz="4" w:space="0"/>
            </w:tcBorders>
            <w:shd w:val="clear" w:color="auto" w:fill="auto"/>
            <w:noWrap/>
            <w:vAlign w:val="center"/>
          </w:tcPr>
          <w:p w14:paraId="4BF76F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55" w:type="dxa"/>
            <w:gridSpan w:val="2"/>
            <w:tcBorders>
              <w:top w:val="nil"/>
              <w:left w:val="nil"/>
              <w:bottom w:val="single" w:color="auto" w:sz="4" w:space="0"/>
              <w:right w:val="single" w:color="auto" w:sz="4" w:space="0"/>
            </w:tcBorders>
            <w:shd w:val="clear" w:color="auto" w:fill="auto"/>
            <w:noWrap/>
            <w:vAlign w:val="center"/>
          </w:tcPr>
          <w:p w14:paraId="3D653A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05" w:type="dxa"/>
            <w:gridSpan w:val="2"/>
            <w:tcBorders>
              <w:top w:val="nil"/>
              <w:left w:val="nil"/>
              <w:bottom w:val="single" w:color="auto" w:sz="4" w:space="0"/>
              <w:right w:val="single" w:color="auto" w:sz="4" w:space="0"/>
            </w:tcBorders>
            <w:shd w:val="clear" w:color="auto" w:fill="auto"/>
            <w:noWrap/>
            <w:vAlign w:val="center"/>
          </w:tcPr>
          <w:p w14:paraId="24CB6B3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53AA3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40" w:type="dxa"/>
            <w:gridSpan w:val="3"/>
            <w:tcBorders>
              <w:top w:val="nil"/>
              <w:left w:val="nil"/>
              <w:bottom w:val="single" w:color="auto" w:sz="4" w:space="0"/>
              <w:right w:val="single" w:color="auto" w:sz="4" w:space="0"/>
            </w:tcBorders>
            <w:shd w:val="clear" w:color="auto" w:fill="auto"/>
            <w:noWrap/>
            <w:vAlign w:val="center"/>
          </w:tcPr>
          <w:p w14:paraId="2E951A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649BC29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8432935">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485A3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55" w:type="dxa"/>
            <w:gridSpan w:val="4"/>
            <w:tcBorders>
              <w:top w:val="nil"/>
              <w:left w:val="nil"/>
              <w:bottom w:val="single" w:color="auto" w:sz="4" w:space="0"/>
              <w:right w:val="single" w:color="auto" w:sz="4" w:space="0"/>
            </w:tcBorders>
            <w:shd w:val="clear" w:color="auto" w:fill="auto"/>
            <w:noWrap/>
            <w:vAlign w:val="center"/>
          </w:tcPr>
          <w:p w14:paraId="576136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55" w:type="dxa"/>
            <w:gridSpan w:val="2"/>
            <w:tcBorders>
              <w:top w:val="nil"/>
              <w:left w:val="nil"/>
              <w:bottom w:val="single" w:color="auto" w:sz="4" w:space="0"/>
              <w:right w:val="single" w:color="auto" w:sz="4" w:space="0"/>
            </w:tcBorders>
            <w:shd w:val="clear" w:color="auto" w:fill="auto"/>
            <w:noWrap/>
            <w:vAlign w:val="center"/>
          </w:tcPr>
          <w:p w14:paraId="6C7A410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11CE7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55" w:type="dxa"/>
            <w:gridSpan w:val="2"/>
            <w:tcBorders>
              <w:top w:val="nil"/>
              <w:left w:val="nil"/>
              <w:bottom w:val="single" w:color="auto" w:sz="4" w:space="0"/>
              <w:right w:val="single" w:color="auto" w:sz="4" w:space="0"/>
            </w:tcBorders>
            <w:shd w:val="clear" w:color="auto" w:fill="auto"/>
            <w:noWrap/>
            <w:vAlign w:val="center"/>
          </w:tcPr>
          <w:p w14:paraId="0DC81F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05" w:type="dxa"/>
            <w:gridSpan w:val="2"/>
            <w:tcBorders>
              <w:top w:val="nil"/>
              <w:left w:val="nil"/>
              <w:bottom w:val="single" w:color="auto" w:sz="4" w:space="0"/>
              <w:right w:val="single" w:color="auto" w:sz="4" w:space="0"/>
            </w:tcBorders>
            <w:shd w:val="clear" w:color="auto" w:fill="auto"/>
            <w:noWrap/>
            <w:vAlign w:val="center"/>
          </w:tcPr>
          <w:p w14:paraId="545B7F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7BDCF9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40" w:type="dxa"/>
            <w:gridSpan w:val="3"/>
            <w:tcBorders>
              <w:top w:val="nil"/>
              <w:left w:val="nil"/>
              <w:bottom w:val="single" w:color="auto" w:sz="4" w:space="0"/>
              <w:right w:val="single" w:color="auto" w:sz="4" w:space="0"/>
            </w:tcBorders>
            <w:shd w:val="clear" w:color="auto" w:fill="auto"/>
            <w:noWrap/>
            <w:vAlign w:val="center"/>
          </w:tcPr>
          <w:p w14:paraId="32F4D2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53" w:type="dxa"/>
            <w:gridSpan w:val="2"/>
            <w:tcBorders>
              <w:top w:val="nil"/>
              <w:left w:val="nil"/>
              <w:bottom w:val="single" w:color="auto" w:sz="4" w:space="0"/>
              <w:right w:val="single" w:color="auto" w:sz="4" w:space="0"/>
            </w:tcBorders>
            <w:shd w:val="clear" w:color="auto" w:fill="auto"/>
            <w:noWrap/>
            <w:vAlign w:val="center"/>
          </w:tcPr>
          <w:p w14:paraId="1D0E9E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4C05C5">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12073C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55" w:type="dxa"/>
            <w:gridSpan w:val="4"/>
            <w:tcBorders>
              <w:top w:val="nil"/>
              <w:left w:val="nil"/>
              <w:bottom w:val="single" w:color="auto" w:sz="4" w:space="0"/>
              <w:right w:val="single" w:color="auto" w:sz="4" w:space="0"/>
            </w:tcBorders>
            <w:shd w:val="clear" w:color="auto" w:fill="auto"/>
            <w:noWrap/>
            <w:vAlign w:val="center"/>
          </w:tcPr>
          <w:p w14:paraId="555F88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55" w:type="dxa"/>
            <w:gridSpan w:val="2"/>
            <w:tcBorders>
              <w:top w:val="nil"/>
              <w:left w:val="nil"/>
              <w:bottom w:val="single" w:color="auto" w:sz="4" w:space="0"/>
              <w:right w:val="single" w:color="auto" w:sz="4" w:space="0"/>
            </w:tcBorders>
            <w:shd w:val="clear" w:color="auto" w:fill="auto"/>
            <w:noWrap/>
            <w:vAlign w:val="center"/>
          </w:tcPr>
          <w:p w14:paraId="26BBA30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251.07</w:t>
            </w:r>
          </w:p>
        </w:tc>
        <w:tc>
          <w:tcPr>
            <w:tcW w:w="960" w:type="dxa"/>
            <w:tcBorders>
              <w:top w:val="nil"/>
              <w:left w:val="nil"/>
              <w:bottom w:val="single" w:color="auto" w:sz="4" w:space="0"/>
              <w:right w:val="single" w:color="auto" w:sz="4" w:space="0"/>
            </w:tcBorders>
            <w:shd w:val="clear" w:color="auto" w:fill="auto"/>
            <w:noWrap/>
            <w:vAlign w:val="center"/>
          </w:tcPr>
          <w:p w14:paraId="59592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55" w:type="dxa"/>
            <w:gridSpan w:val="2"/>
            <w:tcBorders>
              <w:top w:val="nil"/>
              <w:left w:val="nil"/>
              <w:bottom w:val="single" w:color="auto" w:sz="4" w:space="0"/>
              <w:right w:val="single" w:color="auto" w:sz="4" w:space="0"/>
            </w:tcBorders>
            <w:shd w:val="clear" w:color="auto" w:fill="auto"/>
            <w:noWrap/>
            <w:vAlign w:val="center"/>
          </w:tcPr>
          <w:p w14:paraId="5CF6E2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05" w:type="dxa"/>
            <w:gridSpan w:val="2"/>
            <w:tcBorders>
              <w:top w:val="nil"/>
              <w:left w:val="nil"/>
              <w:bottom w:val="single" w:color="auto" w:sz="4" w:space="0"/>
              <w:right w:val="single" w:color="auto" w:sz="4" w:space="0"/>
            </w:tcBorders>
            <w:shd w:val="clear" w:color="auto" w:fill="auto"/>
            <w:noWrap/>
            <w:vAlign w:val="center"/>
          </w:tcPr>
          <w:p w14:paraId="029EDD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19.60</w:t>
            </w:r>
          </w:p>
        </w:tc>
        <w:tc>
          <w:tcPr>
            <w:tcW w:w="915" w:type="dxa"/>
            <w:tcBorders>
              <w:top w:val="nil"/>
              <w:left w:val="nil"/>
              <w:bottom w:val="single" w:color="auto" w:sz="4" w:space="0"/>
              <w:right w:val="single" w:color="auto" w:sz="4" w:space="0"/>
            </w:tcBorders>
            <w:shd w:val="clear" w:color="auto" w:fill="auto"/>
            <w:noWrap/>
            <w:vAlign w:val="center"/>
          </w:tcPr>
          <w:p w14:paraId="571F6F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40" w:type="dxa"/>
            <w:gridSpan w:val="3"/>
            <w:tcBorders>
              <w:top w:val="nil"/>
              <w:left w:val="nil"/>
              <w:bottom w:val="single" w:color="auto" w:sz="4" w:space="0"/>
              <w:right w:val="single" w:color="auto" w:sz="4" w:space="0"/>
            </w:tcBorders>
            <w:shd w:val="clear" w:color="auto" w:fill="auto"/>
            <w:noWrap/>
            <w:vAlign w:val="center"/>
          </w:tcPr>
          <w:p w14:paraId="39B4AC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57E10A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267889">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429390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55" w:type="dxa"/>
            <w:gridSpan w:val="4"/>
            <w:tcBorders>
              <w:top w:val="nil"/>
              <w:left w:val="nil"/>
              <w:bottom w:val="single" w:color="auto" w:sz="4" w:space="0"/>
              <w:right w:val="single" w:color="auto" w:sz="4" w:space="0"/>
            </w:tcBorders>
            <w:shd w:val="clear" w:color="auto" w:fill="auto"/>
            <w:noWrap/>
            <w:vAlign w:val="center"/>
          </w:tcPr>
          <w:p w14:paraId="0F4CF3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 w:val="18"/>
                <w:szCs w:val="18"/>
              </w:rPr>
              <w:t xml:space="preserve"> 机关事业单位基本养老保险缴费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479ED0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638B4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55" w:type="dxa"/>
            <w:gridSpan w:val="2"/>
            <w:tcBorders>
              <w:top w:val="nil"/>
              <w:left w:val="nil"/>
              <w:bottom w:val="single" w:color="auto" w:sz="4" w:space="0"/>
              <w:right w:val="single" w:color="auto" w:sz="4" w:space="0"/>
            </w:tcBorders>
            <w:shd w:val="clear" w:color="auto" w:fill="auto"/>
            <w:noWrap/>
            <w:vAlign w:val="center"/>
          </w:tcPr>
          <w:p w14:paraId="4F69EB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05" w:type="dxa"/>
            <w:gridSpan w:val="2"/>
            <w:tcBorders>
              <w:top w:val="nil"/>
              <w:left w:val="nil"/>
              <w:bottom w:val="single" w:color="auto" w:sz="4" w:space="0"/>
              <w:right w:val="single" w:color="auto" w:sz="4" w:space="0"/>
            </w:tcBorders>
            <w:shd w:val="clear" w:color="auto" w:fill="auto"/>
            <w:noWrap/>
            <w:vAlign w:val="center"/>
          </w:tcPr>
          <w:p w14:paraId="350CF68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200.00</w:t>
            </w:r>
          </w:p>
        </w:tc>
        <w:tc>
          <w:tcPr>
            <w:tcW w:w="915" w:type="dxa"/>
            <w:tcBorders>
              <w:top w:val="nil"/>
              <w:left w:val="nil"/>
              <w:bottom w:val="single" w:color="auto" w:sz="4" w:space="0"/>
              <w:right w:val="single" w:color="auto" w:sz="4" w:space="0"/>
            </w:tcBorders>
            <w:shd w:val="clear" w:color="auto" w:fill="auto"/>
            <w:noWrap/>
            <w:vAlign w:val="center"/>
          </w:tcPr>
          <w:p w14:paraId="78641E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40" w:type="dxa"/>
            <w:gridSpan w:val="3"/>
            <w:tcBorders>
              <w:top w:val="nil"/>
              <w:left w:val="nil"/>
              <w:bottom w:val="single" w:color="auto" w:sz="4" w:space="0"/>
              <w:right w:val="single" w:color="auto" w:sz="4" w:space="0"/>
            </w:tcBorders>
            <w:shd w:val="clear" w:color="auto" w:fill="auto"/>
            <w:noWrap/>
            <w:vAlign w:val="center"/>
          </w:tcPr>
          <w:p w14:paraId="35847A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4D0334E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105779">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04200A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55" w:type="dxa"/>
            <w:gridSpan w:val="4"/>
            <w:tcBorders>
              <w:top w:val="nil"/>
              <w:left w:val="nil"/>
              <w:bottom w:val="single" w:color="auto" w:sz="4" w:space="0"/>
              <w:right w:val="single" w:color="auto" w:sz="4" w:space="0"/>
            </w:tcBorders>
            <w:shd w:val="clear" w:color="auto" w:fill="auto"/>
            <w:noWrap/>
            <w:vAlign w:val="center"/>
          </w:tcPr>
          <w:p w14:paraId="4B4B95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587896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705A77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55" w:type="dxa"/>
            <w:gridSpan w:val="2"/>
            <w:tcBorders>
              <w:top w:val="nil"/>
              <w:left w:val="nil"/>
              <w:bottom w:val="single" w:color="auto" w:sz="4" w:space="0"/>
              <w:right w:val="single" w:color="auto" w:sz="4" w:space="0"/>
            </w:tcBorders>
            <w:shd w:val="clear" w:color="auto" w:fill="auto"/>
            <w:noWrap/>
            <w:vAlign w:val="center"/>
          </w:tcPr>
          <w:p w14:paraId="68BA2A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05" w:type="dxa"/>
            <w:gridSpan w:val="2"/>
            <w:tcBorders>
              <w:top w:val="nil"/>
              <w:left w:val="nil"/>
              <w:bottom w:val="single" w:color="auto" w:sz="4" w:space="0"/>
              <w:right w:val="single" w:color="auto" w:sz="4" w:space="0"/>
            </w:tcBorders>
            <w:shd w:val="clear" w:color="auto" w:fill="auto"/>
            <w:noWrap/>
            <w:vAlign w:val="center"/>
          </w:tcPr>
          <w:p w14:paraId="44A8E8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16.70</w:t>
            </w:r>
          </w:p>
        </w:tc>
        <w:tc>
          <w:tcPr>
            <w:tcW w:w="915" w:type="dxa"/>
            <w:tcBorders>
              <w:top w:val="nil"/>
              <w:left w:val="nil"/>
              <w:bottom w:val="single" w:color="auto" w:sz="4" w:space="0"/>
              <w:right w:val="single" w:color="auto" w:sz="4" w:space="0"/>
            </w:tcBorders>
            <w:shd w:val="clear" w:color="auto" w:fill="auto"/>
            <w:noWrap/>
            <w:vAlign w:val="center"/>
          </w:tcPr>
          <w:p w14:paraId="5BD738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40" w:type="dxa"/>
            <w:gridSpan w:val="3"/>
            <w:tcBorders>
              <w:top w:val="nil"/>
              <w:left w:val="nil"/>
              <w:bottom w:val="single" w:color="auto" w:sz="4" w:space="0"/>
              <w:right w:val="single" w:color="auto" w:sz="4" w:space="0"/>
            </w:tcBorders>
            <w:shd w:val="clear" w:color="auto" w:fill="auto"/>
            <w:noWrap/>
            <w:vAlign w:val="center"/>
          </w:tcPr>
          <w:p w14:paraId="030B38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53" w:type="dxa"/>
            <w:gridSpan w:val="2"/>
            <w:tcBorders>
              <w:top w:val="nil"/>
              <w:left w:val="nil"/>
              <w:bottom w:val="single" w:color="auto" w:sz="4" w:space="0"/>
              <w:right w:val="single" w:color="auto" w:sz="4" w:space="0"/>
            </w:tcBorders>
            <w:shd w:val="clear" w:color="auto" w:fill="auto"/>
            <w:noWrap/>
            <w:vAlign w:val="center"/>
          </w:tcPr>
          <w:p w14:paraId="15D7A41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674C52">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4D929B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55" w:type="dxa"/>
            <w:gridSpan w:val="4"/>
            <w:tcBorders>
              <w:top w:val="nil"/>
              <w:left w:val="nil"/>
              <w:bottom w:val="single" w:color="auto" w:sz="4" w:space="0"/>
              <w:right w:val="single" w:color="auto" w:sz="4" w:space="0"/>
            </w:tcBorders>
            <w:shd w:val="clear" w:color="auto" w:fill="auto"/>
            <w:noWrap/>
            <w:vAlign w:val="center"/>
          </w:tcPr>
          <w:p w14:paraId="69BC74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671EFD6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58C300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55" w:type="dxa"/>
            <w:gridSpan w:val="2"/>
            <w:tcBorders>
              <w:top w:val="nil"/>
              <w:left w:val="nil"/>
              <w:bottom w:val="single" w:color="auto" w:sz="4" w:space="0"/>
              <w:right w:val="single" w:color="auto" w:sz="4" w:space="0"/>
            </w:tcBorders>
            <w:shd w:val="clear" w:color="auto" w:fill="auto"/>
            <w:noWrap/>
            <w:vAlign w:val="center"/>
          </w:tcPr>
          <w:p w14:paraId="5F4F63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05" w:type="dxa"/>
            <w:gridSpan w:val="2"/>
            <w:tcBorders>
              <w:top w:val="nil"/>
              <w:left w:val="nil"/>
              <w:bottom w:val="single" w:color="auto" w:sz="4" w:space="0"/>
              <w:right w:val="single" w:color="auto" w:sz="4" w:space="0"/>
            </w:tcBorders>
            <w:shd w:val="clear" w:color="auto" w:fill="auto"/>
            <w:noWrap/>
            <w:vAlign w:val="center"/>
          </w:tcPr>
          <w:p w14:paraId="254C55A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69.22</w:t>
            </w:r>
          </w:p>
        </w:tc>
        <w:tc>
          <w:tcPr>
            <w:tcW w:w="915" w:type="dxa"/>
            <w:tcBorders>
              <w:top w:val="nil"/>
              <w:left w:val="nil"/>
              <w:bottom w:val="single" w:color="auto" w:sz="4" w:space="0"/>
              <w:right w:val="single" w:color="auto" w:sz="4" w:space="0"/>
            </w:tcBorders>
            <w:shd w:val="clear" w:color="auto" w:fill="auto"/>
            <w:noWrap/>
            <w:vAlign w:val="center"/>
          </w:tcPr>
          <w:p w14:paraId="3A928C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40" w:type="dxa"/>
            <w:gridSpan w:val="3"/>
            <w:tcBorders>
              <w:top w:val="nil"/>
              <w:left w:val="nil"/>
              <w:bottom w:val="single" w:color="auto" w:sz="4" w:space="0"/>
              <w:right w:val="single" w:color="auto" w:sz="4" w:space="0"/>
            </w:tcBorders>
            <w:shd w:val="clear" w:color="auto" w:fill="auto"/>
            <w:noWrap/>
            <w:vAlign w:val="center"/>
          </w:tcPr>
          <w:p w14:paraId="6ED40A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53" w:type="dxa"/>
            <w:gridSpan w:val="2"/>
            <w:tcBorders>
              <w:top w:val="nil"/>
              <w:left w:val="nil"/>
              <w:bottom w:val="single" w:color="auto" w:sz="4" w:space="0"/>
              <w:right w:val="single" w:color="auto" w:sz="4" w:space="0"/>
            </w:tcBorders>
            <w:shd w:val="clear" w:color="auto" w:fill="auto"/>
            <w:noWrap/>
            <w:vAlign w:val="center"/>
          </w:tcPr>
          <w:p w14:paraId="3B245B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F58BD4F">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0A35D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55" w:type="dxa"/>
            <w:gridSpan w:val="4"/>
            <w:tcBorders>
              <w:top w:val="nil"/>
              <w:left w:val="nil"/>
              <w:bottom w:val="single" w:color="auto" w:sz="4" w:space="0"/>
              <w:right w:val="single" w:color="auto" w:sz="4" w:space="0"/>
            </w:tcBorders>
            <w:shd w:val="clear" w:color="auto" w:fill="auto"/>
            <w:noWrap/>
            <w:vAlign w:val="center"/>
          </w:tcPr>
          <w:p w14:paraId="76BC38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304BBA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02C5D3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55" w:type="dxa"/>
            <w:gridSpan w:val="2"/>
            <w:tcBorders>
              <w:top w:val="nil"/>
              <w:left w:val="nil"/>
              <w:bottom w:val="single" w:color="auto" w:sz="4" w:space="0"/>
              <w:right w:val="single" w:color="auto" w:sz="4" w:space="0"/>
            </w:tcBorders>
            <w:shd w:val="clear" w:color="auto" w:fill="auto"/>
            <w:noWrap/>
            <w:vAlign w:val="center"/>
          </w:tcPr>
          <w:p w14:paraId="57070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05" w:type="dxa"/>
            <w:gridSpan w:val="2"/>
            <w:tcBorders>
              <w:top w:val="nil"/>
              <w:left w:val="nil"/>
              <w:bottom w:val="single" w:color="auto" w:sz="4" w:space="0"/>
              <w:right w:val="single" w:color="auto" w:sz="4" w:space="0"/>
            </w:tcBorders>
            <w:shd w:val="clear" w:color="auto" w:fill="auto"/>
            <w:noWrap/>
            <w:vAlign w:val="center"/>
          </w:tcPr>
          <w:p w14:paraId="6BA05E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778.04</w:t>
            </w:r>
          </w:p>
        </w:tc>
        <w:tc>
          <w:tcPr>
            <w:tcW w:w="915" w:type="dxa"/>
            <w:tcBorders>
              <w:top w:val="nil"/>
              <w:left w:val="nil"/>
              <w:bottom w:val="single" w:color="auto" w:sz="4" w:space="0"/>
              <w:right w:val="single" w:color="auto" w:sz="4" w:space="0"/>
            </w:tcBorders>
            <w:shd w:val="clear" w:color="auto" w:fill="auto"/>
            <w:noWrap/>
            <w:vAlign w:val="center"/>
          </w:tcPr>
          <w:p w14:paraId="147141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40" w:type="dxa"/>
            <w:gridSpan w:val="3"/>
            <w:tcBorders>
              <w:top w:val="nil"/>
              <w:left w:val="nil"/>
              <w:bottom w:val="single" w:color="auto" w:sz="4" w:space="0"/>
              <w:right w:val="single" w:color="auto" w:sz="4" w:space="0"/>
            </w:tcBorders>
            <w:shd w:val="clear" w:color="auto" w:fill="auto"/>
            <w:noWrap/>
            <w:vAlign w:val="center"/>
          </w:tcPr>
          <w:p w14:paraId="29FFF0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53" w:type="dxa"/>
            <w:gridSpan w:val="2"/>
            <w:tcBorders>
              <w:top w:val="nil"/>
              <w:left w:val="nil"/>
              <w:bottom w:val="single" w:color="auto" w:sz="4" w:space="0"/>
              <w:right w:val="single" w:color="auto" w:sz="4" w:space="0"/>
            </w:tcBorders>
            <w:shd w:val="clear" w:color="auto" w:fill="auto"/>
            <w:noWrap/>
            <w:vAlign w:val="center"/>
          </w:tcPr>
          <w:p w14:paraId="0DC3AE0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1713F9A">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0DF9D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55" w:type="dxa"/>
            <w:gridSpan w:val="4"/>
            <w:tcBorders>
              <w:top w:val="nil"/>
              <w:left w:val="nil"/>
              <w:bottom w:val="single" w:color="auto" w:sz="4" w:space="0"/>
              <w:right w:val="single" w:color="auto" w:sz="4" w:space="0"/>
            </w:tcBorders>
            <w:shd w:val="clear" w:color="auto" w:fill="auto"/>
            <w:noWrap/>
            <w:vAlign w:val="center"/>
          </w:tcPr>
          <w:p w14:paraId="1E2088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6ABBE7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2.92</w:t>
            </w:r>
          </w:p>
        </w:tc>
        <w:tc>
          <w:tcPr>
            <w:tcW w:w="960" w:type="dxa"/>
            <w:tcBorders>
              <w:top w:val="nil"/>
              <w:left w:val="nil"/>
              <w:bottom w:val="single" w:color="auto" w:sz="4" w:space="0"/>
              <w:right w:val="single" w:color="auto" w:sz="4" w:space="0"/>
            </w:tcBorders>
            <w:shd w:val="clear" w:color="auto" w:fill="auto"/>
            <w:noWrap/>
            <w:vAlign w:val="center"/>
          </w:tcPr>
          <w:p w14:paraId="27A8BD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55" w:type="dxa"/>
            <w:gridSpan w:val="2"/>
            <w:tcBorders>
              <w:top w:val="nil"/>
              <w:left w:val="nil"/>
              <w:bottom w:val="single" w:color="auto" w:sz="4" w:space="0"/>
              <w:right w:val="single" w:color="auto" w:sz="4" w:space="0"/>
            </w:tcBorders>
            <w:shd w:val="clear" w:color="auto" w:fill="auto"/>
            <w:noWrap/>
            <w:vAlign w:val="center"/>
          </w:tcPr>
          <w:p w14:paraId="18FB2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05" w:type="dxa"/>
            <w:gridSpan w:val="2"/>
            <w:tcBorders>
              <w:top w:val="nil"/>
              <w:left w:val="nil"/>
              <w:bottom w:val="single" w:color="auto" w:sz="4" w:space="0"/>
              <w:right w:val="single" w:color="auto" w:sz="4" w:space="0"/>
            </w:tcBorders>
            <w:shd w:val="clear" w:color="auto" w:fill="auto"/>
            <w:noWrap/>
            <w:vAlign w:val="center"/>
          </w:tcPr>
          <w:p w14:paraId="513F7E6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14.17</w:t>
            </w:r>
          </w:p>
        </w:tc>
        <w:tc>
          <w:tcPr>
            <w:tcW w:w="915" w:type="dxa"/>
            <w:tcBorders>
              <w:top w:val="nil"/>
              <w:left w:val="nil"/>
              <w:bottom w:val="single" w:color="auto" w:sz="4" w:space="0"/>
              <w:right w:val="single" w:color="auto" w:sz="4" w:space="0"/>
            </w:tcBorders>
            <w:shd w:val="clear" w:color="auto" w:fill="auto"/>
            <w:noWrap/>
            <w:vAlign w:val="center"/>
          </w:tcPr>
          <w:p w14:paraId="2DB49A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40" w:type="dxa"/>
            <w:gridSpan w:val="3"/>
            <w:tcBorders>
              <w:top w:val="nil"/>
              <w:left w:val="nil"/>
              <w:bottom w:val="single" w:color="auto" w:sz="4" w:space="0"/>
              <w:right w:val="single" w:color="auto" w:sz="4" w:space="0"/>
            </w:tcBorders>
            <w:shd w:val="clear" w:color="auto" w:fill="auto"/>
            <w:noWrap/>
            <w:vAlign w:val="center"/>
          </w:tcPr>
          <w:p w14:paraId="2A06FB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53" w:type="dxa"/>
            <w:gridSpan w:val="2"/>
            <w:tcBorders>
              <w:top w:val="nil"/>
              <w:left w:val="nil"/>
              <w:bottom w:val="single" w:color="auto" w:sz="4" w:space="0"/>
              <w:right w:val="single" w:color="auto" w:sz="4" w:space="0"/>
            </w:tcBorders>
            <w:shd w:val="clear" w:color="auto" w:fill="auto"/>
            <w:noWrap/>
            <w:vAlign w:val="center"/>
          </w:tcPr>
          <w:p w14:paraId="57A417E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625384C">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52CA82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55" w:type="dxa"/>
            <w:gridSpan w:val="4"/>
            <w:tcBorders>
              <w:top w:val="nil"/>
              <w:left w:val="nil"/>
              <w:bottom w:val="single" w:color="auto" w:sz="4" w:space="0"/>
              <w:right w:val="single" w:color="auto" w:sz="4" w:space="0"/>
            </w:tcBorders>
            <w:shd w:val="clear" w:color="auto" w:fill="auto"/>
            <w:noWrap/>
            <w:vAlign w:val="center"/>
          </w:tcPr>
          <w:p w14:paraId="63556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55" w:type="dxa"/>
            <w:gridSpan w:val="2"/>
            <w:tcBorders>
              <w:top w:val="nil"/>
              <w:left w:val="nil"/>
              <w:bottom w:val="single" w:color="auto" w:sz="4" w:space="0"/>
              <w:right w:val="single" w:color="auto" w:sz="4" w:space="0"/>
            </w:tcBorders>
            <w:shd w:val="clear" w:color="auto" w:fill="auto"/>
            <w:noWrap/>
            <w:vAlign w:val="center"/>
          </w:tcPr>
          <w:p w14:paraId="2312A79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49.29</w:t>
            </w:r>
          </w:p>
        </w:tc>
        <w:tc>
          <w:tcPr>
            <w:tcW w:w="960" w:type="dxa"/>
            <w:tcBorders>
              <w:top w:val="nil"/>
              <w:left w:val="nil"/>
              <w:bottom w:val="single" w:color="auto" w:sz="4" w:space="0"/>
              <w:right w:val="single" w:color="auto" w:sz="4" w:space="0"/>
            </w:tcBorders>
            <w:shd w:val="clear" w:color="auto" w:fill="auto"/>
            <w:noWrap/>
            <w:vAlign w:val="center"/>
          </w:tcPr>
          <w:p w14:paraId="09EAFD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55" w:type="dxa"/>
            <w:gridSpan w:val="2"/>
            <w:tcBorders>
              <w:top w:val="nil"/>
              <w:left w:val="nil"/>
              <w:bottom w:val="single" w:color="auto" w:sz="4" w:space="0"/>
              <w:right w:val="single" w:color="auto" w:sz="4" w:space="0"/>
            </w:tcBorders>
            <w:shd w:val="clear" w:color="auto" w:fill="auto"/>
            <w:noWrap/>
            <w:vAlign w:val="center"/>
          </w:tcPr>
          <w:p w14:paraId="1D20B1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05" w:type="dxa"/>
            <w:gridSpan w:val="2"/>
            <w:tcBorders>
              <w:top w:val="nil"/>
              <w:left w:val="nil"/>
              <w:bottom w:val="single" w:color="auto" w:sz="4" w:space="0"/>
              <w:right w:val="single" w:color="auto" w:sz="4" w:space="0"/>
            </w:tcBorders>
            <w:shd w:val="clear" w:color="auto" w:fill="auto"/>
            <w:noWrap/>
            <w:vAlign w:val="center"/>
          </w:tcPr>
          <w:p w14:paraId="2FF79C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1F492A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40" w:type="dxa"/>
            <w:gridSpan w:val="3"/>
            <w:tcBorders>
              <w:top w:val="nil"/>
              <w:left w:val="nil"/>
              <w:bottom w:val="single" w:color="auto" w:sz="4" w:space="0"/>
              <w:right w:val="single" w:color="auto" w:sz="4" w:space="0"/>
            </w:tcBorders>
            <w:shd w:val="clear" w:color="auto" w:fill="auto"/>
            <w:noWrap/>
            <w:vAlign w:val="center"/>
          </w:tcPr>
          <w:p w14:paraId="4C18F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53" w:type="dxa"/>
            <w:gridSpan w:val="2"/>
            <w:tcBorders>
              <w:top w:val="nil"/>
              <w:left w:val="nil"/>
              <w:bottom w:val="single" w:color="auto" w:sz="4" w:space="0"/>
              <w:right w:val="single" w:color="auto" w:sz="4" w:space="0"/>
            </w:tcBorders>
            <w:shd w:val="clear" w:color="auto" w:fill="auto"/>
            <w:noWrap/>
            <w:vAlign w:val="center"/>
          </w:tcPr>
          <w:p w14:paraId="27EDBC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A02DC56">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0C7EA9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55" w:type="dxa"/>
            <w:gridSpan w:val="4"/>
            <w:tcBorders>
              <w:top w:val="nil"/>
              <w:left w:val="nil"/>
              <w:bottom w:val="single" w:color="auto" w:sz="4" w:space="0"/>
              <w:right w:val="single" w:color="auto" w:sz="4" w:space="0"/>
            </w:tcBorders>
            <w:shd w:val="clear" w:color="auto" w:fill="auto"/>
            <w:noWrap/>
            <w:vAlign w:val="center"/>
          </w:tcPr>
          <w:p w14:paraId="383B2F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55" w:type="dxa"/>
            <w:gridSpan w:val="2"/>
            <w:tcBorders>
              <w:top w:val="nil"/>
              <w:left w:val="nil"/>
              <w:bottom w:val="single" w:color="auto" w:sz="4" w:space="0"/>
              <w:right w:val="single" w:color="auto" w:sz="4" w:space="0"/>
            </w:tcBorders>
            <w:shd w:val="clear" w:color="auto" w:fill="auto"/>
            <w:noWrap/>
            <w:vAlign w:val="center"/>
          </w:tcPr>
          <w:p w14:paraId="744235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188F06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55" w:type="dxa"/>
            <w:gridSpan w:val="2"/>
            <w:tcBorders>
              <w:top w:val="nil"/>
              <w:left w:val="nil"/>
              <w:bottom w:val="single" w:color="auto" w:sz="4" w:space="0"/>
              <w:right w:val="single" w:color="auto" w:sz="4" w:space="0"/>
            </w:tcBorders>
            <w:shd w:val="clear" w:color="auto" w:fill="auto"/>
            <w:noWrap/>
            <w:vAlign w:val="center"/>
          </w:tcPr>
          <w:p w14:paraId="17EA3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05" w:type="dxa"/>
            <w:gridSpan w:val="2"/>
            <w:tcBorders>
              <w:top w:val="nil"/>
              <w:left w:val="nil"/>
              <w:bottom w:val="single" w:color="auto" w:sz="4" w:space="0"/>
              <w:right w:val="single" w:color="auto" w:sz="4" w:space="0"/>
            </w:tcBorders>
            <w:shd w:val="clear" w:color="auto" w:fill="auto"/>
            <w:noWrap/>
            <w:vAlign w:val="center"/>
          </w:tcPr>
          <w:p w14:paraId="4208EBD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93.78</w:t>
            </w:r>
          </w:p>
        </w:tc>
        <w:tc>
          <w:tcPr>
            <w:tcW w:w="915" w:type="dxa"/>
            <w:tcBorders>
              <w:top w:val="nil"/>
              <w:left w:val="nil"/>
              <w:bottom w:val="single" w:color="auto" w:sz="4" w:space="0"/>
              <w:right w:val="single" w:color="auto" w:sz="4" w:space="0"/>
            </w:tcBorders>
            <w:shd w:val="clear" w:color="auto" w:fill="auto"/>
            <w:noWrap/>
            <w:vAlign w:val="center"/>
          </w:tcPr>
          <w:p w14:paraId="01846B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40" w:type="dxa"/>
            <w:gridSpan w:val="3"/>
            <w:tcBorders>
              <w:top w:val="nil"/>
              <w:left w:val="nil"/>
              <w:bottom w:val="single" w:color="auto" w:sz="4" w:space="0"/>
              <w:right w:val="single" w:color="auto" w:sz="4" w:space="0"/>
            </w:tcBorders>
            <w:shd w:val="clear" w:color="auto" w:fill="auto"/>
            <w:noWrap/>
            <w:vAlign w:val="center"/>
          </w:tcPr>
          <w:p w14:paraId="2589D5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53" w:type="dxa"/>
            <w:gridSpan w:val="2"/>
            <w:tcBorders>
              <w:top w:val="nil"/>
              <w:left w:val="nil"/>
              <w:bottom w:val="single" w:color="auto" w:sz="4" w:space="0"/>
              <w:right w:val="single" w:color="auto" w:sz="4" w:space="0"/>
            </w:tcBorders>
            <w:shd w:val="clear" w:color="auto" w:fill="auto"/>
            <w:noWrap/>
            <w:vAlign w:val="center"/>
          </w:tcPr>
          <w:p w14:paraId="76E9824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2347106">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166FDC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55" w:type="dxa"/>
            <w:gridSpan w:val="4"/>
            <w:tcBorders>
              <w:top w:val="nil"/>
              <w:left w:val="nil"/>
              <w:bottom w:val="single" w:color="auto" w:sz="4" w:space="0"/>
              <w:right w:val="single" w:color="auto" w:sz="4" w:space="0"/>
            </w:tcBorders>
            <w:shd w:val="clear" w:color="auto" w:fill="auto"/>
            <w:noWrap/>
            <w:vAlign w:val="center"/>
          </w:tcPr>
          <w:p w14:paraId="596849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55" w:type="dxa"/>
            <w:gridSpan w:val="2"/>
            <w:tcBorders>
              <w:top w:val="nil"/>
              <w:left w:val="nil"/>
              <w:bottom w:val="single" w:color="auto" w:sz="4" w:space="0"/>
              <w:right w:val="single" w:color="auto" w:sz="4" w:space="0"/>
            </w:tcBorders>
            <w:shd w:val="clear" w:color="auto" w:fill="auto"/>
            <w:noWrap/>
            <w:vAlign w:val="center"/>
          </w:tcPr>
          <w:p w14:paraId="397A64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52.67</w:t>
            </w:r>
          </w:p>
        </w:tc>
        <w:tc>
          <w:tcPr>
            <w:tcW w:w="960" w:type="dxa"/>
            <w:tcBorders>
              <w:top w:val="nil"/>
              <w:left w:val="nil"/>
              <w:bottom w:val="single" w:color="auto" w:sz="4" w:space="0"/>
              <w:right w:val="single" w:color="auto" w:sz="4" w:space="0"/>
            </w:tcBorders>
            <w:shd w:val="clear" w:color="auto" w:fill="auto"/>
            <w:noWrap/>
            <w:vAlign w:val="center"/>
          </w:tcPr>
          <w:p w14:paraId="36B7C9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55" w:type="dxa"/>
            <w:gridSpan w:val="2"/>
            <w:tcBorders>
              <w:top w:val="nil"/>
              <w:left w:val="nil"/>
              <w:bottom w:val="single" w:color="auto" w:sz="4" w:space="0"/>
              <w:right w:val="single" w:color="auto" w:sz="4" w:space="0"/>
            </w:tcBorders>
            <w:shd w:val="clear" w:color="auto" w:fill="auto"/>
            <w:noWrap/>
            <w:vAlign w:val="center"/>
          </w:tcPr>
          <w:p w14:paraId="54CA0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05" w:type="dxa"/>
            <w:gridSpan w:val="2"/>
            <w:tcBorders>
              <w:top w:val="nil"/>
              <w:left w:val="nil"/>
              <w:bottom w:val="single" w:color="auto" w:sz="4" w:space="0"/>
              <w:right w:val="single" w:color="auto" w:sz="4" w:space="0"/>
            </w:tcBorders>
            <w:shd w:val="clear" w:color="auto" w:fill="auto"/>
            <w:noWrap/>
            <w:vAlign w:val="center"/>
          </w:tcPr>
          <w:p w14:paraId="7910686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649B39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40" w:type="dxa"/>
            <w:gridSpan w:val="3"/>
            <w:tcBorders>
              <w:top w:val="nil"/>
              <w:left w:val="nil"/>
              <w:bottom w:val="single" w:color="auto" w:sz="4" w:space="0"/>
              <w:right w:val="single" w:color="auto" w:sz="4" w:space="0"/>
            </w:tcBorders>
            <w:shd w:val="clear" w:color="auto" w:fill="auto"/>
            <w:noWrap/>
            <w:vAlign w:val="center"/>
          </w:tcPr>
          <w:p w14:paraId="122EFF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53" w:type="dxa"/>
            <w:gridSpan w:val="2"/>
            <w:tcBorders>
              <w:top w:val="nil"/>
              <w:left w:val="nil"/>
              <w:bottom w:val="single" w:color="auto" w:sz="4" w:space="0"/>
              <w:right w:val="single" w:color="auto" w:sz="4" w:space="0"/>
            </w:tcBorders>
            <w:shd w:val="clear" w:color="auto" w:fill="auto"/>
            <w:noWrap/>
            <w:vAlign w:val="center"/>
          </w:tcPr>
          <w:p w14:paraId="78F453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1331255">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627016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55" w:type="dxa"/>
            <w:gridSpan w:val="4"/>
            <w:tcBorders>
              <w:top w:val="nil"/>
              <w:left w:val="nil"/>
              <w:bottom w:val="single" w:color="auto" w:sz="4" w:space="0"/>
              <w:right w:val="single" w:color="auto" w:sz="4" w:space="0"/>
            </w:tcBorders>
            <w:shd w:val="clear" w:color="auto" w:fill="auto"/>
            <w:noWrap/>
            <w:vAlign w:val="center"/>
          </w:tcPr>
          <w:p w14:paraId="5F15A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4C301F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3F22AC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55" w:type="dxa"/>
            <w:gridSpan w:val="2"/>
            <w:tcBorders>
              <w:top w:val="nil"/>
              <w:left w:val="nil"/>
              <w:bottom w:val="single" w:color="auto" w:sz="4" w:space="0"/>
              <w:right w:val="single" w:color="auto" w:sz="4" w:space="0"/>
            </w:tcBorders>
            <w:shd w:val="clear" w:color="auto" w:fill="auto"/>
            <w:noWrap/>
            <w:vAlign w:val="center"/>
          </w:tcPr>
          <w:p w14:paraId="5CCE08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05" w:type="dxa"/>
            <w:gridSpan w:val="2"/>
            <w:tcBorders>
              <w:top w:val="nil"/>
              <w:left w:val="nil"/>
              <w:bottom w:val="single" w:color="auto" w:sz="4" w:space="0"/>
              <w:right w:val="single" w:color="auto" w:sz="4" w:space="0"/>
            </w:tcBorders>
            <w:shd w:val="clear" w:color="auto" w:fill="auto"/>
            <w:noWrap/>
            <w:vAlign w:val="center"/>
          </w:tcPr>
          <w:p w14:paraId="140DCA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445FA2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40" w:type="dxa"/>
            <w:gridSpan w:val="3"/>
            <w:tcBorders>
              <w:top w:val="nil"/>
              <w:left w:val="nil"/>
              <w:bottom w:val="single" w:color="auto" w:sz="4" w:space="0"/>
              <w:right w:val="single" w:color="auto" w:sz="4" w:space="0"/>
            </w:tcBorders>
            <w:shd w:val="clear" w:color="auto" w:fill="auto"/>
            <w:noWrap/>
            <w:vAlign w:val="center"/>
          </w:tcPr>
          <w:p w14:paraId="03AC35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53" w:type="dxa"/>
            <w:gridSpan w:val="2"/>
            <w:tcBorders>
              <w:top w:val="nil"/>
              <w:left w:val="nil"/>
              <w:bottom w:val="single" w:color="auto" w:sz="4" w:space="0"/>
              <w:right w:val="single" w:color="auto" w:sz="4" w:space="0"/>
            </w:tcBorders>
            <w:shd w:val="clear" w:color="auto" w:fill="auto"/>
            <w:noWrap/>
            <w:vAlign w:val="center"/>
          </w:tcPr>
          <w:p w14:paraId="0313E6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AEF37E2">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687047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55" w:type="dxa"/>
            <w:gridSpan w:val="4"/>
            <w:tcBorders>
              <w:top w:val="nil"/>
              <w:left w:val="nil"/>
              <w:bottom w:val="single" w:color="auto" w:sz="4" w:space="0"/>
              <w:right w:val="single" w:color="auto" w:sz="4" w:space="0"/>
            </w:tcBorders>
            <w:shd w:val="clear" w:color="auto" w:fill="auto"/>
            <w:noWrap/>
            <w:vAlign w:val="center"/>
          </w:tcPr>
          <w:p w14:paraId="017888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55" w:type="dxa"/>
            <w:gridSpan w:val="2"/>
            <w:tcBorders>
              <w:top w:val="nil"/>
              <w:left w:val="nil"/>
              <w:bottom w:val="single" w:color="auto" w:sz="4" w:space="0"/>
              <w:right w:val="single" w:color="auto" w:sz="4" w:space="0"/>
            </w:tcBorders>
            <w:shd w:val="clear" w:color="auto" w:fill="auto"/>
            <w:noWrap/>
            <w:vAlign w:val="center"/>
          </w:tcPr>
          <w:p w14:paraId="6E0FED5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216A56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55" w:type="dxa"/>
            <w:gridSpan w:val="2"/>
            <w:tcBorders>
              <w:top w:val="nil"/>
              <w:left w:val="nil"/>
              <w:bottom w:val="single" w:color="auto" w:sz="4" w:space="0"/>
              <w:right w:val="single" w:color="auto" w:sz="4" w:space="0"/>
            </w:tcBorders>
            <w:shd w:val="clear" w:color="auto" w:fill="auto"/>
            <w:noWrap/>
            <w:vAlign w:val="center"/>
          </w:tcPr>
          <w:p w14:paraId="629DA3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05" w:type="dxa"/>
            <w:gridSpan w:val="2"/>
            <w:tcBorders>
              <w:top w:val="nil"/>
              <w:left w:val="nil"/>
              <w:bottom w:val="single" w:color="auto" w:sz="4" w:space="0"/>
              <w:right w:val="single" w:color="auto" w:sz="4" w:space="0"/>
            </w:tcBorders>
            <w:shd w:val="clear" w:color="auto" w:fill="auto"/>
            <w:noWrap/>
            <w:vAlign w:val="center"/>
          </w:tcPr>
          <w:p w14:paraId="63F4D70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1.87</w:t>
            </w:r>
          </w:p>
        </w:tc>
        <w:tc>
          <w:tcPr>
            <w:tcW w:w="915" w:type="dxa"/>
            <w:tcBorders>
              <w:top w:val="nil"/>
              <w:left w:val="nil"/>
              <w:bottom w:val="single" w:color="auto" w:sz="4" w:space="0"/>
              <w:right w:val="single" w:color="auto" w:sz="4" w:space="0"/>
            </w:tcBorders>
            <w:shd w:val="clear" w:color="auto" w:fill="auto"/>
            <w:noWrap/>
            <w:vAlign w:val="center"/>
          </w:tcPr>
          <w:p w14:paraId="033629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40" w:type="dxa"/>
            <w:gridSpan w:val="3"/>
            <w:tcBorders>
              <w:top w:val="nil"/>
              <w:left w:val="nil"/>
              <w:bottom w:val="single" w:color="auto" w:sz="4" w:space="0"/>
              <w:right w:val="single" w:color="auto" w:sz="4" w:space="0"/>
            </w:tcBorders>
            <w:shd w:val="clear" w:color="auto" w:fill="auto"/>
            <w:noWrap/>
            <w:vAlign w:val="center"/>
          </w:tcPr>
          <w:p w14:paraId="22CF67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4B0A684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EFF4566">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2B301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55" w:type="dxa"/>
            <w:gridSpan w:val="4"/>
            <w:tcBorders>
              <w:top w:val="nil"/>
              <w:left w:val="nil"/>
              <w:bottom w:val="single" w:color="auto" w:sz="4" w:space="0"/>
              <w:right w:val="single" w:color="auto" w:sz="4" w:space="0"/>
            </w:tcBorders>
            <w:shd w:val="clear" w:color="auto" w:fill="auto"/>
            <w:noWrap/>
            <w:vAlign w:val="center"/>
          </w:tcPr>
          <w:p w14:paraId="208C58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55" w:type="dxa"/>
            <w:gridSpan w:val="2"/>
            <w:tcBorders>
              <w:top w:val="nil"/>
              <w:left w:val="nil"/>
              <w:bottom w:val="single" w:color="auto" w:sz="4" w:space="0"/>
              <w:right w:val="single" w:color="auto" w:sz="4" w:space="0"/>
            </w:tcBorders>
            <w:shd w:val="clear" w:color="auto" w:fill="auto"/>
            <w:noWrap/>
            <w:vAlign w:val="center"/>
          </w:tcPr>
          <w:p w14:paraId="60E951F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1F43C6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55" w:type="dxa"/>
            <w:gridSpan w:val="2"/>
            <w:tcBorders>
              <w:top w:val="nil"/>
              <w:left w:val="nil"/>
              <w:bottom w:val="single" w:color="auto" w:sz="4" w:space="0"/>
              <w:right w:val="single" w:color="auto" w:sz="4" w:space="0"/>
            </w:tcBorders>
            <w:shd w:val="clear" w:color="auto" w:fill="auto"/>
            <w:noWrap/>
            <w:vAlign w:val="center"/>
          </w:tcPr>
          <w:p w14:paraId="41724B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05" w:type="dxa"/>
            <w:gridSpan w:val="2"/>
            <w:tcBorders>
              <w:top w:val="nil"/>
              <w:left w:val="nil"/>
              <w:bottom w:val="single" w:color="auto" w:sz="4" w:space="0"/>
              <w:right w:val="single" w:color="auto" w:sz="4" w:space="0"/>
            </w:tcBorders>
            <w:shd w:val="clear" w:color="auto" w:fill="auto"/>
            <w:noWrap/>
            <w:vAlign w:val="center"/>
          </w:tcPr>
          <w:p w14:paraId="12ADBE1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w:t>
            </w:r>
          </w:p>
        </w:tc>
        <w:tc>
          <w:tcPr>
            <w:tcW w:w="915" w:type="dxa"/>
            <w:tcBorders>
              <w:top w:val="nil"/>
              <w:left w:val="nil"/>
              <w:bottom w:val="single" w:color="auto" w:sz="4" w:space="0"/>
              <w:right w:val="single" w:color="auto" w:sz="4" w:space="0"/>
            </w:tcBorders>
            <w:shd w:val="clear" w:color="auto" w:fill="auto"/>
            <w:noWrap/>
            <w:vAlign w:val="center"/>
          </w:tcPr>
          <w:p w14:paraId="37623B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40" w:type="dxa"/>
            <w:gridSpan w:val="3"/>
            <w:tcBorders>
              <w:top w:val="nil"/>
              <w:left w:val="nil"/>
              <w:bottom w:val="single" w:color="auto" w:sz="4" w:space="0"/>
              <w:right w:val="single" w:color="auto" w:sz="4" w:space="0"/>
            </w:tcBorders>
            <w:shd w:val="clear" w:color="auto" w:fill="auto"/>
            <w:noWrap/>
            <w:vAlign w:val="center"/>
          </w:tcPr>
          <w:p w14:paraId="3F7D0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59EEFBF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22EEB03">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0563A0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55" w:type="dxa"/>
            <w:gridSpan w:val="4"/>
            <w:tcBorders>
              <w:top w:val="nil"/>
              <w:left w:val="nil"/>
              <w:bottom w:val="single" w:color="auto" w:sz="4" w:space="0"/>
              <w:right w:val="single" w:color="auto" w:sz="4" w:space="0"/>
            </w:tcBorders>
            <w:shd w:val="clear" w:color="auto" w:fill="auto"/>
            <w:noWrap/>
            <w:vAlign w:val="center"/>
          </w:tcPr>
          <w:p w14:paraId="18883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55" w:type="dxa"/>
            <w:gridSpan w:val="2"/>
            <w:tcBorders>
              <w:top w:val="nil"/>
              <w:left w:val="nil"/>
              <w:bottom w:val="single" w:color="auto" w:sz="4" w:space="0"/>
              <w:right w:val="single" w:color="auto" w:sz="4" w:space="0"/>
            </w:tcBorders>
            <w:shd w:val="clear" w:color="auto" w:fill="auto"/>
            <w:noWrap/>
            <w:vAlign w:val="center"/>
          </w:tcPr>
          <w:p w14:paraId="6B956D3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1749D8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55" w:type="dxa"/>
            <w:gridSpan w:val="2"/>
            <w:tcBorders>
              <w:top w:val="nil"/>
              <w:left w:val="nil"/>
              <w:bottom w:val="single" w:color="auto" w:sz="4" w:space="0"/>
              <w:right w:val="single" w:color="auto" w:sz="4" w:space="0"/>
            </w:tcBorders>
            <w:shd w:val="clear" w:color="auto" w:fill="auto"/>
            <w:noWrap/>
            <w:vAlign w:val="center"/>
          </w:tcPr>
          <w:p w14:paraId="4A60DE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05" w:type="dxa"/>
            <w:gridSpan w:val="2"/>
            <w:tcBorders>
              <w:top w:val="nil"/>
              <w:left w:val="nil"/>
              <w:bottom w:val="single" w:color="auto" w:sz="4" w:space="0"/>
              <w:right w:val="single" w:color="auto" w:sz="4" w:space="0"/>
            </w:tcBorders>
            <w:shd w:val="clear" w:color="auto" w:fill="auto"/>
            <w:noWrap/>
            <w:vAlign w:val="center"/>
          </w:tcPr>
          <w:p w14:paraId="682FFFB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51ACB4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40" w:type="dxa"/>
            <w:gridSpan w:val="3"/>
            <w:tcBorders>
              <w:top w:val="nil"/>
              <w:left w:val="nil"/>
              <w:bottom w:val="single" w:color="auto" w:sz="4" w:space="0"/>
              <w:right w:val="single" w:color="auto" w:sz="4" w:space="0"/>
            </w:tcBorders>
            <w:shd w:val="clear" w:color="auto" w:fill="auto"/>
            <w:noWrap/>
            <w:vAlign w:val="center"/>
          </w:tcPr>
          <w:p w14:paraId="6993AD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2305CAD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9400407">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7C97A0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55" w:type="dxa"/>
            <w:gridSpan w:val="4"/>
            <w:tcBorders>
              <w:top w:val="nil"/>
              <w:left w:val="nil"/>
              <w:bottom w:val="single" w:color="auto" w:sz="4" w:space="0"/>
              <w:right w:val="single" w:color="auto" w:sz="4" w:space="0"/>
            </w:tcBorders>
            <w:shd w:val="clear" w:color="auto" w:fill="auto"/>
            <w:noWrap/>
            <w:vAlign w:val="center"/>
          </w:tcPr>
          <w:p w14:paraId="03A691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55" w:type="dxa"/>
            <w:gridSpan w:val="2"/>
            <w:tcBorders>
              <w:top w:val="nil"/>
              <w:left w:val="nil"/>
              <w:bottom w:val="single" w:color="auto" w:sz="4" w:space="0"/>
              <w:right w:val="single" w:color="auto" w:sz="4" w:space="0"/>
            </w:tcBorders>
            <w:shd w:val="clear" w:color="auto" w:fill="auto"/>
            <w:noWrap/>
            <w:vAlign w:val="center"/>
          </w:tcPr>
          <w:p w14:paraId="7B1E53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3A1EF1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55" w:type="dxa"/>
            <w:gridSpan w:val="2"/>
            <w:tcBorders>
              <w:top w:val="nil"/>
              <w:left w:val="nil"/>
              <w:bottom w:val="single" w:color="auto" w:sz="4" w:space="0"/>
              <w:right w:val="single" w:color="auto" w:sz="4" w:space="0"/>
            </w:tcBorders>
            <w:shd w:val="clear" w:color="auto" w:fill="auto"/>
            <w:noWrap/>
            <w:vAlign w:val="center"/>
          </w:tcPr>
          <w:p w14:paraId="6C6E67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05" w:type="dxa"/>
            <w:gridSpan w:val="2"/>
            <w:tcBorders>
              <w:top w:val="nil"/>
              <w:left w:val="nil"/>
              <w:bottom w:val="single" w:color="auto" w:sz="4" w:space="0"/>
              <w:right w:val="single" w:color="auto" w:sz="4" w:space="0"/>
            </w:tcBorders>
            <w:shd w:val="clear" w:color="auto" w:fill="auto"/>
            <w:noWrap/>
            <w:vAlign w:val="center"/>
          </w:tcPr>
          <w:p w14:paraId="7B69FBD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582A9E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40" w:type="dxa"/>
            <w:gridSpan w:val="3"/>
            <w:tcBorders>
              <w:top w:val="nil"/>
              <w:left w:val="nil"/>
              <w:bottom w:val="single" w:color="auto" w:sz="4" w:space="0"/>
              <w:right w:val="single" w:color="auto" w:sz="4" w:space="0"/>
            </w:tcBorders>
            <w:shd w:val="clear" w:color="auto" w:fill="auto"/>
            <w:noWrap/>
            <w:vAlign w:val="center"/>
          </w:tcPr>
          <w:p w14:paraId="3854AF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1ECA98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FB814DC">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17D7F2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55" w:type="dxa"/>
            <w:gridSpan w:val="4"/>
            <w:tcBorders>
              <w:top w:val="nil"/>
              <w:left w:val="nil"/>
              <w:bottom w:val="single" w:color="auto" w:sz="4" w:space="0"/>
              <w:right w:val="single" w:color="auto" w:sz="4" w:space="0"/>
            </w:tcBorders>
            <w:shd w:val="clear" w:color="auto" w:fill="auto"/>
            <w:noWrap/>
            <w:vAlign w:val="center"/>
          </w:tcPr>
          <w:p w14:paraId="145ED1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4BDB5A8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3911F4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55" w:type="dxa"/>
            <w:gridSpan w:val="2"/>
            <w:tcBorders>
              <w:top w:val="nil"/>
              <w:left w:val="nil"/>
              <w:bottom w:val="single" w:color="auto" w:sz="4" w:space="0"/>
              <w:right w:val="single" w:color="auto" w:sz="4" w:space="0"/>
            </w:tcBorders>
            <w:shd w:val="clear" w:color="auto" w:fill="auto"/>
            <w:noWrap/>
            <w:vAlign w:val="center"/>
          </w:tcPr>
          <w:p w14:paraId="6CA037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05" w:type="dxa"/>
            <w:gridSpan w:val="2"/>
            <w:tcBorders>
              <w:top w:val="nil"/>
              <w:left w:val="nil"/>
              <w:bottom w:val="single" w:color="auto" w:sz="4" w:space="0"/>
              <w:right w:val="single" w:color="auto" w:sz="4" w:space="0"/>
            </w:tcBorders>
            <w:shd w:val="clear" w:color="auto" w:fill="auto"/>
            <w:noWrap/>
            <w:vAlign w:val="center"/>
          </w:tcPr>
          <w:p w14:paraId="34B665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1EDC1A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40" w:type="dxa"/>
            <w:gridSpan w:val="3"/>
            <w:tcBorders>
              <w:top w:val="nil"/>
              <w:left w:val="nil"/>
              <w:bottom w:val="single" w:color="auto" w:sz="4" w:space="0"/>
              <w:right w:val="single" w:color="auto" w:sz="4" w:space="0"/>
            </w:tcBorders>
            <w:shd w:val="clear" w:color="auto" w:fill="auto"/>
            <w:noWrap/>
            <w:vAlign w:val="center"/>
          </w:tcPr>
          <w:p w14:paraId="2E25F4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1FCF383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FD4DBFD">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60ED59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55" w:type="dxa"/>
            <w:gridSpan w:val="4"/>
            <w:tcBorders>
              <w:top w:val="nil"/>
              <w:left w:val="nil"/>
              <w:bottom w:val="single" w:color="auto" w:sz="4" w:space="0"/>
              <w:right w:val="single" w:color="auto" w:sz="4" w:space="0"/>
            </w:tcBorders>
            <w:shd w:val="clear" w:color="auto" w:fill="auto"/>
            <w:noWrap/>
            <w:vAlign w:val="center"/>
          </w:tcPr>
          <w:p w14:paraId="059243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55" w:type="dxa"/>
            <w:gridSpan w:val="2"/>
            <w:tcBorders>
              <w:top w:val="nil"/>
              <w:left w:val="nil"/>
              <w:bottom w:val="single" w:color="auto" w:sz="4" w:space="0"/>
              <w:right w:val="single" w:color="auto" w:sz="4" w:space="0"/>
            </w:tcBorders>
            <w:shd w:val="clear" w:color="auto" w:fill="auto"/>
            <w:noWrap/>
            <w:vAlign w:val="center"/>
          </w:tcPr>
          <w:p w14:paraId="67E508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6F60EC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55" w:type="dxa"/>
            <w:gridSpan w:val="2"/>
            <w:tcBorders>
              <w:top w:val="nil"/>
              <w:left w:val="nil"/>
              <w:bottom w:val="single" w:color="auto" w:sz="4" w:space="0"/>
              <w:right w:val="single" w:color="auto" w:sz="4" w:space="0"/>
            </w:tcBorders>
            <w:shd w:val="clear" w:color="auto" w:fill="auto"/>
            <w:noWrap/>
            <w:vAlign w:val="center"/>
          </w:tcPr>
          <w:p w14:paraId="3F2866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05" w:type="dxa"/>
            <w:gridSpan w:val="2"/>
            <w:tcBorders>
              <w:top w:val="nil"/>
              <w:left w:val="nil"/>
              <w:bottom w:val="single" w:color="auto" w:sz="4" w:space="0"/>
              <w:right w:val="single" w:color="auto" w:sz="4" w:space="0"/>
            </w:tcBorders>
            <w:shd w:val="clear" w:color="auto" w:fill="auto"/>
            <w:noWrap/>
            <w:vAlign w:val="center"/>
          </w:tcPr>
          <w:p w14:paraId="3C1C1C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120.31</w:t>
            </w:r>
          </w:p>
        </w:tc>
        <w:tc>
          <w:tcPr>
            <w:tcW w:w="915" w:type="dxa"/>
            <w:tcBorders>
              <w:top w:val="nil"/>
              <w:left w:val="nil"/>
              <w:bottom w:val="single" w:color="auto" w:sz="4" w:space="0"/>
              <w:right w:val="single" w:color="auto" w:sz="4" w:space="0"/>
            </w:tcBorders>
            <w:shd w:val="clear" w:color="auto" w:fill="auto"/>
            <w:noWrap/>
            <w:vAlign w:val="center"/>
          </w:tcPr>
          <w:p w14:paraId="4FBD3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40" w:type="dxa"/>
            <w:gridSpan w:val="3"/>
            <w:tcBorders>
              <w:top w:val="nil"/>
              <w:left w:val="nil"/>
              <w:bottom w:val="single" w:color="auto" w:sz="4" w:space="0"/>
              <w:right w:val="single" w:color="auto" w:sz="4" w:space="0"/>
            </w:tcBorders>
            <w:shd w:val="clear" w:color="auto" w:fill="auto"/>
            <w:noWrap/>
            <w:vAlign w:val="center"/>
          </w:tcPr>
          <w:p w14:paraId="3BDE66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0AFF0B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8937C6E">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40C8D3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55" w:type="dxa"/>
            <w:gridSpan w:val="4"/>
            <w:tcBorders>
              <w:top w:val="nil"/>
              <w:left w:val="nil"/>
              <w:bottom w:val="single" w:color="auto" w:sz="4" w:space="0"/>
              <w:right w:val="single" w:color="auto" w:sz="4" w:space="0"/>
            </w:tcBorders>
            <w:shd w:val="clear" w:color="auto" w:fill="auto"/>
            <w:noWrap/>
            <w:vAlign w:val="center"/>
          </w:tcPr>
          <w:p w14:paraId="60B9F3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573D70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56214A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55" w:type="dxa"/>
            <w:gridSpan w:val="2"/>
            <w:tcBorders>
              <w:top w:val="nil"/>
              <w:left w:val="nil"/>
              <w:bottom w:val="single" w:color="auto" w:sz="4" w:space="0"/>
              <w:right w:val="single" w:color="auto" w:sz="4" w:space="0"/>
            </w:tcBorders>
            <w:shd w:val="clear" w:color="auto" w:fill="auto"/>
            <w:noWrap/>
            <w:vAlign w:val="center"/>
          </w:tcPr>
          <w:p w14:paraId="63DF2C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05" w:type="dxa"/>
            <w:gridSpan w:val="2"/>
            <w:tcBorders>
              <w:top w:val="nil"/>
              <w:left w:val="nil"/>
              <w:bottom w:val="single" w:color="auto" w:sz="4" w:space="0"/>
              <w:right w:val="single" w:color="auto" w:sz="4" w:space="0"/>
            </w:tcBorders>
            <w:shd w:val="clear" w:color="auto" w:fill="auto"/>
            <w:noWrap/>
            <w:vAlign w:val="center"/>
          </w:tcPr>
          <w:p w14:paraId="0E25BA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21CF627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40" w:type="dxa"/>
            <w:gridSpan w:val="3"/>
            <w:tcBorders>
              <w:top w:val="nil"/>
              <w:left w:val="nil"/>
              <w:bottom w:val="single" w:color="auto" w:sz="4" w:space="0"/>
              <w:right w:val="single" w:color="auto" w:sz="4" w:space="0"/>
            </w:tcBorders>
            <w:shd w:val="clear" w:color="auto" w:fill="auto"/>
            <w:noWrap/>
            <w:vAlign w:val="center"/>
          </w:tcPr>
          <w:p w14:paraId="6A1A169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23F65F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D2484D3">
        <w:tblPrEx>
          <w:tblCellMar>
            <w:top w:w="0" w:type="dxa"/>
            <w:left w:w="108" w:type="dxa"/>
            <w:bottom w:w="0" w:type="dxa"/>
            <w:right w:w="108" w:type="dxa"/>
          </w:tblCellMar>
        </w:tblPrEx>
        <w:trPr>
          <w:trHeight w:val="329"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31EE8E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55" w:type="dxa"/>
            <w:gridSpan w:val="4"/>
            <w:tcBorders>
              <w:top w:val="nil"/>
              <w:left w:val="nil"/>
              <w:bottom w:val="single" w:color="auto" w:sz="4" w:space="0"/>
              <w:right w:val="single" w:color="auto" w:sz="4" w:space="0"/>
            </w:tcBorders>
            <w:shd w:val="clear" w:color="auto" w:fill="auto"/>
            <w:noWrap/>
            <w:vAlign w:val="center"/>
          </w:tcPr>
          <w:p w14:paraId="66E5C2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55" w:type="dxa"/>
            <w:gridSpan w:val="2"/>
            <w:tcBorders>
              <w:top w:val="nil"/>
              <w:left w:val="nil"/>
              <w:bottom w:val="single" w:color="auto" w:sz="4" w:space="0"/>
              <w:right w:val="single" w:color="auto" w:sz="4" w:space="0"/>
            </w:tcBorders>
            <w:shd w:val="clear" w:color="auto" w:fill="auto"/>
            <w:noWrap/>
            <w:vAlign w:val="center"/>
          </w:tcPr>
          <w:p w14:paraId="25CDEE5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1CDC39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55" w:type="dxa"/>
            <w:gridSpan w:val="2"/>
            <w:tcBorders>
              <w:top w:val="nil"/>
              <w:left w:val="nil"/>
              <w:bottom w:val="single" w:color="auto" w:sz="4" w:space="0"/>
              <w:right w:val="single" w:color="auto" w:sz="4" w:space="0"/>
            </w:tcBorders>
            <w:shd w:val="clear" w:color="auto" w:fill="auto"/>
            <w:noWrap/>
            <w:vAlign w:val="center"/>
          </w:tcPr>
          <w:p w14:paraId="28D953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05" w:type="dxa"/>
            <w:gridSpan w:val="2"/>
            <w:tcBorders>
              <w:top w:val="nil"/>
              <w:left w:val="nil"/>
              <w:bottom w:val="single" w:color="auto" w:sz="4" w:space="0"/>
              <w:right w:val="single" w:color="auto" w:sz="4" w:space="0"/>
            </w:tcBorders>
            <w:shd w:val="clear" w:color="auto" w:fill="auto"/>
            <w:noWrap/>
            <w:vAlign w:val="center"/>
          </w:tcPr>
          <w:p w14:paraId="296788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3D3232E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40" w:type="dxa"/>
            <w:gridSpan w:val="3"/>
            <w:tcBorders>
              <w:top w:val="nil"/>
              <w:left w:val="nil"/>
              <w:bottom w:val="single" w:color="auto" w:sz="4" w:space="0"/>
              <w:right w:val="single" w:color="auto" w:sz="4" w:space="0"/>
            </w:tcBorders>
            <w:shd w:val="clear" w:color="auto" w:fill="auto"/>
            <w:noWrap/>
            <w:vAlign w:val="center"/>
          </w:tcPr>
          <w:p w14:paraId="521AA8E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 w:val="18"/>
                <w:szCs w:val="18"/>
              </w:rPr>
              <w:t>对民间非营利组织和群众性自治组织补贴</w:t>
            </w:r>
          </w:p>
        </w:tc>
        <w:tc>
          <w:tcPr>
            <w:tcW w:w="1153" w:type="dxa"/>
            <w:gridSpan w:val="2"/>
            <w:tcBorders>
              <w:top w:val="nil"/>
              <w:left w:val="nil"/>
              <w:bottom w:val="single" w:color="auto" w:sz="4" w:space="0"/>
              <w:right w:val="single" w:color="auto" w:sz="4" w:space="0"/>
            </w:tcBorders>
            <w:shd w:val="clear" w:color="auto" w:fill="auto"/>
            <w:noWrap/>
            <w:vAlign w:val="center"/>
          </w:tcPr>
          <w:p w14:paraId="3C10ABD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CFFB4E">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73B1FA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55" w:type="dxa"/>
            <w:gridSpan w:val="4"/>
            <w:tcBorders>
              <w:top w:val="nil"/>
              <w:left w:val="nil"/>
              <w:bottom w:val="single" w:color="auto" w:sz="4" w:space="0"/>
              <w:right w:val="single" w:color="auto" w:sz="4" w:space="0"/>
            </w:tcBorders>
            <w:shd w:val="clear" w:color="auto" w:fill="auto"/>
            <w:noWrap/>
            <w:vAlign w:val="center"/>
          </w:tcPr>
          <w:p w14:paraId="7FAC5D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55" w:type="dxa"/>
            <w:gridSpan w:val="2"/>
            <w:tcBorders>
              <w:top w:val="nil"/>
              <w:left w:val="nil"/>
              <w:bottom w:val="single" w:color="auto" w:sz="4" w:space="0"/>
              <w:right w:val="single" w:color="auto" w:sz="4" w:space="0"/>
            </w:tcBorders>
            <w:shd w:val="clear" w:color="auto" w:fill="auto"/>
            <w:noWrap/>
            <w:vAlign w:val="center"/>
          </w:tcPr>
          <w:p w14:paraId="10A4463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0DF42B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55" w:type="dxa"/>
            <w:gridSpan w:val="2"/>
            <w:tcBorders>
              <w:top w:val="nil"/>
              <w:left w:val="nil"/>
              <w:bottom w:val="single" w:color="auto" w:sz="4" w:space="0"/>
              <w:right w:val="single" w:color="auto" w:sz="4" w:space="0"/>
            </w:tcBorders>
            <w:shd w:val="clear" w:color="auto" w:fill="auto"/>
            <w:noWrap/>
            <w:vAlign w:val="center"/>
          </w:tcPr>
          <w:p w14:paraId="03B0E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05" w:type="dxa"/>
            <w:gridSpan w:val="2"/>
            <w:tcBorders>
              <w:top w:val="nil"/>
              <w:left w:val="nil"/>
              <w:bottom w:val="single" w:color="auto" w:sz="4" w:space="0"/>
              <w:right w:val="single" w:color="auto" w:sz="4" w:space="0"/>
            </w:tcBorders>
            <w:shd w:val="clear" w:color="auto" w:fill="auto"/>
            <w:noWrap/>
            <w:vAlign w:val="center"/>
          </w:tcPr>
          <w:p w14:paraId="16B6B16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1.41</w:t>
            </w:r>
          </w:p>
        </w:tc>
        <w:tc>
          <w:tcPr>
            <w:tcW w:w="915" w:type="dxa"/>
            <w:tcBorders>
              <w:top w:val="nil"/>
              <w:left w:val="nil"/>
              <w:bottom w:val="single" w:color="auto" w:sz="4" w:space="0"/>
              <w:right w:val="single" w:color="auto" w:sz="4" w:space="0"/>
            </w:tcBorders>
            <w:shd w:val="clear" w:color="auto" w:fill="auto"/>
            <w:noWrap/>
            <w:vAlign w:val="center"/>
          </w:tcPr>
          <w:p w14:paraId="7E9DC90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40" w:type="dxa"/>
            <w:gridSpan w:val="3"/>
            <w:tcBorders>
              <w:top w:val="nil"/>
              <w:left w:val="nil"/>
              <w:bottom w:val="single" w:color="auto" w:sz="4" w:space="0"/>
              <w:right w:val="single" w:color="auto" w:sz="4" w:space="0"/>
            </w:tcBorders>
            <w:shd w:val="clear" w:color="auto" w:fill="auto"/>
            <w:noWrap/>
            <w:vAlign w:val="center"/>
          </w:tcPr>
          <w:p w14:paraId="5AC660F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1C7FB0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ACBA9F2">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349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E3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0684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1F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7326B25A">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06D0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0E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7BED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0E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6E858C60">
            <w:pPr>
              <w:widowControl/>
              <w:jc w:val="left"/>
              <w:rPr>
                <w:rFonts w:ascii="宋体" w:hAnsi="宋体" w:eastAsia="宋体" w:cs="宋体"/>
                <w:color w:val="000000"/>
                <w:kern w:val="0"/>
                <w:szCs w:val="20"/>
              </w:rPr>
            </w:pPr>
          </w:p>
        </w:tc>
        <w:tc>
          <w:tcPr>
            <w:tcW w:w="1153" w:type="dxa"/>
            <w:gridSpan w:val="2"/>
            <w:tcBorders>
              <w:top w:val="nil"/>
              <w:left w:val="nil"/>
              <w:bottom w:val="single" w:color="auto" w:sz="4" w:space="0"/>
              <w:right w:val="single" w:color="auto" w:sz="4" w:space="0"/>
            </w:tcBorders>
            <w:shd w:val="clear" w:color="auto" w:fill="auto"/>
            <w:noWrap/>
            <w:vAlign w:val="center"/>
          </w:tcPr>
          <w:p w14:paraId="4A9E10A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E0A85C">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1821AC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55" w:type="dxa"/>
            <w:gridSpan w:val="4"/>
            <w:tcBorders>
              <w:top w:val="nil"/>
              <w:left w:val="nil"/>
              <w:bottom w:val="single" w:color="auto" w:sz="4" w:space="0"/>
              <w:right w:val="single" w:color="auto" w:sz="4" w:space="0"/>
            </w:tcBorders>
            <w:shd w:val="clear" w:color="auto" w:fill="auto"/>
            <w:noWrap/>
            <w:vAlign w:val="center"/>
          </w:tcPr>
          <w:p w14:paraId="0417DD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55" w:type="dxa"/>
            <w:gridSpan w:val="2"/>
            <w:tcBorders>
              <w:top w:val="nil"/>
              <w:left w:val="nil"/>
              <w:bottom w:val="single" w:color="auto" w:sz="4" w:space="0"/>
              <w:right w:val="single" w:color="auto" w:sz="4" w:space="0"/>
            </w:tcBorders>
            <w:shd w:val="clear" w:color="auto" w:fill="auto"/>
            <w:noWrap/>
            <w:vAlign w:val="center"/>
          </w:tcPr>
          <w:p w14:paraId="497278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45DFB3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55" w:type="dxa"/>
            <w:gridSpan w:val="2"/>
            <w:tcBorders>
              <w:top w:val="nil"/>
              <w:left w:val="nil"/>
              <w:bottom w:val="single" w:color="auto" w:sz="4" w:space="0"/>
              <w:right w:val="single" w:color="auto" w:sz="4" w:space="0"/>
            </w:tcBorders>
            <w:shd w:val="clear" w:color="auto" w:fill="auto"/>
            <w:noWrap/>
            <w:vAlign w:val="center"/>
          </w:tcPr>
          <w:p w14:paraId="198CD2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05" w:type="dxa"/>
            <w:gridSpan w:val="2"/>
            <w:tcBorders>
              <w:top w:val="nil"/>
              <w:left w:val="nil"/>
              <w:bottom w:val="single" w:color="auto" w:sz="4" w:space="0"/>
              <w:right w:val="single" w:color="auto" w:sz="4" w:space="0"/>
            </w:tcBorders>
            <w:shd w:val="clear" w:color="auto" w:fill="auto"/>
            <w:noWrap/>
            <w:vAlign w:val="center"/>
          </w:tcPr>
          <w:p w14:paraId="6DEB3B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915" w:type="dxa"/>
            <w:tcBorders>
              <w:top w:val="nil"/>
              <w:left w:val="nil"/>
              <w:bottom w:val="single" w:color="auto" w:sz="4" w:space="0"/>
              <w:right w:val="single" w:color="auto" w:sz="4" w:space="0"/>
            </w:tcBorders>
            <w:shd w:val="clear" w:color="auto" w:fill="auto"/>
            <w:noWrap/>
            <w:vAlign w:val="center"/>
          </w:tcPr>
          <w:p w14:paraId="2DD47AF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40" w:type="dxa"/>
            <w:gridSpan w:val="3"/>
            <w:tcBorders>
              <w:top w:val="nil"/>
              <w:left w:val="nil"/>
              <w:bottom w:val="single" w:color="auto" w:sz="4" w:space="0"/>
              <w:right w:val="single" w:color="auto" w:sz="4" w:space="0"/>
            </w:tcBorders>
            <w:shd w:val="clear" w:color="auto" w:fill="auto"/>
            <w:noWrap/>
            <w:vAlign w:val="center"/>
          </w:tcPr>
          <w:p w14:paraId="0A71F1D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53" w:type="dxa"/>
            <w:gridSpan w:val="2"/>
            <w:tcBorders>
              <w:top w:val="nil"/>
              <w:left w:val="nil"/>
              <w:bottom w:val="single" w:color="auto" w:sz="4" w:space="0"/>
              <w:right w:val="single" w:color="auto" w:sz="4" w:space="0"/>
            </w:tcBorders>
            <w:shd w:val="clear" w:color="auto" w:fill="auto"/>
            <w:noWrap/>
            <w:vAlign w:val="center"/>
          </w:tcPr>
          <w:p w14:paraId="2178252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B59D332">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750BB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55" w:type="dxa"/>
            <w:gridSpan w:val="4"/>
            <w:tcBorders>
              <w:top w:val="nil"/>
              <w:left w:val="nil"/>
              <w:bottom w:val="single" w:color="auto" w:sz="4" w:space="0"/>
              <w:right w:val="single" w:color="auto" w:sz="4" w:space="0"/>
            </w:tcBorders>
            <w:shd w:val="clear" w:color="auto" w:fill="auto"/>
            <w:noWrap/>
            <w:vAlign w:val="center"/>
          </w:tcPr>
          <w:p w14:paraId="790993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55" w:type="dxa"/>
            <w:gridSpan w:val="2"/>
            <w:tcBorders>
              <w:top w:val="nil"/>
              <w:left w:val="nil"/>
              <w:bottom w:val="single" w:color="auto" w:sz="4" w:space="0"/>
              <w:right w:val="single" w:color="auto" w:sz="4" w:space="0"/>
            </w:tcBorders>
            <w:shd w:val="clear" w:color="auto" w:fill="auto"/>
            <w:noWrap/>
            <w:vAlign w:val="center"/>
          </w:tcPr>
          <w:p w14:paraId="1A334E3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20A49F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55" w:type="dxa"/>
            <w:gridSpan w:val="2"/>
            <w:tcBorders>
              <w:top w:val="nil"/>
              <w:left w:val="nil"/>
              <w:bottom w:val="single" w:color="auto" w:sz="4" w:space="0"/>
              <w:right w:val="single" w:color="auto" w:sz="4" w:space="0"/>
            </w:tcBorders>
            <w:shd w:val="clear" w:color="auto" w:fill="auto"/>
            <w:noWrap/>
            <w:vAlign w:val="center"/>
          </w:tcPr>
          <w:p w14:paraId="58CB6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05" w:type="dxa"/>
            <w:gridSpan w:val="2"/>
            <w:tcBorders>
              <w:top w:val="nil"/>
              <w:left w:val="nil"/>
              <w:bottom w:val="single" w:color="auto" w:sz="4" w:space="0"/>
              <w:right w:val="single" w:color="auto" w:sz="4" w:space="0"/>
            </w:tcBorders>
            <w:shd w:val="clear" w:color="auto" w:fill="auto"/>
            <w:noWrap/>
            <w:vAlign w:val="center"/>
          </w:tcPr>
          <w:p w14:paraId="4FBECC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4.15</w:t>
            </w:r>
          </w:p>
        </w:tc>
        <w:tc>
          <w:tcPr>
            <w:tcW w:w="915" w:type="dxa"/>
            <w:tcBorders>
              <w:top w:val="nil"/>
              <w:left w:val="nil"/>
              <w:bottom w:val="single" w:color="auto" w:sz="4" w:space="0"/>
              <w:right w:val="single" w:color="auto" w:sz="4" w:space="0"/>
            </w:tcBorders>
            <w:shd w:val="clear" w:color="auto" w:fill="auto"/>
            <w:noWrap/>
            <w:vAlign w:val="center"/>
          </w:tcPr>
          <w:p w14:paraId="3F80687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40" w:type="dxa"/>
            <w:gridSpan w:val="3"/>
            <w:tcBorders>
              <w:top w:val="nil"/>
              <w:left w:val="nil"/>
              <w:bottom w:val="single" w:color="auto" w:sz="4" w:space="0"/>
              <w:right w:val="single" w:color="auto" w:sz="4" w:space="0"/>
            </w:tcBorders>
            <w:shd w:val="clear" w:color="auto" w:fill="auto"/>
            <w:noWrap/>
            <w:vAlign w:val="center"/>
          </w:tcPr>
          <w:p w14:paraId="4196CF7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01AE71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00CA22C">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4B58ED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55" w:type="dxa"/>
            <w:gridSpan w:val="4"/>
            <w:tcBorders>
              <w:top w:val="nil"/>
              <w:left w:val="nil"/>
              <w:bottom w:val="single" w:color="auto" w:sz="4" w:space="0"/>
              <w:right w:val="single" w:color="auto" w:sz="4" w:space="0"/>
            </w:tcBorders>
            <w:shd w:val="clear" w:color="auto" w:fill="auto"/>
            <w:noWrap/>
            <w:vAlign w:val="center"/>
          </w:tcPr>
          <w:p w14:paraId="6A4B8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4825E80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auto" w:sz="4" w:space="0"/>
              <w:right w:val="single" w:color="auto" w:sz="4" w:space="0"/>
            </w:tcBorders>
            <w:shd w:val="clear" w:color="auto" w:fill="auto"/>
            <w:noWrap/>
            <w:vAlign w:val="center"/>
          </w:tcPr>
          <w:p w14:paraId="744851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55" w:type="dxa"/>
            <w:gridSpan w:val="2"/>
            <w:tcBorders>
              <w:top w:val="nil"/>
              <w:left w:val="nil"/>
              <w:bottom w:val="single" w:color="auto" w:sz="4" w:space="0"/>
              <w:right w:val="single" w:color="auto" w:sz="4" w:space="0"/>
            </w:tcBorders>
            <w:shd w:val="clear" w:color="auto" w:fill="auto"/>
            <w:noWrap/>
            <w:vAlign w:val="center"/>
          </w:tcPr>
          <w:p w14:paraId="482A68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05" w:type="dxa"/>
            <w:gridSpan w:val="2"/>
            <w:tcBorders>
              <w:top w:val="nil"/>
              <w:left w:val="nil"/>
              <w:bottom w:val="single" w:color="auto" w:sz="4" w:space="0"/>
              <w:right w:val="single" w:color="auto" w:sz="4" w:space="0"/>
            </w:tcBorders>
            <w:shd w:val="clear" w:color="auto" w:fill="auto"/>
            <w:noWrap/>
            <w:vAlign w:val="center"/>
          </w:tcPr>
          <w:p w14:paraId="203DD0B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auto" w:sz="4" w:space="0"/>
              <w:right w:val="single" w:color="auto" w:sz="4" w:space="0"/>
            </w:tcBorders>
            <w:shd w:val="clear" w:color="auto" w:fill="auto"/>
            <w:noWrap/>
            <w:vAlign w:val="center"/>
          </w:tcPr>
          <w:p w14:paraId="385372E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0" w:type="dxa"/>
            <w:gridSpan w:val="3"/>
            <w:tcBorders>
              <w:top w:val="nil"/>
              <w:left w:val="nil"/>
              <w:bottom w:val="single" w:color="auto" w:sz="4" w:space="0"/>
              <w:right w:val="single" w:color="auto" w:sz="4" w:space="0"/>
            </w:tcBorders>
            <w:shd w:val="clear" w:color="auto" w:fill="auto"/>
            <w:noWrap/>
            <w:vAlign w:val="center"/>
          </w:tcPr>
          <w:p w14:paraId="5C1A8E9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3" w:type="dxa"/>
            <w:gridSpan w:val="2"/>
            <w:tcBorders>
              <w:top w:val="nil"/>
              <w:left w:val="nil"/>
              <w:bottom w:val="single" w:color="auto" w:sz="4" w:space="0"/>
              <w:right w:val="single" w:color="auto" w:sz="4" w:space="0"/>
            </w:tcBorders>
            <w:shd w:val="clear" w:color="auto" w:fill="auto"/>
            <w:noWrap/>
            <w:vAlign w:val="center"/>
          </w:tcPr>
          <w:p w14:paraId="48CC390B">
            <w:pPr>
              <w:jc w:val="right"/>
              <w:rPr>
                <w:rFonts w:ascii="宋体" w:hAnsi="宋体" w:eastAsia="宋体" w:cs="宋体"/>
                <w:color w:val="000000"/>
                <w:kern w:val="0"/>
                <w:szCs w:val="20"/>
              </w:rPr>
            </w:pPr>
          </w:p>
        </w:tc>
      </w:tr>
      <w:tr w14:paraId="4390035C">
        <w:tblPrEx>
          <w:tblCellMar>
            <w:top w:w="0" w:type="dxa"/>
            <w:left w:w="108" w:type="dxa"/>
            <w:bottom w:w="0" w:type="dxa"/>
            <w:right w:w="108" w:type="dxa"/>
          </w:tblCellMar>
        </w:tblPrEx>
        <w:trPr>
          <w:trHeight w:val="284" w:hRule="exac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363CE6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55" w:type="dxa"/>
            <w:gridSpan w:val="4"/>
            <w:tcBorders>
              <w:top w:val="nil"/>
              <w:left w:val="nil"/>
              <w:bottom w:val="single" w:color="auto" w:sz="4" w:space="0"/>
              <w:right w:val="single" w:color="auto" w:sz="4" w:space="0"/>
            </w:tcBorders>
            <w:shd w:val="clear" w:color="auto" w:fill="auto"/>
            <w:noWrap/>
            <w:vAlign w:val="center"/>
          </w:tcPr>
          <w:p w14:paraId="1642B1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5" w:type="dxa"/>
            <w:gridSpan w:val="2"/>
            <w:tcBorders>
              <w:top w:val="nil"/>
              <w:left w:val="nil"/>
              <w:bottom w:val="single" w:color="auto" w:sz="4" w:space="0"/>
              <w:right w:val="single" w:color="auto" w:sz="4" w:space="0"/>
            </w:tcBorders>
            <w:shd w:val="clear" w:color="auto" w:fill="auto"/>
            <w:noWrap/>
            <w:vAlign w:val="center"/>
          </w:tcPr>
          <w:p w14:paraId="2EC83640">
            <w:pPr>
              <w:jc w:val="right"/>
              <w:rPr>
                <w:rFonts w:ascii="宋体" w:hAnsi="宋体" w:eastAsia="宋体" w:cs="宋体"/>
                <w:color w:val="000000"/>
                <w:kern w:val="0"/>
                <w:szCs w:val="20"/>
              </w:rPr>
            </w:pPr>
          </w:p>
        </w:tc>
        <w:tc>
          <w:tcPr>
            <w:tcW w:w="960" w:type="dxa"/>
            <w:tcBorders>
              <w:top w:val="nil"/>
              <w:left w:val="nil"/>
              <w:bottom w:val="single" w:color="auto" w:sz="4" w:space="0"/>
              <w:right w:val="single" w:color="auto" w:sz="4" w:space="0"/>
            </w:tcBorders>
            <w:shd w:val="clear" w:color="auto" w:fill="auto"/>
            <w:noWrap/>
            <w:vAlign w:val="center"/>
          </w:tcPr>
          <w:p w14:paraId="335B1F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55" w:type="dxa"/>
            <w:gridSpan w:val="2"/>
            <w:tcBorders>
              <w:top w:val="nil"/>
              <w:left w:val="nil"/>
              <w:bottom w:val="single" w:color="auto" w:sz="4" w:space="0"/>
              <w:right w:val="single" w:color="auto" w:sz="4" w:space="0"/>
            </w:tcBorders>
            <w:shd w:val="clear" w:color="auto" w:fill="auto"/>
            <w:noWrap/>
            <w:vAlign w:val="center"/>
          </w:tcPr>
          <w:p w14:paraId="61861B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05" w:type="dxa"/>
            <w:gridSpan w:val="2"/>
            <w:tcBorders>
              <w:top w:val="nil"/>
              <w:left w:val="nil"/>
              <w:bottom w:val="single" w:color="auto" w:sz="4" w:space="0"/>
              <w:right w:val="single" w:color="auto" w:sz="4" w:space="0"/>
            </w:tcBorders>
            <w:shd w:val="clear" w:color="auto" w:fill="auto"/>
            <w:noWrap/>
            <w:vAlign w:val="center"/>
          </w:tcPr>
          <w:p w14:paraId="34EE47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67.65</w:t>
            </w:r>
          </w:p>
        </w:tc>
        <w:tc>
          <w:tcPr>
            <w:tcW w:w="915" w:type="dxa"/>
            <w:tcBorders>
              <w:top w:val="nil"/>
              <w:left w:val="nil"/>
              <w:bottom w:val="single" w:color="auto" w:sz="4" w:space="0"/>
              <w:right w:val="single" w:color="auto" w:sz="4" w:space="0"/>
            </w:tcBorders>
            <w:shd w:val="clear" w:color="auto" w:fill="auto"/>
            <w:noWrap/>
            <w:vAlign w:val="center"/>
          </w:tcPr>
          <w:p w14:paraId="2FF7C52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0" w:type="dxa"/>
            <w:gridSpan w:val="3"/>
            <w:tcBorders>
              <w:top w:val="nil"/>
              <w:left w:val="nil"/>
              <w:bottom w:val="single" w:color="auto" w:sz="4" w:space="0"/>
              <w:right w:val="single" w:color="auto" w:sz="4" w:space="0"/>
            </w:tcBorders>
            <w:shd w:val="clear" w:color="auto" w:fill="auto"/>
            <w:noWrap/>
            <w:vAlign w:val="center"/>
          </w:tcPr>
          <w:p w14:paraId="063B825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3" w:type="dxa"/>
            <w:gridSpan w:val="2"/>
            <w:tcBorders>
              <w:top w:val="nil"/>
              <w:left w:val="nil"/>
              <w:bottom w:val="single" w:color="auto" w:sz="4" w:space="0"/>
              <w:right w:val="single" w:color="auto" w:sz="4" w:space="0"/>
            </w:tcBorders>
            <w:shd w:val="clear" w:color="auto" w:fill="auto"/>
            <w:noWrap/>
            <w:vAlign w:val="center"/>
          </w:tcPr>
          <w:p w14:paraId="71585F43">
            <w:pPr>
              <w:jc w:val="right"/>
              <w:rPr>
                <w:rFonts w:ascii="宋体" w:hAnsi="宋体" w:eastAsia="宋体" w:cs="宋体"/>
                <w:color w:val="000000"/>
                <w:kern w:val="0"/>
                <w:szCs w:val="20"/>
              </w:rPr>
            </w:pPr>
          </w:p>
        </w:tc>
      </w:tr>
      <w:tr w14:paraId="40AD4123">
        <w:tblPrEx>
          <w:tblCellMar>
            <w:top w:w="0" w:type="dxa"/>
            <w:left w:w="108" w:type="dxa"/>
            <w:bottom w:w="0" w:type="dxa"/>
            <w:right w:w="108" w:type="dxa"/>
          </w:tblCellMar>
        </w:tblPrEx>
        <w:trPr>
          <w:trHeight w:val="284" w:hRule="exact"/>
        </w:trPr>
        <w:tc>
          <w:tcPr>
            <w:tcW w:w="39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50EE93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55" w:type="dxa"/>
            <w:gridSpan w:val="2"/>
            <w:tcBorders>
              <w:top w:val="nil"/>
              <w:left w:val="nil"/>
              <w:bottom w:val="single" w:color="auto" w:sz="4" w:space="0"/>
              <w:right w:val="single" w:color="auto" w:sz="4" w:space="0"/>
            </w:tcBorders>
            <w:shd w:val="clear" w:color="auto" w:fill="auto"/>
            <w:noWrap/>
            <w:vAlign w:val="center"/>
          </w:tcPr>
          <w:p w14:paraId="5CEFDA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531.23</w:t>
            </w:r>
          </w:p>
        </w:tc>
        <w:tc>
          <w:tcPr>
            <w:tcW w:w="9375" w:type="dxa"/>
            <w:gridSpan w:val="9"/>
            <w:tcBorders>
              <w:top w:val="single" w:color="auto" w:sz="4" w:space="0"/>
              <w:left w:val="nil"/>
              <w:bottom w:val="single" w:color="auto" w:sz="4" w:space="0"/>
              <w:right w:val="single" w:color="auto" w:sz="4" w:space="0"/>
            </w:tcBorders>
            <w:shd w:val="clear" w:color="auto" w:fill="auto"/>
            <w:noWrap/>
            <w:vAlign w:val="center"/>
          </w:tcPr>
          <w:p w14:paraId="7975BB5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53" w:type="dxa"/>
            <w:gridSpan w:val="2"/>
            <w:tcBorders>
              <w:top w:val="nil"/>
              <w:left w:val="nil"/>
              <w:bottom w:val="single" w:color="auto" w:sz="4" w:space="0"/>
              <w:right w:val="single" w:color="auto" w:sz="4" w:space="0"/>
            </w:tcBorders>
            <w:shd w:val="clear" w:color="auto" w:fill="auto"/>
            <w:noWrap/>
            <w:vAlign w:val="center"/>
          </w:tcPr>
          <w:p w14:paraId="6FA22A91">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1,419.61</w:t>
            </w:r>
          </w:p>
        </w:tc>
      </w:tr>
      <w:tr w14:paraId="44A59D59">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57C42DF">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4C2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5AF027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4CD8088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6DE0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14:paraId="6B937181">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4955CC0C">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3B35EF07">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77881E5">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DDFB020">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2A91B8F">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D69AAD1">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5752E70">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18F7B9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37EA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4764" w:type="dxa"/>
            <w:gridSpan w:val="6"/>
            <w:tcBorders>
              <w:top w:val="nil"/>
              <w:left w:val="nil"/>
              <w:bottom w:val="nil"/>
              <w:right w:val="nil"/>
            </w:tcBorders>
            <w:shd w:val="clear" w:color="auto" w:fill="FFFFFF"/>
            <w:noWrap/>
            <w:vAlign w:val="center"/>
          </w:tcPr>
          <w:p w14:paraId="0B1CA958">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部门：湖南美术馆</w:t>
            </w:r>
          </w:p>
        </w:tc>
        <w:tc>
          <w:tcPr>
            <w:tcW w:w="2119" w:type="dxa"/>
            <w:gridSpan w:val="3"/>
            <w:tcBorders>
              <w:top w:val="nil"/>
              <w:left w:val="nil"/>
              <w:bottom w:val="nil"/>
              <w:right w:val="nil"/>
            </w:tcBorders>
            <w:shd w:val="clear" w:color="auto" w:fill="FFFFFF"/>
            <w:vAlign w:val="center"/>
          </w:tcPr>
          <w:p w14:paraId="271C38E7">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A3E5AC3">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26E2FFB">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10EACC2">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63952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7F71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0903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6"/>
                <w:lang w:val="en-US" w:eastAsia="zh-CN"/>
              </w:rPr>
              <w:t xml:space="preserve">   </w:t>
            </w:r>
            <w:r>
              <w:rPr>
                <w:rStyle w:val="17"/>
                <w:lang w:val="en-US" w:eastAsia="zh-CN"/>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552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79F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FA6E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0D4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77D5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2CC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0A6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BB9F">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36E8C">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C59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AE5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950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40F4">
            <w:pPr>
              <w:jc w:val="center"/>
              <w:rPr>
                <w:rFonts w:hint="eastAsia" w:ascii="宋体" w:hAnsi="宋体" w:eastAsia="宋体" w:cs="宋体"/>
                <w:i w:val="0"/>
                <w:color w:val="000000"/>
                <w:sz w:val="24"/>
                <w:szCs w:val="24"/>
                <w:u w:val="none"/>
              </w:rPr>
            </w:pPr>
          </w:p>
        </w:tc>
      </w:tr>
      <w:tr w14:paraId="7B8A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6FA1">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119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D42A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B4C6">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039E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8AF8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E0E9">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65D6">
            <w:pPr>
              <w:jc w:val="center"/>
              <w:rPr>
                <w:rFonts w:hint="eastAsia" w:ascii="宋体" w:hAnsi="宋体" w:eastAsia="宋体" w:cs="宋体"/>
                <w:i w:val="0"/>
                <w:color w:val="000000"/>
                <w:sz w:val="24"/>
                <w:szCs w:val="24"/>
                <w:u w:val="none"/>
              </w:rPr>
            </w:pPr>
          </w:p>
        </w:tc>
      </w:tr>
      <w:tr w14:paraId="6BC0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080E">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514C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E7C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B33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C43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A0B5">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8CE50">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F428A">
            <w:pPr>
              <w:jc w:val="center"/>
              <w:rPr>
                <w:rFonts w:hint="eastAsia" w:ascii="宋体" w:hAnsi="宋体" w:eastAsia="宋体" w:cs="宋体"/>
                <w:i w:val="0"/>
                <w:color w:val="000000"/>
                <w:sz w:val="24"/>
                <w:szCs w:val="24"/>
                <w:u w:val="none"/>
              </w:rPr>
            </w:pPr>
          </w:p>
        </w:tc>
      </w:tr>
      <w:tr w14:paraId="64F8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C88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BC0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39F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DF7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528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D7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817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4878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502D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77756">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155C6">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0E3BC">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47CFB">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AA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9B61">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r>
      <w:tr w14:paraId="0A43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59391">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015C">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0531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A689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1097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601C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B44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C1035">
            <w:pPr>
              <w:rPr>
                <w:rFonts w:hint="eastAsia" w:ascii="宋体" w:hAnsi="宋体" w:eastAsia="宋体" w:cs="宋体"/>
                <w:i w:val="0"/>
                <w:color w:val="000000"/>
                <w:sz w:val="24"/>
                <w:szCs w:val="24"/>
                <w:u w:val="none"/>
              </w:rPr>
            </w:pPr>
          </w:p>
        </w:tc>
      </w:tr>
      <w:tr w14:paraId="4CAC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F09F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A03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AF38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073E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2508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CC3D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F48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58FF0">
            <w:pPr>
              <w:rPr>
                <w:rFonts w:hint="eastAsia" w:ascii="宋体" w:hAnsi="宋体" w:eastAsia="宋体" w:cs="宋体"/>
                <w:i w:val="0"/>
                <w:color w:val="000000"/>
                <w:sz w:val="24"/>
                <w:szCs w:val="24"/>
                <w:u w:val="none"/>
              </w:rPr>
            </w:pPr>
          </w:p>
        </w:tc>
      </w:tr>
      <w:tr w14:paraId="0A08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88D27">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D8A">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E22C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63C9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6CC0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D3CB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74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B5D6D">
            <w:pPr>
              <w:rPr>
                <w:rFonts w:hint="eastAsia" w:ascii="宋体" w:hAnsi="宋体" w:eastAsia="宋体" w:cs="宋体"/>
                <w:i w:val="0"/>
                <w:color w:val="000000"/>
                <w:sz w:val="24"/>
                <w:szCs w:val="24"/>
                <w:u w:val="none"/>
              </w:rPr>
            </w:pPr>
          </w:p>
        </w:tc>
      </w:tr>
      <w:tr w14:paraId="532E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2F65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5E3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6536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A515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631D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8013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723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B8E57">
            <w:pPr>
              <w:rPr>
                <w:rFonts w:hint="eastAsia" w:ascii="宋体" w:hAnsi="宋体" w:eastAsia="宋体" w:cs="宋体"/>
                <w:i w:val="0"/>
                <w:color w:val="000000"/>
                <w:sz w:val="24"/>
                <w:szCs w:val="24"/>
                <w:u w:val="none"/>
              </w:rPr>
            </w:pPr>
          </w:p>
        </w:tc>
      </w:tr>
      <w:tr w14:paraId="09B4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62574">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D1F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1101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7CBC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9873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D3B4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F23F">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36DF1">
            <w:pPr>
              <w:rPr>
                <w:rFonts w:hint="eastAsia" w:ascii="宋体" w:hAnsi="宋体" w:eastAsia="宋体" w:cs="宋体"/>
                <w:i w:val="0"/>
                <w:color w:val="000000"/>
                <w:sz w:val="24"/>
                <w:szCs w:val="24"/>
                <w:u w:val="none"/>
              </w:rPr>
            </w:pPr>
          </w:p>
        </w:tc>
      </w:tr>
      <w:tr w14:paraId="291D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79D95">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16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6AF0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EDA3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09D8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3EF7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D503">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029C4">
            <w:pPr>
              <w:rPr>
                <w:rFonts w:hint="eastAsia" w:ascii="宋体" w:hAnsi="宋体" w:eastAsia="宋体" w:cs="宋体"/>
                <w:i w:val="0"/>
                <w:color w:val="000000"/>
                <w:sz w:val="24"/>
                <w:szCs w:val="24"/>
                <w:u w:val="none"/>
              </w:rPr>
            </w:pPr>
          </w:p>
        </w:tc>
      </w:tr>
      <w:tr w14:paraId="5793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0E67474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468527A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3AD3CD6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14:paraId="235CC66C">
      <w:pPr>
        <w:widowControl/>
        <w:jc w:val="center"/>
        <w:rPr>
          <w:rFonts w:hint="eastAsia" w:ascii="Times New Roman" w:hAnsi="Times New Roman" w:eastAsia="方正小标宋_GBK" w:cs="Times New Roman"/>
          <w:color w:val="000000"/>
          <w:kern w:val="0"/>
          <w:sz w:val="36"/>
          <w:szCs w:val="36"/>
        </w:rPr>
      </w:pPr>
    </w:p>
    <w:p w14:paraId="2F661B19">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87A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02DF78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5E01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A30B60F">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35F263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A872D8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BBFA3B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7F53F1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E5C64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74A3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4386EFEB">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部门：湖南美术馆</w:t>
            </w:r>
          </w:p>
        </w:tc>
        <w:tc>
          <w:tcPr>
            <w:tcW w:w="3315" w:type="dxa"/>
            <w:tcBorders>
              <w:top w:val="nil"/>
              <w:left w:val="nil"/>
              <w:bottom w:val="nil"/>
              <w:right w:val="nil"/>
            </w:tcBorders>
            <w:shd w:val="clear" w:color="auto" w:fill="FFFFFF"/>
            <w:vAlign w:val="center"/>
          </w:tcPr>
          <w:p w14:paraId="182E8C1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EBD33A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CDCA6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72EE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C9B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8"/>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78B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3092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E68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286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ABA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C0A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584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0A87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2FB7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E4DC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335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600C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8D443">
            <w:pPr>
              <w:jc w:val="center"/>
              <w:rPr>
                <w:rFonts w:hint="eastAsia" w:ascii="宋体" w:hAnsi="宋体" w:eastAsia="宋体" w:cs="宋体"/>
                <w:i w:val="0"/>
                <w:color w:val="000000"/>
                <w:sz w:val="24"/>
                <w:szCs w:val="24"/>
                <w:u w:val="none"/>
              </w:rPr>
            </w:pPr>
          </w:p>
        </w:tc>
      </w:tr>
      <w:tr w14:paraId="3FDB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60E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F251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D5CA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8BC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294E1">
            <w:pPr>
              <w:jc w:val="center"/>
              <w:rPr>
                <w:rFonts w:hint="eastAsia" w:ascii="宋体" w:hAnsi="宋体" w:eastAsia="宋体" w:cs="宋体"/>
                <w:i w:val="0"/>
                <w:color w:val="000000"/>
                <w:sz w:val="24"/>
                <w:szCs w:val="24"/>
                <w:u w:val="none"/>
              </w:rPr>
            </w:pPr>
          </w:p>
        </w:tc>
      </w:tr>
      <w:tr w14:paraId="4ADA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6F7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38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6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C9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5627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7D2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5EA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C3D1">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39C">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r>
      <w:tr w14:paraId="786D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A589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D0C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2D2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D0C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ED72">
            <w:pPr>
              <w:rPr>
                <w:rFonts w:hint="eastAsia" w:ascii="宋体" w:hAnsi="宋体" w:eastAsia="宋体" w:cs="宋体"/>
                <w:i w:val="0"/>
                <w:color w:val="000000"/>
                <w:sz w:val="24"/>
                <w:szCs w:val="24"/>
                <w:u w:val="none"/>
              </w:rPr>
            </w:pPr>
          </w:p>
        </w:tc>
      </w:tr>
      <w:tr w14:paraId="713E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B46E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D67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8E1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783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2EBF">
            <w:pPr>
              <w:rPr>
                <w:rFonts w:hint="eastAsia" w:ascii="宋体" w:hAnsi="宋体" w:eastAsia="宋体" w:cs="宋体"/>
                <w:i w:val="0"/>
                <w:color w:val="000000"/>
                <w:sz w:val="24"/>
                <w:szCs w:val="24"/>
                <w:u w:val="none"/>
              </w:rPr>
            </w:pPr>
          </w:p>
        </w:tc>
      </w:tr>
      <w:tr w14:paraId="6FD1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F8B2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390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478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E81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E4E0">
            <w:pPr>
              <w:rPr>
                <w:rFonts w:hint="eastAsia" w:ascii="宋体" w:hAnsi="宋体" w:eastAsia="宋体" w:cs="宋体"/>
                <w:i w:val="0"/>
                <w:color w:val="000000"/>
                <w:sz w:val="24"/>
                <w:szCs w:val="24"/>
                <w:u w:val="none"/>
              </w:rPr>
            </w:pPr>
          </w:p>
        </w:tc>
      </w:tr>
      <w:tr w14:paraId="63F3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A5CE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87E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622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26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C45">
            <w:pPr>
              <w:rPr>
                <w:rFonts w:hint="eastAsia" w:ascii="宋体" w:hAnsi="宋体" w:eastAsia="宋体" w:cs="宋体"/>
                <w:i w:val="0"/>
                <w:color w:val="000000"/>
                <w:sz w:val="24"/>
                <w:szCs w:val="24"/>
                <w:u w:val="none"/>
              </w:rPr>
            </w:pPr>
          </w:p>
        </w:tc>
      </w:tr>
      <w:tr w14:paraId="364A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CD84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5DA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AD4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591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3099">
            <w:pPr>
              <w:rPr>
                <w:rFonts w:hint="eastAsia" w:ascii="宋体" w:hAnsi="宋体" w:eastAsia="宋体" w:cs="宋体"/>
                <w:i w:val="0"/>
                <w:color w:val="000000"/>
                <w:sz w:val="24"/>
                <w:szCs w:val="24"/>
                <w:u w:val="none"/>
              </w:rPr>
            </w:pPr>
          </w:p>
        </w:tc>
      </w:tr>
      <w:tr w14:paraId="1EB5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F93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828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92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179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5C6C">
            <w:pPr>
              <w:rPr>
                <w:rFonts w:hint="eastAsia" w:ascii="宋体" w:hAnsi="宋体" w:eastAsia="宋体" w:cs="宋体"/>
                <w:i w:val="0"/>
                <w:color w:val="000000"/>
                <w:sz w:val="24"/>
                <w:szCs w:val="24"/>
                <w:u w:val="none"/>
              </w:rPr>
            </w:pPr>
          </w:p>
        </w:tc>
      </w:tr>
      <w:tr w14:paraId="15D7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4E286A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536D26F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3EF7F26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bl>
    <w:p w14:paraId="74F96FD2">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026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E891B8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36EEFCC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14:paraId="2994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5D285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1215A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EE199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1D098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CD6A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4B578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F07C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63FF8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882F0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56FA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93F0A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4417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7460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6A8C33E2">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部门：湖南美术馆</w:t>
            </w:r>
          </w:p>
        </w:tc>
        <w:tc>
          <w:tcPr>
            <w:tcW w:w="1261" w:type="dxa"/>
            <w:tcBorders>
              <w:top w:val="nil"/>
              <w:left w:val="nil"/>
              <w:bottom w:val="nil"/>
              <w:right w:val="nil"/>
            </w:tcBorders>
            <w:shd w:val="clear" w:color="auto" w:fill="FFFFFF"/>
            <w:vAlign w:val="center"/>
          </w:tcPr>
          <w:p w14:paraId="152129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99CA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BF5F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B76E1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1CCD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C4B55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1E3C9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CD1B3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91AA9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325E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6B42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EDD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2C51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99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FB2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2B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DEB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3E0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68D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9DF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A49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0CE6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BBC1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F882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B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01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43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EB13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979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2E52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DB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F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2C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66A6">
            <w:pPr>
              <w:jc w:val="center"/>
              <w:rPr>
                <w:rFonts w:hint="eastAsia" w:ascii="宋体" w:hAnsi="宋体" w:eastAsia="宋体" w:cs="宋体"/>
                <w:i w:val="0"/>
                <w:color w:val="000000"/>
                <w:sz w:val="22"/>
                <w:szCs w:val="22"/>
                <w:u w:val="none"/>
              </w:rPr>
            </w:pPr>
          </w:p>
        </w:tc>
      </w:tr>
      <w:tr w14:paraId="2C3F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78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4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3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47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6E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65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26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E7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17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6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8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1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3AE5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50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CD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42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77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4B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C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34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3D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5B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51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14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B5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r>
      <w:tr w14:paraId="6E3A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1C68D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19A29E3">
      <w:pPr>
        <w:autoSpaceDE w:val="0"/>
        <w:autoSpaceDN w:val="0"/>
        <w:adjustRightInd w:val="0"/>
        <w:ind w:left="315" w:leftChars="150"/>
        <w:jc w:val="left"/>
        <w:rPr>
          <w:rFonts w:ascii="宋体" w:eastAsia="宋体" w:cs="宋体"/>
          <w:kern w:val="0"/>
          <w:sz w:val="24"/>
          <w:szCs w:val="24"/>
        </w:rPr>
      </w:pPr>
    </w:p>
    <w:p w14:paraId="6F9CADF0">
      <w:pPr>
        <w:autoSpaceDE w:val="0"/>
        <w:autoSpaceDN w:val="0"/>
        <w:adjustRightInd w:val="0"/>
        <w:ind w:left="315" w:leftChars="150"/>
        <w:jc w:val="left"/>
        <w:rPr>
          <w:rFonts w:ascii="宋体" w:eastAsia="宋体" w:cs="宋体"/>
          <w:kern w:val="0"/>
          <w:sz w:val="24"/>
          <w:szCs w:val="24"/>
        </w:rPr>
      </w:pPr>
    </w:p>
    <w:p w14:paraId="1AFD6E96">
      <w:pPr>
        <w:autoSpaceDE w:val="0"/>
        <w:autoSpaceDN w:val="0"/>
        <w:adjustRightInd w:val="0"/>
        <w:ind w:left="315" w:leftChars="150"/>
        <w:jc w:val="left"/>
        <w:rPr>
          <w:rFonts w:ascii="宋体" w:eastAsia="宋体" w:cs="宋体"/>
          <w:kern w:val="0"/>
          <w:sz w:val="24"/>
          <w:szCs w:val="24"/>
        </w:rPr>
      </w:pPr>
    </w:p>
    <w:p w14:paraId="63A06FE4">
      <w:pPr>
        <w:autoSpaceDE w:val="0"/>
        <w:autoSpaceDN w:val="0"/>
        <w:adjustRightInd w:val="0"/>
        <w:ind w:left="315" w:leftChars="150"/>
        <w:jc w:val="left"/>
        <w:rPr>
          <w:rFonts w:ascii="宋体" w:eastAsia="宋体" w:cs="宋体"/>
          <w:kern w:val="0"/>
          <w:sz w:val="24"/>
          <w:szCs w:val="24"/>
        </w:rPr>
      </w:pPr>
    </w:p>
    <w:p w14:paraId="13CFDD1F">
      <w:pPr>
        <w:autoSpaceDE w:val="0"/>
        <w:autoSpaceDN w:val="0"/>
        <w:adjustRightInd w:val="0"/>
        <w:ind w:left="315" w:leftChars="150"/>
        <w:jc w:val="left"/>
        <w:rPr>
          <w:rFonts w:ascii="宋体" w:eastAsia="宋体" w:cs="宋体"/>
          <w:kern w:val="0"/>
          <w:sz w:val="24"/>
          <w:szCs w:val="24"/>
        </w:rPr>
      </w:pPr>
    </w:p>
    <w:p w14:paraId="5C860C2A">
      <w:pPr>
        <w:widowControl/>
        <w:jc w:val="both"/>
        <w:rPr>
          <w:sz w:val="72"/>
          <w:szCs w:val="72"/>
        </w:rPr>
        <w:sectPr>
          <w:pgSz w:w="16838" w:h="11906" w:orient="landscape"/>
          <w:pgMar w:top="720" w:right="720" w:bottom="720" w:left="720" w:header="851" w:footer="992" w:gutter="0"/>
          <w:cols w:space="425" w:num="1"/>
          <w:docGrid w:type="lines" w:linePitch="312" w:charSpace="0"/>
        </w:sectPr>
      </w:pPr>
      <w:r>
        <w:br w:type="page"/>
      </w:r>
    </w:p>
    <w:p w14:paraId="3A721C4E">
      <w:pPr>
        <w:pStyle w:val="13"/>
        <w:rPr>
          <w:sz w:val="72"/>
          <w:szCs w:val="72"/>
        </w:rPr>
      </w:pPr>
    </w:p>
    <w:p w14:paraId="39A8D575">
      <w:pPr>
        <w:pStyle w:val="13"/>
        <w:rPr>
          <w:sz w:val="72"/>
          <w:szCs w:val="72"/>
        </w:rPr>
      </w:pPr>
    </w:p>
    <w:p w14:paraId="173B4AAE">
      <w:pPr>
        <w:pStyle w:val="13"/>
        <w:rPr>
          <w:sz w:val="72"/>
          <w:szCs w:val="72"/>
        </w:rPr>
      </w:pPr>
    </w:p>
    <w:p w14:paraId="09EA09CF">
      <w:pPr>
        <w:pStyle w:val="13"/>
        <w:jc w:val="both"/>
        <w:rPr>
          <w:sz w:val="72"/>
          <w:szCs w:val="72"/>
        </w:rPr>
      </w:pPr>
    </w:p>
    <w:p w14:paraId="19032D01">
      <w:pPr>
        <w:pStyle w:val="13"/>
        <w:jc w:val="center"/>
        <w:rPr>
          <w:rFonts w:hint="eastAsia" w:ascii="方正小标宋_GBK" w:hAnsi="方正小标宋_GBK" w:eastAsia="方正小标宋_GBK" w:cs="方正小标宋_GBK"/>
          <w:sz w:val="72"/>
          <w:szCs w:val="72"/>
        </w:rPr>
      </w:pPr>
    </w:p>
    <w:p w14:paraId="179EA4E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CC7B0B9">
      <w:pPr>
        <w:pStyle w:val="13"/>
        <w:jc w:val="center"/>
        <w:rPr>
          <w:rFonts w:hint="eastAsia" w:ascii="方正小标宋_GBK" w:hAnsi="方正小标宋_GBK" w:eastAsia="方正小标宋_GBK" w:cs="方正小标宋_GBK"/>
          <w:sz w:val="70"/>
          <w:szCs w:val="70"/>
        </w:rPr>
      </w:pPr>
    </w:p>
    <w:p w14:paraId="0FF8DBE4">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CD42E8D">
      <w:pPr>
        <w:widowControl/>
        <w:jc w:val="left"/>
        <w:rPr>
          <w:rFonts w:asciiTheme="minorEastAsia" w:hAnsiTheme="minorEastAsia" w:eastAsiaTheme="minorEastAsia"/>
          <w:sz w:val="32"/>
          <w:szCs w:val="32"/>
        </w:rPr>
      </w:pPr>
      <w:r>
        <w:br w:type="page"/>
      </w:r>
    </w:p>
    <w:p w14:paraId="31AFCA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C2E153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4475.81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68.06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%，主要是</w:t>
      </w:r>
      <w:bookmarkStart w:id="4" w:name="OLE_LINK1"/>
      <w:r>
        <w:rPr>
          <w:rFonts w:hint="eastAsia" w:ascii="Times New Roman" w:hAnsi="Times New Roman" w:eastAsia="仿宋_GB2312"/>
          <w:sz w:val="32"/>
          <w:szCs w:val="32"/>
        </w:rPr>
        <w:t>因为</w:t>
      </w:r>
      <w:r>
        <w:rPr>
          <w:rFonts w:hint="eastAsia" w:ascii="Times New Roman" w:hAnsi="Times New Roman" w:eastAsia="仿宋_GB2312"/>
          <w:sz w:val="32"/>
          <w:szCs w:val="32"/>
          <w:lang w:val="en-US" w:eastAsia="zh-CN"/>
        </w:rPr>
        <w:t>2023年度人员经费基数调整和项目活动规模大，人员经费和项目经费增多。</w:t>
      </w:r>
      <w:bookmarkEnd w:id="4"/>
    </w:p>
    <w:p w14:paraId="6CCF444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8D5C3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3523.81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3523.80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22C040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1B951E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bookmarkStart w:id="5" w:name="OLE_LINK9"/>
      <w:r>
        <w:rPr>
          <w:rFonts w:hint="eastAsia" w:ascii="Times New Roman" w:hAnsi="Times New Roman" w:eastAsia="仿宋_GB2312"/>
          <w:sz w:val="32"/>
          <w:szCs w:val="32"/>
          <w:lang w:val="en-US" w:eastAsia="zh-CN"/>
        </w:rPr>
        <w:t>4038.73</w:t>
      </w:r>
      <w:bookmarkEnd w:id="5"/>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1950.87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2087.86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51.7</w:t>
      </w:r>
      <w:r>
        <w:rPr>
          <w:rFonts w:hint="eastAsia" w:ascii="Times New Roman" w:hAnsi="Times New Roman" w:eastAsia="仿宋_GB2312"/>
          <w:sz w:val="32"/>
          <w:szCs w:val="32"/>
        </w:rPr>
        <w:t>%。</w:t>
      </w:r>
    </w:p>
    <w:p w14:paraId="762E04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79A3281">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bookmarkStart w:id="6" w:name="OLE_LINK8"/>
      <w:r>
        <w:rPr>
          <w:rFonts w:hint="eastAsia" w:ascii="Times New Roman" w:hAnsi="Times New Roman" w:eastAsia="仿宋_GB2312"/>
          <w:sz w:val="32"/>
          <w:szCs w:val="32"/>
          <w:lang w:val="en-US" w:eastAsia="zh-CN"/>
        </w:rPr>
        <w:t>4475.78</w:t>
      </w:r>
      <w:bookmarkEnd w:id="6"/>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68.06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%，主要是因为</w:t>
      </w:r>
      <w:bookmarkStart w:id="7" w:name="OLE_LINK2"/>
      <w:r>
        <w:rPr>
          <w:rFonts w:hint="eastAsia" w:ascii="Times New Roman" w:hAnsi="Times New Roman" w:eastAsia="仿宋_GB2312"/>
          <w:sz w:val="32"/>
          <w:szCs w:val="32"/>
          <w:lang w:val="en-US" w:eastAsia="zh-CN"/>
        </w:rPr>
        <w:t>2023年度人员经费基数调整和项目活动规模大，人员经费和项目经费增多。</w:t>
      </w:r>
      <w:bookmarkEnd w:id="7"/>
    </w:p>
    <w:p w14:paraId="31A1DC8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1D753C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25105A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bookmarkStart w:id="8" w:name="OLE_LINK4"/>
      <w:r>
        <w:rPr>
          <w:rFonts w:hint="eastAsia" w:ascii="Times New Roman" w:hAnsi="Times New Roman" w:eastAsia="仿宋_GB2312"/>
          <w:sz w:val="32"/>
          <w:szCs w:val="32"/>
        </w:rPr>
        <w:t>4038</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7</w:t>
      </w:r>
      <w:r>
        <w:rPr>
          <w:rFonts w:hint="eastAsia" w:ascii="Times New Roman" w:hAnsi="Times New Roman" w:eastAsia="仿宋_GB2312"/>
          <w:sz w:val="32"/>
          <w:szCs w:val="32"/>
          <w:lang w:val="en-US" w:eastAsia="zh-CN"/>
        </w:rPr>
        <w:t>0</w:t>
      </w:r>
      <w:bookmarkEnd w:id="8"/>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617.90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18.06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2023年度人员经费基数调整和项目活动规模大，人员经费和项目经费支出增多。</w:t>
      </w:r>
    </w:p>
    <w:p w14:paraId="7738446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C6B674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bookmarkStart w:id="9" w:name="OLE_LINK5"/>
      <w:r>
        <w:rPr>
          <w:rFonts w:hint="eastAsia" w:ascii="Times New Roman" w:hAnsi="Times New Roman" w:eastAsia="仿宋_GB2312"/>
          <w:sz w:val="32"/>
          <w:szCs w:val="32"/>
        </w:rPr>
        <w:t>4038</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7</w:t>
      </w:r>
      <w:r>
        <w:rPr>
          <w:rFonts w:hint="eastAsia" w:ascii="Times New Roman" w:hAnsi="Times New Roman" w:eastAsia="仿宋_GB2312"/>
          <w:sz w:val="32"/>
          <w:szCs w:val="32"/>
          <w:lang w:val="en-US" w:eastAsia="zh-CN"/>
        </w:rPr>
        <w:t>0</w:t>
      </w:r>
      <w:bookmarkEnd w:id="9"/>
      <w:r>
        <w:rPr>
          <w:rFonts w:hint="eastAsia" w:ascii="Times New Roman" w:hAnsi="Times New Roman" w:eastAsia="仿宋_GB2312"/>
          <w:sz w:val="32"/>
          <w:szCs w:val="32"/>
        </w:rPr>
        <w:t>万元，主要用于以下方面：文化旅游体育与传媒支出</w:t>
      </w:r>
      <w:r>
        <w:rPr>
          <w:rFonts w:hint="eastAsia" w:ascii="Times New Roman" w:hAnsi="Times New Roman" w:eastAsia="仿宋_GB2312"/>
          <w:sz w:val="32"/>
          <w:szCs w:val="32"/>
          <w:lang w:val="en-US" w:eastAsia="zh-CN"/>
        </w:rPr>
        <w:t>3994</w:t>
      </w:r>
      <w:r>
        <w:rPr>
          <w:rFonts w:hint="eastAsia" w:ascii="Times New Roman" w:hAnsi="Times New Roman" w:eastAsia="仿宋_GB2312"/>
          <w:sz w:val="32"/>
          <w:szCs w:val="32"/>
        </w:rPr>
        <w:t>万元，占98.</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万元，占1.1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p>
    <w:p w14:paraId="0EBFBC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8DE2D4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4104.06</w:t>
      </w:r>
      <w:r>
        <w:rPr>
          <w:rFonts w:hint="eastAsia" w:ascii="Times New Roman" w:hAnsi="Times New Roman" w:eastAsia="仿宋_GB2312"/>
          <w:sz w:val="32"/>
          <w:szCs w:val="32"/>
        </w:rPr>
        <w:t>万元，支出决算数为4038</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7</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98.41</w:t>
      </w:r>
      <w:r>
        <w:rPr>
          <w:rFonts w:hint="eastAsia" w:ascii="Times New Roman" w:hAnsi="Times New Roman" w:eastAsia="仿宋_GB2312"/>
          <w:sz w:val="32"/>
          <w:szCs w:val="32"/>
        </w:rPr>
        <w:t>%，其中：</w:t>
      </w:r>
    </w:p>
    <w:p w14:paraId="49421BE5">
      <w:pPr>
        <w:pStyle w:val="13"/>
        <w:ind w:firstLine="800" w:firstLineChars="250"/>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文化旅游体育与传媒支出（类）文化和旅游（款）其他文化和旅游支出（项）。</w:t>
      </w:r>
    </w:p>
    <w:p w14:paraId="565E534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Times New Roman" w:hAnsi="Times New Roman" w:eastAsia="仿宋_GB2312" w:cs="Times New Roman"/>
          <w:sz w:val="32"/>
          <w:szCs w:val="32"/>
          <w:lang w:val="en-US" w:eastAsia="zh-CN"/>
        </w:rPr>
        <w:t>3859.19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3673.71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95.19</w:t>
      </w:r>
      <w:r>
        <w:rPr>
          <w:rFonts w:hint="eastAsia" w:ascii="Times New Roman" w:hAnsi="Times New Roman" w:eastAsia="仿宋_GB2312"/>
          <w:sz w:val="32"/>
          <w:szCs w:val="32"/>
        </w:rPr>
        <w:t>%，决算数小于年初预算数的主要原因是：部分经费结转至下一年度</w:t>
      </w:r>
      <w:r>
        <w:rPr>
          <w:rFonts w:hint="eastAsia" w:ascii="Times New Roman" w:hAnsi="Times New Roman" w:eastAsia="仿宋_GB2312"/>
          <w:sz w:val="32"/>
          <w:szCs w:val="32"/>
          <w:lang w:eastAsia="zh-CN"/>
        </w:rPr>
        <w:t>。</w:t>
      </w:r>
    </w:p>
    <w:p w14:paraId="0804ABCD">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文化旅游体育与传媒支出（类）其他文化体育与传媒支出（款）其他文化体育与传媒支出（项）。</w:t>
      </w:r>
    </w:p>
    <w:p w14:paraId="12ACD567">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200.17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320.29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160.01</w:t>
      </w:r>
      <w:r>
        <w:rPr>
          <w:rFonts w:hint="eastAsia" w:ascii="Times New Roman" w:hAnsi="Times New Roman" w:eastAsia="仿宋_GB2312"/>
          <w:sz w:val="32"/>
          <w:szCs w:val="32"/>
        </w:rPr>
        <w:t>%，决算数大于年初预算数的主要原因是：其他文化体育与传媒支出年中追加了资金。</w:t>
      </w:r>
    </w:p>
    <w:p w14:paraId="7C805F1B">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3.住房保障支出（类）住房改革支出（款）住房公积金（项）。</w:t>
      </w:r>
    </w:p>
    <w:p w14:paraId="50A31E44">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32F666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653CF7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1950.84</w:t>
      </w:r>
      <w:r>
        <w:rPr>
          <w:rFonts w:hint="eastAsia" w:ascii="Times New Roman" w:hAnsi="Times New Roman" w:eastAsia="仿宋_GB2312"/>
          <w:sz w:val="32"/>
          <w:szCs w:val="32"/>
        </w:rPr>
        <w:t>万元，其中：</w:t>
      </w:r>
    </w:p>
    <w:p w14:paraId="2D7017B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531.23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27.23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w:t>
      </w:r>
      <w:r>
        <w:rPr>
          <w:rFonts w:hint="eastAsia" w:ascii="Times New Roman" w:hAnsi="Times New Roman" w:eastAsia="仿宋_GB2312"/>
          <w:sz w:val="32"/>
          <w:szCs w:val="32"/>
          <w:highlight w:val="none"/>
        </w:rPr>
        <w:t>基本工资、津贴补贴、</w:t>
      </w:r>
      <w:r>
        <w:rPr>
          <w:rFonts w:hint="eastAsia" w:ascii="Times New Roman" w:hAnsi="Times New Roman" w:eastAsia="仿宋_GB2312"/>
          <w:sz w:val="32"/>
          <w:szCs w:val="32"/>
          <w:highlight w:val="none"/>
          <w:lang w:val="en-US" w:eastAsia="zh-CN"/>
        </w:rPr>
        <w:t>奖金、</w:t>
      </w:r>
      <w:r>
        <w:rPr>
          <w:rFonts w:hint="eastAsia" w:ascii="Times New Roman" w:hAnsi="Times New Roman" w:eastAsia="仿宋_GB2312"/>
          <w:sz w:val="32"/>
          <w:szCs w:val="32"/>
          <w:highlight w:val="none"/>
        </w:rPr>
        <w:t>绩效工资、</w:t>
      </w:r>
      <w:r>
        <w:rPr>
          <w:rFonts w:hint="eastAsia" w:ascii="Times New Roman" w:hAnsi="Times New Roman" w:eastAsia="仿宋_GB2312"/>
          <w:sz w:val="32"/>
          <w:szCs w:val="32"/>
          <w:highlight w:val="none"/>
          <w:lang w:val="en-US" w:eastAsia="zh-CN"/>
        </w:rPr>
        <w:t>其他社会保障缴费、</w:t>
      </w:r>
      <w:r>
        <w:rPr>
          <w:rFonts w:hint="eastAsia" w:ascii="Times New Roman" w:hAnsi="Times New Roman" w:eastAsia="仿宋_GB2312"/>
          <w:sz w:val="32"/>
          <w:szCs w:val="32"/>
          <w:highlight w:val="none"/>
        </w:rPr>
        <w:t>住房公积金、其他工资福利支出。</w:t>
      </w:r>
    </w:p>
    <w:p w14:paraId="4D212C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highlight w:val="none"/>
        </w:rPr>
        <w:t>公用经费</w:t>
      </w:r>
      <w:r>
        <w:rPr>
          <w:rFonts w:hint="eastAsia" w:ascii="Times New Roman" w:hAnsi="Times New Roman" w:eastAsia="仿宋_GB2312"/>
          <w:sz w:val="32"/>
          <w:szCs w:val="32"/>
          <w:highlight w:val="none"/>
          <w:lang w:val="en-US" w:eastAsia="zh-CN"/>
        </w:rPr>
        <w:t>1419.61</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72.77</w:t>
      </w:r>
      <w:r>
        <w:rPr>
          <w:rFonts w:hint="eastAsia" w:ascii="Times New Roman" w:hAnsi="Times New Roman" w:eastAsia="仿宋_GB2312"/>
          <w:sz w:val="32"/>
          <w:szCs w:val="32"/>
          <w:highlight w:val="none"/>
        </w:rPr>
        <w:t>%，主要包括办公费、印刷</w:t>
      </w:r>
      <w:r>
        <w:rPr>
          <w:rFonts w:hint="eastAsia" w:ascii="Times New Roman" w:hAnsi="Times New Roman" w:eastAsia="仿宋_GB2312"/>
          <w:sz w:val="32"/>
          <w:szCs w:val="32"/>
        </w:rPr>
        <w:t>费、水费、电费、邮电费、取暖费、物业管理费、差旅费、维修（护）费、培训费、公务接待费、劳务费、福利费、公务用车运行维护费、其他交通费用及其他商品和服务支出。</w:t>
      </w:r>
    </w:p>
    <w:p w14:paraId="58CCE50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14:paraId="325C6CB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989D5A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66.45</w:t>
      </w:r>
      <w:r>
        <w:rPr>
          <w:rFonts w:hint="eastAsia" w:ascii="Times New Roman" w:hAnsi="Times New Roman" w:eastAsia="仿宋_GB2312"/>
          <w:sz w:val="32"/>
          <w:szCs w:val="32"/>
        </w:rPr>
        <w:t>%，决算数小于预算数的主要原因是</w:t>
      </w:r>
      <w:bookmarkStart w:id="10" w:name="OLE_LINK7"/>
      <w:r>
        <w:rPr>
          <w:rFonts w:hint="eastAsia" w:ascii="Times New Roman" w:hAnsi="Times New Roman" w:eastAsia="仿宋_GB2312"/>
          <w:sz w:val="32"/>
          <w:szCs w:val="32"/>
          <w:highlight w:val="none"/>
        </w:rPr>
        <w:t>从严控制“三公”经费开支，全年实际支出比预算有所节约</w:t>
      </w:r>
      <w:r>
        <w:rPr>
          <w:rFonts w:hint="eastAsia" w:ascii="Times New Roman" w:hAnsi="Times New Roman" w:eastAsia="仿宋_GB2312"/>
          <w:sz w:val="32"/>
          <w:szCs w:val="32"/>
          <w:highlight w:val="none"/>
          <w:lang w:eastAsia="zh-CN"/>
        </w:rPr>
        <w:t>，</w:t>
      </w:r>
      <w:bookmarkEnd w:id="10"/>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23.61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69.63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2022年度购置一台公务用车，</w:t>
      </w:r>
      <w:bookmarkStart w:id="11" w:name="OLE_LINK6"/>
      <w:r>
        <w:rPr>
          <w:rFonts w:hint="eastAsia" w:ascii="Times New Roman" w:hAnsi="Times New Roman" w:eastAsia="仿宋_GB2312"/>
          <w:sz w:val="32"/>
          <w:szCs w:val="32"/>
          <w:lang w:val="en-US" w:eastAsia="zh-CN"/>
        </w:rPr>
        <w:t>2023年度无公务用车购置费支出</w:t>
      </w:r>
      <w:bookmarkEnd w:id="11"/>
      <w:r>
        <w:rPr>
          <w:rFonts w:hint="eastAsia" w:ascii="Times New Roman" w:hAnsi="Times New Roman" w:eastAsia="仿宋_GB2312"/>
          <w:sz w:val="32"/>
          <w:szCs w:val="32"/>
        </w:rPr>
        <w:t>。其中：</w:t>
      </w:r>
    </w:p>
    <w:p w14:paraId="648A0DD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A11B71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52.73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highlight w:val="none"/>
        </w:rPr>
        <w:t>从严控制“三公”经费开支，全年实际支出比预算有所节约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3.57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160.09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2023年疫情结束后，其他省份美术馆工作人员来湖南美术馆考察调研增多，展览活动开幕式邀请的外地嘉宾人数增多。</w:t>
      </w:r>
    </w:p>
    <w:p w14:paraId="232DFA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24.98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2023年度未购置公务用车，无公务用车购置费支出</w:t>
      </w:r>
      <w:r>
        <w:rPr>
          <w:rFonts w:hint="eastAsia" w:ascii="Times New Roman" w:hAnsi="Times New Roman" w:eastAsia="仿宋_GB2312"/>
          <w:sz w:val="32"/>
          <w:szCs w:val="32"/>
        </w:rPr>
        <w:t>。</w:t>
      </w:r>
    </w:p>
    <w:p w14:paraId="74D2BB0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32.84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2023年度无车辆购置税支出</w:t>
      </w:r>
      <w:r>
        <w:rPr>
          <w:rFonts w:hint="eastAsia" w:ascii="Times New Roman" w:hAnsi="Times New Roman" w:eastAsia="仿宋_GB2312"/>
          <w:sz w:val="32"/>
          <w:szCs w:val="32"/>
        </w:rPr>
        <w:t>。</w:t>
      </w:r>
    </w:p>
    <w:p w14:paraId="59B28FB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65EE8D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56.31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43.69</w:t>
      </w:r>
      <w:r>
        <w:rPr>
          <w:rFonts w:hint="eastAsia" w:ascii="Times New Roman" w:hAnsi="Times New Roman" w:eastAsia="仿宋_GB2312"/>
          <w:sz w:val="32"/>
          <w:szCs w:val="32"/>
        </w:rPr>
        <w:t>%。其中：</w:t>
      </w:r>
    </w:p>
    <w:p w14:paraId="6EE17F17">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43016D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5.80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378</w:t>
      </w:r>
      <w:r>
        <w:rPr>
          <w:rFonts w:hint="eastAsia" w:ascii="Times New Roman" w:hAnsi="Times New Roman" w:eastAsia="仿宋_GB2312"/>
          <w:sz w:val="32"/>
          <w:szCs w:val="32"/>
        </w:rPr>
        <w:t>人次，主要是出席湖南美术馆举办的展览开幕式、学术研讨会以及其他省份美术馆工作人员来湖南美术馆考察调研发生的接待支出。</w:t>
      </w:r>
    </w:p>
    <w:p w14:paraId="3DBF2536">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万元，主要是公务用车燃料费、维修费、过路过桥费、保险费等支出，截止202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23CDFFC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4119C2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湖南美术馆</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政府性基金预算</w:t>
      </w:r>
      <w:r>
        <w:rPr>
          <w:rFonts w:hint="eastAsia" w:ascii="Times New Roman" w:hAnsi="Times New Roman" w:eastAsia="仿宋_GB2312"/>
          <w:sz w:val="32"/>
          <w:szCs w:val="32"/>
          <w:lang w:val="en-US" w:eastAsia="zh-CN"/>
        </w:rPr>
        <w:t>收支。</w:t>
      </w:r>
    </w:p>
    <w:p w14:paraId="22C20D8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86DA41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，本单位是财政全额拨款事业单位，无机关运行经费。</w:t>
      </w:r>
    </w:p>
    <w:p w14:paraId="39410D7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2D2C8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2.87万元，用于开展湖南美术馆全体工作人员、志愿者业务培训及公教活动培训，人数582人，内容为事业单位工作人员培训、美术馆全员应急救援及消防演练培训、书画鉴定与库房管理培训、美术馆志愿者相关技能培训等；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353A13D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F4BF9F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年度政府采购支出总额1344.43万元，其中：政府采购货物支出</w:t>
      </w:r>
      <w:r>
        <w:rPr>
          <w:rFonts w:hint="eastAsia" w:ascii="Times New Roman" w:hAnsi="Times New Roman" w:eastAsia="仿宋_GB2312"/>
          <w:sz w:val="32"/>
          <w:szCs w:val="32"/>
          <w:lang w:val="en-US" w:eastAsia="zh-CN"/>
        </w:rPr>
        <w:t>28.5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1315.93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399.6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29.72</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14.78</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3.7</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96.07</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28.29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bookmarkStart w:id="12" w:name="_GoBack"/>
      <w:bookmarkEnd w:id="12"/>
    </w:p>
    <w:p w14:paraId="4178F99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B1B81D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辆，其他用车主要是用于美术馆日常工作需要，如办理重要公务、接送紧急文件、接送嘉宾等；单位价值100万元以上设备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3A84AF7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CB01FA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E8800D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根据预算绩效管理要求，湖南美术馆组织对202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年度整体支出开展绩效自评，涉及一般公共预算财政拨款支出</w:t>
      </w:r>
      <w:r>
        <w:rPr>
          <w:rFonts w:hint="eastAsia" w:ascii="Times New Roman" w:hAnsi="Times New Roman" w:eastAsia="仿宋_GB2312"/>
          <w:sz w:val="32"/>
          <w:szCs w:val="32"/>
          <w:lang w:val="en-US" w:eastAsia="zh-CN"/>
        </w:rPr>
        <w:t>4475.78</w:t>
      </w:r>
      <w:r>
        <w:rPr>
          <w:rFonts w:hint="eastAsia" w:ascii="Times New Roman" w:hAnsi="Times New Roman" w:eastAsia="仿宋_GB2312"/>
          <w:sz w:val="32"/>
          <w:szCs w:val="32"/>
          <w:lang w:eastAsia="zh-CN"/>
        </w:rPr>
        <w:t>万元，政府性基金预算支出0万元，国有资本经营预算支出0万元。</w:t>
      </w:r>
    </w:p>
    <w:p w14:paraId="28B355C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（二）单位</w:t>
      </w:r>
      <w:r>
        <w:rPr>
          <w:rFonts w:hint="eastAsia" w:ascii="楷体" w:hAnsi="楷体" w:eastAsia="楷体" w:cs="楷体"/>
          <w:b/>
          <w:bCs/>
          <w:sz w:val="32"/>
          <w:szCs w:val="32"/>
        </w:rPr>
        <w:t>整体支出绩效情况</w:t>
      </w:r>
    </w:p>
    <w:p w14:paraId="74741D5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从评价情况来看，绩效指标设置符合部门职责和相关管理规定，通过项目实施，较好完成了年初设定的各项工作目标，举办的一系列高规格、高水准、高质量的美术书法展览和公教活动，得到了社会各界的一致好评，真正发挥了其公共文化平台的职能与作用。</w:t>
      </w:r>
    </w:p>
    <w:p w14:paraId="17E1CED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C5E27C5">
      <w:pPr>
        <w:pStyle w:val="13"/>
        <w:ind w:firstLine="640" w:firstLineChars="200"/>
        <w:jc w:val="both"/>
        <w:rPr>
          <w:sz w:val="72"/>
          <w:szCs w:val="72"/>
        </w:rPr>
      </w:pPr>
      <w:r>
        <w:rPr>
          <w:rFonts w:hint="eastAsia" w:ascii="Times New Roman" w:hAnsi="Times New Roman" w:eastAsia="仿宋_GB2312"/>
          <w:sz w:val="32"/>
          <w:szCs w:val="32"/>
        </w:rPr>
        <w:t>部门整体绩效自评综述：根据年初设定的绩效目标，项目绩效自评得分为99.02分。全年预算数为</w:t>
      </w:r>
      <w:r>
        <w:rPr>
          <w:rFonts w:hint="eastAsia" w:ascii="Times New Roman" w:hAnsi="Times New Roman" w:eastAsia="仿宋_GB2312"/>
          <w:sz w:val="32"/>
          <w:szCs w:val="32"/>
          <w:lang w:val="en-US" w:eastAsia="zh-CN"/>
        </w:rPr>
        <w:t>4475.78</w:t>
      </w:r>
      <w:r>
        <w:rPr>
          <w:rFonts w:hint="eastAsia" w:ascii="Times New Roman" w:hAnsi="Times New Roman" w:eastAsia="仿宋_GB2312"/>
          <w:sz w:val="32"/>
          <w:szCs w:val="32"/>
        </w:rPr>
        <w:t>万元，执行数为</w:t>
      </w:r>
      <w:r>
        <w:rPr>
          <w:rFonts w:hint="eastAsia" w:ascii="Times New Roman" w:hAnsi="Times New Roman" w:eastAsia="仿宋_GB2312"/>
          <w:sz w:val="32"/>
          <w:szCs w:val="32"/>
          <w:lang w:val="en-US" w:eastAsia="zh-CN"/>
        </w:rPr>
        <w:t>4038.73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90.23</w:t>
      </w:r>
      <w:r>
        <w:rPr>
          <w:rFonts w:hint="eastAsia" w:ascii="Times New Roman" w:hAnsi="Times New Roman" w:eastAsia="仿宋_GB2312"/>
          <w:sz w:val="32"/>
          <w:szCs w:val="32"/>
        </w:rPr>
        <w:t>%。绩效目标完成情况：通过绩效评价，进一步掌握财政资金使用情况和取得的效果，总结项目资金管理经验，发现工作中存在的问题和不足，以此进一步优化支出结构、完善相关制度、改进预算管理，为下一年度提高专项资金的使用效益、健全完善支出项目、资金使用管理办法等工作提供重要的参考依据。发现的主要问题及原因：一是预算编制工作需进一步细化；二是资金支付率需进一步提高；三是策划展览活动数量偏少。下一步改进措施：一是加强预算编制的科学性和预见性；二是加快项目开展进度，提高预算资金执行率；三是湖南美术馆以建设成为全国重点美术馆为目标，各项工作以赶超全国同类美术场馆为标准，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年策划展览活动将在保证品质的前提下合理编制展览规模，适当缩短展期，增加展览数量，最大限度的发挥好公共文化平台的职能与作用。</w:t>
      </w:r>
    </w:p>
    <w:p w14:paraId="4E3062FB">
      <w:pPr>
        <w:pStyle w:val="13"/>
        <w:jc w:val="center"/>
        <w:rPr>
          <w:sz w:val="72"/>
          <w:szCs w:val="72"/>
        </w:rPr>
      </w:pPr>
    </w:p>
    <w:p w14:paraId="760BD744">
      <w:pPr>
        <w:pStyle w:val="13"/>
        <w:jc w:val="center"/>
        <w:rPr>
          <w:sz w:val="72"/>
          <w:szCs w:val="72"/>
        </w:rPr>
      </w:pPr>
    </w:p>
    <w:p w14:paraId="75826E29">
      <w:pPr>
        <w:pStyle w:val="13"/>
        <w:jc w:val="both"/>
        <w:rPr>
          <w:rFonts w:hint="eastAsia" w:ascii="方正小标宋_GBK" w:hAnsi="方正小标宋_GBK" w:eastAsia="方正小标宋_GBK" w:cs="方正小标宋_GBK"/>
          <w:sz w:val="72"/>
          <w:szCs w:val="72"/>
        </w:rPr>
      </w:pPr>
    </w:p>
    <w:p w14:paraId="7013ECEE">
      <w:pPr>
        <w:pStyle w:val="13"/>
        <w:jc w:val="center"/>
        <w:rPr>
          <w:rFonts w:hint="eastAsia" w:ascii="方正小标宋_GBK" w:hAnsi="方正小标宋_GBK" w:eastAsia="方正小标宋_GBK" w:cs="方正小标宋_GBK"/>
          <w:sz w:val="72"/>
          <w:szCs w:val="72"/>
        </w:rPr>
      </w:pPr>
    </w:p>
    <w:p w14:paraId="4F31C16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636D94B">
      <w:pPr>
        <w:jc w:val="center"/>
        <w:rPr>
          <w:rFonts w:hint="eastAsia" w:ascii="方正小标宋_GBK" w:hAnsi="方正小标宋_GBK" w:eastAsia="方正小标宋_GBK" w:cs="方正小标宋_GBK"/>
          <w:color w:val="000000"/>
          <w:kern w:val="0"/>
          <w:sz w:val="70"/>
          <w:szCs w:val="70"/>
        </w:rPr>
      </w:pPr>
    </w:p>
    <w:p w14:paraId="59EA168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AD88518">
      <w:pPr>
        <w:widowControl/>
        <w:jc w:val="left"/>
        <w:rPr>
          <w:rFonts w:cs="黑体" w:asciiTheme="minorEastAsia" w:hAnsiTheme="minorEastAsia"/>
          <w:color w:val="000000"/>
          <w:kern w:val="0"/>
          <w:sz w:val="32"/>
          <w:szCs w:val="32"/>
        </w:rPr>
      </w:pPr>
      <w:r>
        <w:br w:type="page"/>
      </w:r>
    </w:p>
    <w:p w14:paraId="15F59767">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一、财政拨款收入：指省级财政当年拨付的资金。</w:t>
      </w:r>
    </w:p>
    <w:p w14:paraId="373FFF17">
      <w:pPr>
        <w:pStyle w:val="13"/>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二、其他收入：指除“财政拨款收入”、“事业收入”、“经营收入”等以外的收入，主要是从上级主管部门或其他政府部门等取得的用于完成项目的资金,以及存款利息收入等。</w:t>
      </w:r>
    </w:p>
    <w:p w14:paraId="59103D3B">
      <w:pPr>
        <w:pStyle w:val="13"/>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三、年初结转和结余：指以前年度尚未完成、结转到本年按有关规定继续使用的资金。</w:t>
      </w:r>
    </w:p>
    <w:p w14:paraId="3A7672EF">
      <w:pPr>
        <w:pStyle w:val="13"/>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、文化旅游体育与传媒支出（类）文化和旅游（款）其他文化和旅游支出（项）：指除行政运行以外的其他文化和旅游支出，主要是用于开展文化活动方面的项目支出。</w:t>
      </w:r>
    </w:p>
    <w:p w14:paraId="2A559E1D">
      <w:pPr>
        <w:pStyle w:val="13"/>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、文化旅游体育与传媒支出（类）其他文化体育与传媒支出（款）其他文化体育与传媒支出（项）：指用于其他文化体育与传媒方面的支出，主要是文化事业发展专项资金安排的支出。</w:t>
      </w:r>
    </w:p>
    <w:p w14:paraId="641400D8">
      <w:pPr>
        <w:pStyle w:val="13"/>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、住房保障支出（类）住房改革支出（款）住房公积金（项）：指按照《住房公积金管理条例》的规定，由单位及其在职职工缴存的住房公积金。</w:t>
      </w:r>
    </w:p>
    <w:p w14:paraId="098C984D">
      <w:pPr>
        <w:pStyle w:val="13"/>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14:paraId="6BEDD557">
      <w:pPr>
        <w:pStyle w:val="13"/>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、项目支出：指在基本支出之外为完成特定行政任务和事业发展目标所发生的支出。</w:t>
      </w:r>
    </w:p>
    <w:p w14:paraId="6AD0FA1B">
      <w:pPr>
        <w:pStyle w:val="13"/>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三公”经费：指本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运行维护费；公务接待费反映单位按规定开支的各类公务接待支出。</w:t>
      </w:r>
    </w:p>
    <w:p w14:paraId="61B85FF4">
      <w:pPr>
        <w:pStyle w:val="13"/>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十、机关运行经费：为保障行政单位（含参照公务员法管理的事业单位）运行用于购买货物和服务的各项资金，包括办公及印刷费、邮电费、差旅费、会议费、劳务费、日常维修费、专用材料及一般设备购置费、办公用房水电费、取暖费、物业管理费以及其他费用。</w:t>
      </w:r>
    </w:p>
    <w:p w14:paraId="76163D1C">
      <w:pPr>
        <w:pStyle w:val="13"/>
        <w:jc w:val="center"/>
        <w:rPr>
          <w:sz w:val="72"/>
          <w:szCs w:val="72"/>
        </w:rPr>
      </w:pPr>
    </w:p>
    <w:p w14:paraId="06CFC3A7">
      <w:pPr>
        <w:pStyle w:val="13"/>
        <w:jc w:val="center"/>
        <w:rPr>
          <w:sz w:val="72"/>
          <w:szCs w:val="72"/>
        </w:rPr>
      </w:pPr>
    </w:p>
    <w:p w14:paraId="3D60D426">
      <w:pPr>
        <w:pStyle w:val="13"/>
        <w:jc w:val="center"/>
        <w:rPr>
          <w:sz w:val="72"/>
          <w:szCs w:val="72"/>
        </w:rPr>
      </w:pPr>
    </w:p>
    <w:p w14:paraId="15BA3F68">
      <w:pPr>
        <w:pStyle w:val="13"/>
        <w:jc w:val="center"/>
        <w:rPr>
          <w:sz w:val="72"/>
          <w:szCs w:val="72"/>
        </w:rPr>
      </w:pPr>
    </w:p>
    <w:p w14:paraId="65F4BC52">
      <w:pPr>
        <w:pStyle w:val="13"/>
        <w:jc w:val="center"/>
        <w:rPr>
          <w:sz w:val="72"/>
          <w:szCs w:val="72"/>
        </w:rPr>
      </w:pPr>
    </w:p>
    <w:p w14:paraId="6460BB8C">
      <w:pPr>
        <w:pStyle w:val="13"/>
        <w:jc w:val="center"/>
        <w:rPr>
          <w:sz w:val="72"/>
          <w:szCs w:val="72"/>
        </w:rPr>
      </w:pPr>
    </w:p>
    <w:p w14:paraId="1852EC1B">
      <w:pPr>
        <w:pStyle w:val="13"/>
        <w:jc w:val="center"/>
        <w:rPr>
          <w:sz w:val="72"/>
          <w:szCs w:val="72"/>
        </w:rPr>
      </w:pPr>
    </w:p>
    <w:p w14:paraId="66851ABA">
      <w:pPr>
        <w:pStyle w:val="13"/>
        <w:jc w:val="center"/>
        <w:rPr>
          <w:sz w:val="72"/>
          <w:szCs w:val="72"/>
        </w:rPr>
      </w:pPr>
    </w:p>
    <w:p w14:paraId="06D187B3">
      <w:pPr>
        <w:rPr>
          <w:sz w:val="72"/>
          <w:szCs w:val="72"/>
        </w:rPr>
      </w:pPr>
      <w:r>
        <w:br w:type="page"/>
      </w:r>
    </w:p>
    <w:p w14:paraId="631A2B33">
      <w:pPr>
        <w:pStyle w:val="13"/>
        <w:jc w:val="center"/>
        <w:rPr>
          <w:rFonts w:hint="eastAsia" w:ascii="方正小标宋_GBK" w:hAnsi="方正小标宋_GBK" w:eastAsia="方正小标宋_GBK" w:cs="方正小标宋_GBK"/>
          <w:sz w:val="72"/>
          <w:szCs w:val="72"/>
        </w:rPr>
      </w:pPr>
    </w:p>
    <w:p w14:paraId="6D15499D">
      <w:pPr>
        <w:pStyle w:val="13"/>
        <w:jc w:val="center"/>
        <w:rPr>
          <w:rFonts w:hint="eastAsia" w:ascii="方正小标宋_GBK" w:hAnsi="方正小标宋_GBK" w:eastAsia="方正小标宋_GBK" w:cs="方正小标宋_GBK"/>
          <w:sz w:val="72"/>
          <w:szCs w:val="72"/>
        </w:rPr>
      </w:pPr>
    </w:p>
    <w:p w14:paraId="77071E48">
      <w:pPr>
        <w:pStyle w:val="13"/>
        <w:jc w:val="center"/>
        <w:rPr>
          <w:rFonts w:hint="eastAsia" w:ascii="方正小标宋_GBK" w:hAnsi="方正小标宋_GBK" w:eastAsia="方正小标宋_GBK" w:cs="方正小标宋_GBK"/>
          <w:sz w:val="72"/>
          <w:szCs w:val="72"/>
        </w:rPr>
      </w:pPr>
    </w:p>
    <w:p w14:paraId="5ACEFDB1">
      <w:pPr>
        <w:pStyle w:val="13"/>
        <w:jc w:val="center"/>
        <w:rPr>
          <w:rFonts w:hint="eastAsia" w:ascii="方正小标宋_GBK" w:hAnsi="方正小标宋_GBK" w:eastAsia="方正小标宋_GBK" w:cs="方正小标宋_GBK"/>
          <w:sz w:val="72"/>
          <w:szCs w:val="72"/>
        </w:rPr>
      </w:pPr>
    </w:p>
    <w:p w14:paraId="3B0C6D2B">
      <w:pPr>
        <w:pStyle w:val="13"/>
        <w:jc w:val="center"/>
        <w:rPr>
          <w:rFonts w:hint="eastAsia" w:ascii="方正小标宋_GBK" w:hAnsi="方正小标宋_GBK" w:eastAsia="方正小标宋_GBK" w:cs="方正小标宋_GBK"/>
          <w:sz w:val="72"/>
          <w:szCs w:val="72"/>
        </w:rPr>
      </w:pPr>
    </w:p>
    <w:p w14:paraId="08F660B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B776BBA">
      <w:pPr>
        <w:pStyle w:val="13"/>
        <w:jc w:val="center"/>
        <w:rPr>
          <w:rFonts w:hint="eastAsia" w:ascii="方正小标宋_GBK" w:hAnsi="方正小标宋_GBK" w:eastAsia="方正小标宋_GBK" w:cs="方正小标宋_GBK"/>
          <w:sz w:val="70"/>
          <w:szCs w:val="70"/>
        </w:rPr>
      </w:pPr>
    </w:p>
    <w:p w14:paraId="2C53987A">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880D29B">
      <w:pPr>
        <w:rPr>
          <w:sz w:val="72"/>
          <w:szCs w:val="72"/>
        </w:rPr>
      </w:pPr>
      <w:r>
        <w:br w:type="page"/>
      </w:r>
    </w:p>
    <w:p w14:paraId="3344B2B0">
      <w:pPr>
        <w:jc w:val="center"/>
        <w:rPr>
          <w:rFonts w:hint="eastAsia" w:ascii="方正小标宋简体" w:hAnsi="方正小标宋简体" w:eastAsia="方正小标宋简体" w:cs="方正小标宋简体"/>
          <w:sz w:val="36"/>
          <w:szCs w:val="36"/>
        </w:rPr>
      </w:pPr>
    </w:p>
    <w:p w14:paraId="0ED4C9C0">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val="en-US" w:eastAsia="zh-CN"/>
        </w:rPr>
        <w:t>湖南美术馆</w:t>
      </w:r>
      <w:r>
        <w:rPr>
          <w:rFonts w:hint="eastAsia" w:ascii="方正小标宋简体" w:hAnsi="方正小标宋简体" w:eastAsia="方正小标宋简体" w:cs="方正小标宋简体"/>
          <w:sz w:val="36"/>
          <w:szCs w:val="36"/>
        </w:rPr>
        <w:t>整体支出绩效自评报告</w:t>
      </w:r>
    </w:p>
    <w:p w14:paraId="58C54B0C">
      <w:pPr>
        <w:jc w:val="center"/>
        <w:rPr>
          <w:rFonts w:ascii="Times New Roman" w:hAnsi="Times New Roman" w:eastAsia="方正小标宋_GBK"/>
          <w:sz w:val="52"/>
          <w:szCs w:val="52"/>
        </w:rPr>
      </w:pPr>
    </w:p>
    <w:p w14:paraId="5B1A3A77">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ascii="Times New Roman" w:hAnsi="Times New Roman" w:eastAsia="黑体"/>
          <w:sz w:val="32"/>
          <w:szCs w:val="32"/>
        </w:rPr>
      </w:pPr>
      <w:r>
        <w:rPr>
          <w:rFonts w:ascii="Times New Roman" w:hAnsi="Times New Roman" w:eastAsia="黑体"/>
          <w:sz w:val="32"/>
          <w:szCs w:val="32"/>
        </w:rPr>
        <w:t>单位基本情况</w:t>
      </w:r>
    </w:p>
    <w:p w14:paraId="6A7316CF">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bCs/>
          <w:kern w:val="0"/>
          <w:sz w:val="32"/>
          <w:szCs w:val="32"/>
        </w:rPr>
      </w:pPr>
      <w:r>
        <w:rPr>
          <w:rFonts w:hint="eastAsia" w:eastAsia="仿宋_GB2312"/>
          <w:sz w:val="32"/>
          <w:szCs w:val="32"/>
          <w:lang w:val="en-US" w:eastAsia="zh-CN"/>
        </w:rPr>
        <w:t>湖南美术馆是湖南省文联下属的公益一类事业单位，</w:t>
      </w:r>
      <w:r>
        <w:rPr>
          <w:rFonts w:hint="eastAsia" w:ascii="Times New Roman" w:hAnsi="Times New Roman" w:eastAsia="仿宋_GB2312" w:cs="Times New Roman"/>
          <w:sz w:val="32"/>
          <w:szCs w:val="32"/>
          <w:lang w:val="en-US" w:eastAsia="zh-CN"/>
        </w:rPr>
        <w:t>2019</w:t>
      </w:r>
      <w:r>
        <w:rPr>
          <w:rFonts w:hint="eastAsia" w:eastAsia="仿宋_GB2312"/>
          <w:sz w:val="32"/>
          <w:szCs w:val="32"/>
          <w:lang w:val="en-US" w:eastAsia="zh-CN"/>
        </w:rPr>
        <w:t>年</w:t>
      </w:r>
      <w:r>
        <w:rPr>
          <w:rFonts w:hint="eastAsia" w:ascii="Times New Roman" w:hAnsi="Times New Roman" w:eastAsia="仿宋_GB2312" w:cs="Times New Roman"/>
          <w:sz w:val="32"/>
          <w:szCs w:val="32"/>
          <w:lang w:val="en-US" w:eastAsia="zh-CN"/>
        </w:rPr>
        <w:t>9</w:t>
      </w:r>
      <w:r>
        <w:rPr>
          <w:rFonts w:hint="eastAsia" w:eastAsia="仿宋_GB2312"/>
          <w:sz w:val="32"/>
          <w:szCs w:val="32"/>
          <w:lang w:val="en-US" w:eastAsia="zh-CN"/>
        </w:rPr>
        <w:t>月正式开馆，</w:t>
      </w:r>
      <w:r>
        <w:rPr>
          <w:rFonts w:hint="eastAsia" w:ascii="Times New Roman" w:hAnsi="Times New Roman" w:eastAsia="仿宋_GB2312" w:cs="Times New Roman"/>
          <w:sz w:val="32"/>
          <w:szCs w:val="32"/>
          <w:lang w:val="en-US" w:eastAsia="zh-CN"/>
        </w:rPr>
        <w:t>2020</w:t>
      </w:r>
      <w:r>
        <w:rPr>
          <w:rFonts w:hint="eastAsia" w:eastAsia="仿宋_GB2312"/>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eastAsia="仿宋_GB2312"/>
          <w:sz w:val="32"/>
          <w:szCs w:val="32"/>
          <w:lang w:val="en-US" w:eastAsia="zh-CN"/>
        </w:rPr>
        <w:t>月起实行财务独立核算。湖南美术馆编制</w:t>
      </w:r>
      <w:r>
        <w:rPr>
          <w:rFonts w:hint="eastAsia" w:ascii="Times New Roman" w:hAnsi="Times New Roman" w:eastAsia="仿宋_GB2312" w:cs="Times New Roman"/>
          <w:sz w:val="32"/>
          <w:szCs w:val="32"/>
          <w:lang w:val="en-US" w:eastAsia="zh-CN"/>
        </w:rPr>
        <w:t>50</w:t>
      </w:r>
      <w:r>
        <w:rPr>
          <w:rFonts w:hint="eastAsia" w:eastAsia="仿宋_GB2312"/>
          <w:sz w:val="32"/>
          <w:szCs w:val="32"/>
          <w:lang w:val="en-US" w:eastAsia="zh-CN"/>
        </w:rPr>
        <w:t>人，占地面积</w:t>
      </w:r>
      <w:r>
        <w:rPr>
          <w:rFonts w:hint="eastAsia" w:ascii="Times New Roman" w:hAnsi="Times New Roman" w:eastAsia="仿宋_GB2312" w:cs="Times New Roman"/>
          <w:sz w:val="32"/>
          <w:szCs w:val="32"/>
          <w:lang w:val="en-US" w:eastAsia="zh-CN"/>
        </w:rPr>
        <w:t>50000</w:t>
      </w:r>
      <w:r>
        <w:rPr>
          <w:rFonts w:hint="eastAsia" w:eastAsia="仿宋_GB2312"/>
          <w:sz w:val="32"/>
          <w:szCs w:val="32"/>
          <w:lang w:val="en-US" w:eastAsia="zh-CN"/>
        </w:rPr>
        <w:t>多平方米，建筑面积</w:t>
      </w:r>
      <w:r>
        <w:rPr>
          <w:rFonts w:hint="eastAsia" w:ascii="Times New Roman" w:hAnsi="Times New Roman" w:eastAsia="仿宋_GB2312" w:cs="Times New Roman"/>
          <w:sz w:val="32"/>
          <w:szCs w:val="32"/>
          <w:lang w:val="en-US" w:eastAsia="zh-CN"/>
        </w:rPr>
        <w:t>24700</w:t>
      </w:r>
      <w:r>
        <w:rPr>
          <w:rFonts w:hint="eastAsia" w:eastAsia="仿宋_GB2312"/>
          <w:sz w:val="32"/>
          <w:szCs w:val="32"/>
          <w:lang w:val="en-US" w:eastAsia="zh-CN"/>
        </w:rPr>
        <w:t>多平方米，其中展厅总面积</w:t>
      </w:r>
      <w:r>
        <w:rPr>
          <w:rFonts w:hint="eastAsia" w:ascii="Times New Roman" w:hAnsi="Times New Roman" w:eastAsia="仿宋_GB2312" w:cs="Times New Roman"/>
          <w:sz w:val="32"/>
          <w:szCs w:val="32"/>
          <w:lang w:val="en-US" w:eastAsia="zh-CN"/>
        </w:rPr>
        <w:t>7200</w:t>
      </w:r>
      <w:r>
        <w:rPr>
          <w:rFonts w:hint="eastAsia" w:eastAsia="仿宋_GB2312"/>
          <w:sz w:val="32"/>
          <w:szCs w:val="32"/>
          <w:lang w:val="en-US" w:eastAsia="zh-CN"/>
        </w:rPr>
        <w:t>平方米，展线可达</w:t>
      </w:r>
      <w:r>
        <w:rPr>
          <w:rFonts w:hint="eastAsia" w:ascii="Times New Roman" w:hAnsi="Times New Roman" w:eastAsia="仿宋_GB2312" w:cs="Times New Roman"/>
          <w:sz w:val="32"/>
          <w:szCs w:val="32"/>
          <w:lang w:val="en-US" w:eastAsia="zh-CN"/>
        </w:rPr>
        <w:t>1800</w:t>
      </w:r>
      <w:r>
        <w:rPr>
          <w:rFonts w:hint="eastAsia" w:eastAsia="仿宋_GB2312"/>
          <w:sz w:val="32"/>
          <w:szCs w:val="32"/>
          <w:lang w:val="en-US" w:eastAsia="zh-CN"/>
        </w:rPr>
        <w:t>延米，最大展厅面积近</w:t>
      </w:r>
      <w:r>
        <w:rPr>
          <w:rFonts w:hint="eastAsia" w:ascii="Times New Roman" w:hAnsi="Times New Roman" w:eastAsia="仿宋_GB2312" w:cs="Times New Roman"/>
          <w:sz w:val="32"/>
          <w:szCs w:val="32"/>
          <w:lang w:val="en-US" w:eastAsia="zh-CN"/>
        </w:rPr>
        <w:t>1000</w:t>
      </w:r>
      <w:r>
        <w:rPr>
          <w:rFonts w:hint="eastAsia" w:eastAsia="仿宋_GB2312"/>
          <w:sz w:val="32"/>
          <w:szCs w:val="32"/>
          <w:lang w:val="en-US" w:eastAsia="zh-CN"/>
        </w:rPr>
        <w:t>平方米，展厅最高净空</w:t>
      </w:r>
      <w:r>
        <w:rPr>
          <w:rFonts w:hint="eastAsia" w:ascii="Times New Roman" w:hAnsi="Times New Roman" w:eastAsia="仿宋_GB2312" w:cs="Times New Roman"/>
          <w:sz w:val="32"/>
          <w:szCs w:val="32"/>
          <w:lang w:val="en-US" w:eastAsia="zh-CN"/>
        </w:rPr>
        <w:t>8</w:t>
      </w:r>
      <w:r>
        <w:rPr>
          <w:rFonts w:hint="eastAsia" w:eastAsia="仿宋_GB2312"/>
          <w:sz w:val="32"/>
          <w:szCs w:val="32"/>
          <w:lang w:val="en-US" w:eastAsia="zh-CN"/>
        </w:rPr>
        <w:t>米，采用国家重点美术馆标准进行展览流线规划和国际一流专业美术馆智能化灯光系统设计，是集展览陈列、收藏保护、学术研究、教育推广、对外交流、文化服务等功能于一体的现代化、综合性美术馆。</w:t>
      </w:r>
    </w:p>
    <w:p w14:paraId="5CB36D1A">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职能职责</w:t>
      </w:r>
    </w:p>
    <w:p w14:paraId="458FA461">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楷体_GB2312" w:cs="Times New Roman"/>
          <w:b/>
          <w:sz w:val="32"/>
          <w:szCs w:val="32"/>
        </w:rPr>
      </w:pPr>
      <w:r>
        <w:rPr>
          <w:rFonts w:hint="eastAsia" w:eastAsia="仿宋_GB2312"/>
          <w:sz w:val="32"/>
          <w:szCs w:val="32"/>
          <w:lang w:val="en-US" w:eastAsia="zh-CN"/>
        </w:rPr>
        <w:t>开展美术、书法作品的收藏和保护工作；收集我省美术界的文献资料；研究湖南美术创作；定期策划和组织美术作品陈列展览；开展美术公共教育与服务活动；组织开展与国内外美术馆的展览合作、学术交流活动；开展网上美术馆建设；指导全省美术馆业务开展等。</w:t>
      </w:r>
    </w:p>
    <w:p w14:paraId="253DE603">
      <w:pPr>
        <w:keepNext w:val="0"/>
        <w:keepLines w:val="0"/>
        <w:pageBreakBefore w:val="0"/>
        <w:widowControl/>
        <w:numPr>
          <w:ilvl w:val="0"/>
          <w:numId w:val="2"/>
        </w:numPr>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机构设置</w:t>
      </w:r>
    </w:p>
    <w:p w14:paraId="21A7FFAD">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b/>
          <w:sz w:val="32"/>
          <w:szCs w:val="32"/>
        </w:rPr>
      </w:pPr>
      <w:r>
        <w:rPr>
          <w:rFonts w:hint="eastAsia" w:ascii="仿宋_GB2312" w:hAnsi="仿宋_GB2312" w:eastAsia="仿宋_GB2312" w:cs="仿宋_GB2312"/>
          <w:sz w:val="32"/>
          <w:szCs w:val="32"/>
        </w:rPr>
        <w:t>湖南美术馆内设机构</w:t>
      </w:r>
      <w:r>
        <w:rPr>
          <w:rFonts w:hint="eastAsia" w:ascii="仿宋_GB2312" w:hAnsi="仿宋_GB2312" w:eastAsia="仿宋_GB2312" w:cs="仿宋_GB2312"/>
          <w:sz w:val="32"/>
          <w:szCs w:val="32"/>
          <w:lang w:val="en-US" w:eastAsia="zh-CN"/>
        </w:rPr>
        <w:t>为</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val="en-US" w:eastAsia="zh-CN"/>
        </w:rPr>
        <w:t>策划部、</w:t>
      </w:r>
      <w:r>
        <w:rPr>
          <w:rFonts w:hint="eastAsia" w:ascii="仿宋_GB2312" w:hAnsi="仿宋_GB2312" w:eastAsia="仿宋_GB2312" w:cs="仿宋_GB2312"/>
          <w:sz w:val="32"/>
          <w:szCs w:val="32"/>
        </w:rPr>
        <w:t>展览部、典藏部、学术研究</w:t>
      </w:r>
      <w:r>
        <w:rPr>
          <w:rFonts w:hint="eastAsia" w:ascii="仿宋_GB2312" w:hAnsi="仿宋_GB2312" w:eastAsia="仿宋_GB2312" w:cs="仿宋_GB2312"/>
          <w:sz w:val="32"/>
          <w:szCs w:val="32"/>
          <w:lang w:val="en-US" w:eastAsia="zh-CN"/>
        </w:rPr>
        <w:t>与艺术交流</w:t>
      </w:r>
      <w:r>
        <w:rPr>
          <w:rFonts w:hint="eastAsia" w:ascii="仿宋_GB2312" w:hAnsi="仿宋_GB2312" w:eastAsia="仿宋_GB2312" w:cs="仿宋_GB2312"/>
          <w:sz w:val="32"/>
          <w:szCs w:val="32"/>
        </w:rPr>
        <w:t>部、公共教育</w:t>
      </w:r>
      <w:r>
        <w:rPr>
          <w:rFonts w:hint="eastAsia" w:ascii="仿宋_GB2312" w:hAnsi="仿宋_GB2312" w:eastAsia="仿宋_GB2312" w:cs="仿宋_GB2312"/>
          <w:sz w:val="32"/>
          <w:szCs w:val="32"/>
          <w:lang w:val="en-US" w:eastAsia="zh-CN"/>
        </w:rPr>
        <w:t>与宣传推广</w:t>
      </w:r>
      <w:r>
        <w:rPr>
          <w:rFonts w:hint="eastAsia" w:ascii="仿宋_GB2312" w:hAnsi="仿宋_GB2312" w:eastAsia="仿宋_GB2312" w:cs="仿宋_GB2312"/>
          <w:sz w:val="32"/>
          <w:szCs w:val="32"/>
        </w:rPr>
        <w:t>部、后勤</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w:t>
      </w:r>
    </w:p>
    <w:p w14:paraId="7C5C5087">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（三）人员情况</w:t>
      </w:r>
    </w:p>
    <w:p w14:paraId="19C1C5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cs="Times New Roman"/>
          <w:color w:val="000000"/>
          <w:sz w:val="32"/>
          <w:szCs w:val="32"/>
        </w:rPr>
        <w:t>湖南美术馆编制数50个，202</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年编内在职人员实有人数</w:t>
      </w:r>
      <w:r>
        <w:rPr>
          <w:rFonts w:hint="eastAsia" w:ascii="Times New Roman" w:hAnsi="Times New Roman" w:eastAsia="仿宋_GB2312" w:cs="Times New Roman"/>
          <w:color w:val="000000"/>
          <w:sz w:val="32"/>
          <w:szCs w:val="32"/>
          <w:lang w:val="en-US" w:eastAsia="zh-CN"/>
        </w:rPr>
        <w:t>35</w:t>
      </w:r>
      <w:r>
        <w:rPr>
          <w:rFonts w:hint="eastAsia" w:ascii="Times New Roman" w:hAnsi="Times New Roman" w:eastAsia="仿宋_GB2312" w:cs="Times New Roman"/>
          <w:color w:val="000000"/>
          <w:sz w:val="32"/>
          <w:szCs w:val="32"/>
        </w:rPr>
        <w:t>人，临聘人员1</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人，总计</w:t>
      </w:r>
      <w:r>
        <w:rPr>
          <w:rFonts w:hint="eastAsia" w:ascii="Times New Roman" w:hAnsi="Times New Roman" w:eastAsia="仿宋_GB2312" w:cs="Times New Roman"/>
          <w:color w:val="000000"/>
          <w:sz w:val="32"/>
          <w:szCs w:val="32"/>
          <w:lang w:val="en-US" w:eastAsia="zh-CN"/>
        </w:rPr>
        <w:t>47</w:t>
      </w:r>
      <w:r>
        <w:rPr>
          <w:rFonts w:hint="eastAsia" w:ascii="Times New Roman" w:hAnsi="Times New Roman" w:eastAsia="仿宋_GB2312" w:cs="Times New Roman"/>
          <w:color w:val="000000"/>
          <w:sz w:val="32"/>
          <w:szCs w:val="32"/>
        </w:rPr>
        <w:t>人。</w:t>
      </w:r>
    </w:p>
    <w:p w14:paraId="47AC4E7A">
      <w:pPr>
        <w:pStyle w:val="14"/>
        <w:widowControl/>
        <w:numPr>
          <w:ilvl w:val="0"/>
          <w:numId w:val="1"/>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一般公共预算支出情况</w:t>
      </w:r>
    </w:p>
    <w:p w14:paraId="212BEF0A">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cs="Times New Roman"/>
          <w:color w:val="000000"/>
          <w:sz w:val="32"/>
          <w:szCs w:val="32"/>
        </w:rPr>
        <w:t>湖南美术馆202</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年度预算合计</w:t>
      </w:r>
      <w:r>
        <w:rPr>
          <w:rFonts w:hint="eastAsia" w:ascii="Times New Roman" w:hAnsi="Times New Roman" w:eastAsia="仿宋_GB2312" w:cs="Times New Roman"/>
          <w:color w:val="000000"/>
          <w:sz w:val="32"/>
          <w:szCs w:val="32"/>
          <w:lang w:val="en-US" w:eastAsia="zh-CN"/>
        </w:rPr>
        <w:t>4475.81</w:t>
      </w:r>
      <w:r>
        <w:rPr>
          <w:rFonts w:hint="eastAsia" w:ascii="Times New Roman" w:hAnsi="Times New Roman" w:eastAsia="仿宋_GB2312" w:cs="Times New Roman"/>
          <w:color w:val="000000"/>
          <w:sz w:val="32"/>
          <w:szCs w:val="32"/>
        </w:rPr>
        <w:t>万元，包括上年结余结转</w:t>
      </w:r>
      <w:r>
        <w:rPr>
          <w:rFonts w:hint="eastAsia" w:ascii="Times New Roman" w:hAnsi="Times New Roman" w:eastAsia="仿宋_GB2312" w:cs="Times New Roman"/>
          <w:color w:val="000000"/>
          <w:sz w:val="32"/>
          <w:szCs w:val="32"/>
          <w:lang w:val="en-US" w:eastAsia="zh-CN"/>
        </w:rPr>
        <w:t>951.98</w:t>
      </w:r>
      <w:r>
        <w:rPr>
          <w:rFonts w:hint="eastAsia" w:ascii="Times New Roman" w:hAnsi="Times New Roman" w:eastAsia="仿宋_GB2312" w:cs="Times New Roman"/>
          <w:color w:val="000000"/>
          <w:sz w:val="32"/>
          <w:szCs w:val="32"/>
        </w:rPr>
        <w:t>万元，202</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年批复年初预算</w:t>
      </w:r>
      <w:r>
        <w:rPr>
          <w:rFonts w:hint="eastAsia" w:ascii="Times New Roman" w:hAnsi="Times New Roman" w:eastAsia="仿宋_GB2312" w:cs="Times New Roman"/>
          <w:color w:val="000000"/>
          <w:sz w:val="32"/>
          <w:szCs w:val="32"/>
          <w:lang w:val="en-US" w:eastAsia="zh-CN"/>
        </w:rPr>
        <w:t>3152.08</w:t>
      </w:r>
      <w:r>
        <w:rPr>
          <w:rFonts w:hint="eastAsia" w:ascii="Times New Roman" w:hAnsi="Times New Roman" w:eastAsia="仿宋_GB2312" w:cs="Times New Roman"/>
          <w:color w:val="000000"/>
          <w:sz w:val="32"/>
          <w:szCs w:val="32"/>
        </w:rPr>
        <w:t>万元，年中追加</w:t>
      </w:r>
      <w:r>
        <w:rPr>
          <w:rFonts w:hint="eastAsia" w:ascii="Times New Roman" w:hAnsi="Times New Roman" w:eastAsia="仿宋_GB2312" w:cs="Times New Roman"/>
          <w:color w:val="000000"/>
          <w:sz w:val="32"/>
          <w:szCs w:val="32"/>
          <w:lang w:val="en-US" w:eastAsia="zh-CN"/>
        </w:rPr>
        <w:t>371.75</w:t>
      </w:r>
      <w:r>
        <w:rPr>
          <w:rFonts w:hint="eastAsia" w:ascii="Times New Roman" w:hAnsi="Times New Roman" w:eastAsia="仿宋_GB2312" w:cs="Times New Roman"/>
          <w:color w:val="000000"/>
          <w:sz w:val="32"/>
          <w:szCs w:val="32"/>
        </w:rPr>
        <w:t>万元（其中：中央补助地方公共文化服务体系建设资金及奖励资金</w:t>
      </w:r>
      <w:r>
        <w:rPr>
          <w:rFonts w:hint="eastAsia" w:ascii="Times New Roman" w:hAnsi="Times New Roman" w:eastAsia="仿宋_GB2312" w:cs="Times New Roman"/>
          <w:color w:val="000000"/>
          <w:sz w:val="32"/>
          <w:szCs w:val="32"/>
          <w:lang w:val="en-US" w:eastAsia="zh-CN"/>
        </w:rPr>
        <w:t>200</w:t>
      </w:r>
      <w:r>
        <w:rPr>
          <w:rFonts w:hint="eastAsia" w:ascii="Times New Roman" w:hAnsi="Times New Roman" w:eastAsia="仿宋_GB2312" w:cs="Times New Roman"/>
          <w:color w:val="000000"/>
          <w:sz w:val="32"/>
          <w:szCs w:val="32"/>
        </w:rPr>
        <w:t>万元，人员经费</w:t>
      </w:r>
      <w:r>
        <w:rPr>
          <w:rFonts w:hint="eastAsia" w:ascii="Times New Roman" w:hAnsi="Times New Roman" w:eastAsia="仿宋_GB2312" w:cs="Times New Roman"/>
          <w:color w:val="000000"/>
          <w:sz w:val="32"/>
          <w:szCs w:val="32"/>
          <w:lang w:val="en-US" w:eastAsia="zh-CN"/>
        </w:rPr>
        <w:t>171.72</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公用经费0.03万元</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年度总支出</w:t>
      </w:r>
      <w:r>
        <w:rPr>
          <w:rFonts w:hint="eastAsia" w:ascii="Times New Roman" w:hAnsi="Times New Roman" w:eastAsia="仿宋_GB2312" w:cs="Times New Roman"/>
          <w:color w:val="000000"/>
          <w:sz w:val="32"/>
          <w:szCs w:val="32"/>
          <w:lang w:val="en-US" w:eastAsia="zh-CN"/>
        </w:rPr>
        <w:t>4038.73</w:t>
      </w:r>
      <w:r>
        <w:rPr>
          <w:rFonts w:hint="eastAsia" w:ascii="Times New Roman" w:hAnsi="Times New Roman" w:eastAsia="仿宋_GB2312" w:cs="Times New Roman"/>
          <w:color w:val="000000"/>
          <w:sz w:val="32"/>
          <w:szCs w:val="32"/>
        </w:rPr>
        <w:t>万元；202</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年度结</w:t>
      </w:r>
      <w:r>
        <w:rPr>
          <w:rFonts w:hint="eastAsia" w:ascii="Times New Roman" w:hAnsi="Times New Roman" w:eastAsia="仿宋_GB2312" w:cs="Times New Roman"/>
          <w:color w:val="000000"/>
          <w:sz w:val="32"/>
          <w:szCs w:val="32"/>
          <w:lang w:val="en-US" w:eastAsia="zh-CN"/>
        </w:rPr>
        <w:t>余</w:t>
      </w:r>
      <w:r>
        <w:rPr>
          <w:rFonts w:hint="eastAsia" w:ascii="Times New Roman" w:hAnsi="Times New Roman" w:eastAsia="仿宋_GB2312" w:cs="Times New Roman"/>
          <w:color w:val="000000"/>
          <w:sz w:val="32"/>
          <w:szCs w:val="32"/>
        </w:rPr>
        <w:t>资金</w:t>
      </w:r>
      <w:r>
        <w:rPr>
          <w:rFonts w:hint="eastAsia" w:ascii="Times New Roman" w:hAnsi="Times New Roman" w:eastAsia="仿宋_GB2312" w:cs="Times New Roman"/>
          <w:color w:val="000000"/>
          <w:sz w:val="32"/>
          <w:szCs w:val="32"/>
          <w:lang w:val="en-US" w:eastAsia="zh-CN"/>
        </w:rPr>
        <w:t>437.08</w:t>
      </w:r>
      <w:r>
        <w:rPr>
          <w:rFonts w:hint="eastAsia" w:ascii="Times New Roman" w:hAnsi="Times New Roman" w:eastAsia="仿宋_GB2312" w:cs="Times New Roman"/>
          <w:color w:val="000000"/>
          <w:sz w:val="32"/>
          <w:szCs w:val="32"/>
        </w:rPr>
        <w:t>万元。</w:t>
      </w:r>
    </w:p>
    <w:p w14:paraId="1015904A">
      <w:pPr>
        <w:pStyle w:val="14"/>
        <w:widowControl/>
        <w:numPr>
          <w:ilvl w:val="0"/>
          <w:numId w:val="3"/>
        </w:numPr>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基本支出情况</w:t>
      </w:r>
    </w:p>
    <w:p w14:paraId="08D5739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基本支出指用于为保障机构正常运转、完成日常工作任务而发生的支出，包括人员经费和日常公用经费。                              </w:t>
      </w:r>
    </w:p>
    <w:p w14:paraId="27029A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color w:val="000000"/>
          <w:kern w:val="2"/>
          <w:sz w:val="32"/>
          <w:szCs w:val="32"/>
          <w:lang w:val="en-US" w:eastAsia="zh-CN" w:bidi="ar-SA"/>
        </w:rPr>
        <w:t>2023</w:t>
      </w:r>
      <w:r>
        <w:rPr>
          <w:rFonts w:hint="eastAsia" w:ascii="仿宋_GB2312" w:hAnsi="仿宋_GB2312" w:eastAsia="仿宋_GB2312" w:cs="仿宋_GB2312"/>
          <w:sz w:val="32"/>
          <w:szCs w:val="32"/>
        </w:rPr>
        <w:t>年年初预算批复的基本支出为</w:t>
      </w:r>
      <w:r>
        <w:rPr>
          <w:rFonts w:hint="eastAsia" w:ascii="Times New Roman" w:hAnsi="Times New Roman" w:eastAsia="仿宋_GB2312" w:cs="Times New Roman"/>
          <w:color w:val="000000"/>
          <w:kern w:val="2"/>
          <w:sz w:val="32"/>
          <w:szCs w:val="32"/>
          <w:lang w:val="en-US" w:eastAsia="zh-CN" w:bidi="ar-SA"/>
        </w:rPr>
        <w:t>1755</w:t>
      </w:r>
      <w:r>
        <w:rPr>
          <w:rFonts w:hint="eastAsia" w:ascii="仿宋_GB2312" w:hAnsi="仿宋_GB2312" w:eastAsia="仿宋_GB2312" w:cs="仿宋_GB2312"/>
          <w:sz w:val="32"/>
          <w:szCs w:val="32"/>
        </w:rPr>
        <w:t>万元，年</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追加人员经费</w:t>
      </w:r>
      <w:r>
        <w:rPr>
          <w:rFonts w:hint="eastAsia" w:ascii="Times New Roman" w:hAnsi="Times New Roman" w:eastAsia="仿宋_GB2312" w:cs="Times New Roman"/>
          <w:color w:val="000000"/>
          <w:kern w:val="2"/>
          <w:sz w:val="32"/>
          <w:szCs w:val="32"/>
          <w:lang w:val="en-US" w:eastAsia="zh-CN" w:bidi="ar-SA"/>
        </w:rPr>
        <w:t>171.72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指标调剂增加</w:t>
      </w:r>
      <w:r>
        <w:rPr>
          <w:rFonts w:hint="eastAsia" w:ascii="Times New Roman" w:hAnsi="Times New Roman" w:eastAsia="仿宋_GB2312" w:cs="Times New Roman"/>
          <w:color w:val="000000"/>
          <w:kern w:val="2"/>
          <w:sz w:val="32"/>
          <w:szCs w:val="32"/>
          <w:lang w:val="en-US" w:eastAsia="zh-CN" w:bidi="ar-SA"/>
        </w:rPr>
        <w:t>15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追加</w:t>
      </w:r>
      <w:r>
        <w:rPr>
          <w:rFonts w:hint="eastAsia" w:ascii="仿宋_GB2312" w:hAnsi="仿宋_GB2312" w:eastAsia="仿宋_GB2312" w:cs="仿宋_GB2312"/>
          <w:sz w:val="32"/>
          <w:szCs w:val="32"/>
          <w:lang w:val="en-US" w:eastAsia="zh-CN"/>
        </w:rPr>
        <w:t>公用经费</w:t>
      </w:r>
      <w:r>
        <w:rPr>
          <w:rFonts w:hint="eastAsia" w:ascii="Times New Roman" w:hAnsi="Times New Roman" w:eastAsia="仿宋_GB2312" w:cs="Times New Roman"/>
          <w:color w:val="000000"/>
          <w:kern w:val="2"/>
          <w:sz w:val="32"/>
          <w:szCs w:val="32"/>
          <w:lang w:val="en-US" w:eastAsia="zh-CN" w:bidi="ar-SA"/>
        </w:rPr>
        <w:t>0.03</w:t>
      </w:r>
      <w:r>
        <w:rPr>
          <w:rFonts w:hint="eastAsia" w:ascii="仿宋_GB2312" w:hAnsi="仿宋_GB2312" w:eastAsia="仿宋_GB2312" w:cs="仿宋_GB2312"/>
          <w:sz w:val="32"/>
          <w:szCs w:val="32"/>
          <w:lang w:val="en-US" w:eastAsia="zh-CN"/>
        </w:rPr>
        <w:t>万元，指标调剂增加</w:t>
      </w:r>
      <w:r>
        <w:rPr>
          <w:rFonts w:hint="eastAsia" w:ascii="Times New Roman" w:hAnsi="Times New Roman" w:eastAsia="仿宋_GB2312" w:cs="Times New Roman"/>
          <w:color w:val="000000"/>
          <w:kern w:val="2"/>
          <w:sz w:val="32"/>
          <w:szCs w:val="32"/>
          <w:lang w:val="en-US" w:eastAsia="zh-CN" w:bidi="ar-SA"/>
        </w:rPr>
        <w:t>20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全年总预算数为</w:t>
      </w:r>
      <w:r>
        <w:rPr>
          <w:rFonts w:hint="eastAsia" w:ascii="Times New Roman" w:hAnsi="Times New Roman" w:eastAsia="仿宋_GB2312" w:cs="Times New Roman"/>
          <w:color w:val="000000"/>
          <w:kern w:val="2"/>
          <w:sz w:val="32"/>
          <w:szCs w:val="32"/>
          <w:lang w:val="en-US" w:eastAsia="zh-CN" w:bidi="ar-SA"/>
        </w:rPr>
        <w:t>1961.75</w:t>
      </w:r>
      <w:r>
        <w:rPr>
          <w:rFonts w:hint="eastAsia" w:ascii="仿宋_GB2312" w:hAnsi="仿宋_GB2312" w:eastAsia="仿宋_GB2312" w:cs="仿宋_GB2312"/>
          <w:sz w:val="32"/>
          <w:szCs w:val="32"/>
        </w:rPr>
        <w:t xml:space="preserve">万元。  </w:t>
      </w:r>
    </w:p>
    <w:p w14:paraId="39CE07D0">
      <w:pPr>
        <w:pStyle w:val="14"/>
        <w:widowControl/>
        <w:numPr>
          <w:ilvl w:val="0"/>
          <w:numId w:val="0"/>
        </w:numPr>
        <w:spacing w:line="600" w:lineRule="exact"/>
        <w:ind w:firstLine="640" w:firstLineChars="200"/>
        <w:rPr>
          <w:rFonts w:ascii="Times New Roman" w:hAnsi="Times New Roman" w:eastAsia="楷体_GB2312"/>
          <w:b/>
          <w:sz w:val="32"/>
          <w:szCs w:val="32"/>
        </w:rPr>
      </w:pPr>
      <w:r>
        <w:rPr>
          <w:rFonts w:hint="eastAsia" w:ascii="Times New Roman" w:hAnsi="Times New Roman" w:eastAsia="仿宋_GB2312" w:cs="Times New Roman"/>
          <w:color w:val="000000"/>
          <w:kern w:val="2"/>
          <w:sz w:val="32"/>
          <w:szCs w:val="32"/>
          <w:lang w:val="en-US" w:eastAsia="zh-CN" w:bidi="ar-SA"/>
        </w:rPr>
        <w:t>2023</w:t>
      </w:r>
      <w:r>
        <w:rPr>
          <w:rFonts w:hint="eastAsia" w:ascii="仿宋_GB2312" w:hAnsi="仿宋_GB2312" w:eastAsia="仿宋_GB2312" w:cs="仿宋_GB2312"/>
          <w:sz w:val="32"/>
          <w:szCs w:val="32"/>
        </w:rPr>
        <w:t>年决算的基本支出为</w:t>
      </w:r>
      <w:r>
        <w:rPr>
          <w:rFonts w:hint="eastAsia" w:ascii="Times New Roman" w:hAnsi="Times New Roman" w:eastAsia="仿宋_GB2312" w:cs="Times New Roman"/>
          <w:color w:val="000000"/>
          <w:kern w:val="2"/>
          <w:sz w:val="32"/>
          <w:szCs w:val="32"/>
          <w:lang w:val="en-US" w:eastAsia="zh-CN" w:bidi="ar-SA"/>
        </w:rPr>
        <w:t>1950.87</w:t>
      </w:r>
      <w:r>
        <w:rPr>
          <w:rFonts w:hint="eastAsia" w:ascii="仿宋_GB2312" w:hAnsi="仿宋_GB2312" w:eastAsia="仿宋_GB2312" w:cs="仿宋_GB2312"/>
          <w:sz w:val="32"/>
          <w:szCs w:val="32"/>
        </w:rPr>
        <w:t>万元，其中：人员经费</w:t>
      </w:r>
      <w:r>
        <w:rPr>
          <w:rFonts w:hint="eastAsia" w:ascii="Times New Roman" w:hAnsi="Times New Roman" w:eastAsia="仿宋_GB2312" w:cs="Times New Roman"/>
          <w:color w:val="000000"/>
          <w:kern w:val="2"/>
          <w:sz w:val="32"/>
          <w:szCs w:val="32"/>
          <w:lang w:val="en-US" w:eastAsia="zh-CN" w:bidi="ar-SA"/>
        </w:rPr>
        <w:t>531.23</w:t>
      </w:r>
      <w:r>
        <w:rPr>
          <w:rFonts w:hint="eastAsia" w:ascii="仿宋_GB2312" w:hAnsi="仿宋_GB2312" w:eastAsia="仿宋_GB2312" w:cs="仿宋_GB2312"/>
          <w:sz w:val="32"/>
          <w:szCs w:val="32"/>
        </w:rPr>
        <w:t>万元，公用经费</w:t>
      </w:r>
      <w:r>
        <w:rPr>
          <w:rFonts w:hint="eastAsia" w:ascii="Times New Roman" w:hAnsi="Times New Roman" w:eastAsia="仿宋_GB2312" w:cs="Times New Roman"/>
          <w:color w:val="000000"/>
          <w:kern w:val="2"/>
          <w:sz w:val="32"/>
          <w:szCs w:val="32"/>
          <w:lang w:val="en-US" w:eastAsia="zh-CN" w:bidi="ar-SA"/>
        </w:rPr>
        <w:t>1419.64</w:t>
      </w:r>
      <w:r>
        <w:rPr>
          <w:rFonts w:hint="eastAsia" w:ascii="仿宋_GB2312" w:hAnsi="仿宋_GB2312" w:eastAsia="仿宋_GB2312" w:cs="仿宋_GB2312"/>
          <w:sz w:val="32"/>
          <w:szCs w:val="32"/>
        </w:rPr>
        <w:t>万元。</w:t>
      </w:r>
    </w:p>
    <w:p w14:paraId="779CB7D4">
      <w:pPr>
        <w:pStyle w:val="14"/>
        <w:widowControl/>
        <w:numPr>
          <w:ilvl w:val="0"/>
          <w:numId w:val="3"/>
        </w:numPr>
        <w:spacing w:line="600" w:lineRule="exact"/>
        <w:ind w:left="0" w:leftChars="0" w:firstLine="640" w:firstLineChars="200"/>
        <w:rPr>
          <w:rFonts w:ascii="Times New Roman" w:hAnsi="Times New Roman" w:eastAsia="楷体_GB2312"/>
          <w:b/>
          <w:sz w:val="32"/>
          <w:szCs w:val="32"/>
        </w:rPr>
      </w:pPr>
      <w:r>
        <w:rPr>
          <w:rFonts w:ascii="Times New Roman" w:hAnsi="Times New Roman" w:eastAsia="楷体_GB2312"/>
          <w:b/>
          <w:sz w:val="32"/>
          <w:szCs w:val="32"/>
        </w:rPr>
        <w:t>项目支出情况</w:t>
      </w:r>
    </w:p>
    <w:p w14:paraId="275C854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项目支出是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指</w:t>
      </w:r>
      <w:r>
        <w:rPr>
          <w:rFonts w:hint="eastAsia" w:ascii="Times New Roman" w:hAnsi="Times New Roman" w:eastAsia="仿宋_GB2312" w:cs="Times New Roman"/>
          <w:color w:val="000000" w:themeColor="text1"/>
          <w:sz w:val="32"/>
          <w:szCs w:val="32"/>
          <w14:textFill>
            <w14:solidFill>
              <w14:schemeClr w14:val="tx1"/>
            </w14:solidFill>
          </w14:textFill>
        </w:rPr>
        <w:t>为完成特定的工作任务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或事业发展目标</w:t>
      </w:r>
      <w:r>
        <w:rPr>
          <w:rFonts w:hint="eastAsia" w:ascii="Times New Roman" w:hAnsi="Times New Roman" w:eastAsia="仿宋_GB2312" w:cs="Times New Roman"/>
          <w:color w:val="000000" w:themeColor="text1"/>
          <w:sz w:val="32"/>
          <w:szCs w:val="32"/>
          <w14:textFill>
            <w14:solidFill>
              <w14:schemeClr w14:val="tx1"/>
            </w14:solidFill>
          </w14:textFill>
        </w:rPr>
        <w:t>而发生的支出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主要包括业务工作经费支出、运行维护经费支出和其他事业发展资金支出。</w:t>
      </w:r>
    </w:p>
    <w:p w14:paraId="22F1D4D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年年初预算批复的项目支出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2349.06</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其中包括</w:t>
      </w:r>
      <w:r>
        <w:rPr>
          <w:rFonts w:hint="eastAsia" w:ascii="Times New Roman" w:hAnsi="Times New Roman" w:eastAsia="仿宋_GB2312" w:cs="Times New Roman"/>
          <w:color w:val="000000" w:themeColor="text1"/>
          <w:sz w:val="32"/>
          <w:szCs w:val="32"/>
          <w14:textFill>
            <w14:solidFill>
              <w14:schemeClr w14:val="tx1"/>
            </w14:solidFill>
          </w14:textFill>
        </w:rPr>
        <w:t>上年度结转资金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951.98</w:t>
      </w:r>
      <w:r>
        <w:rPr>
          <w:rFonts w:hint="eastAsia" w:ascii="Times New Roman" w:hAnsi="Times New Roman" w:eastAsia="仿宋_GB2312" w:cs="Times New Roman"/>
          <w:color w:val="000000" w:themeColor="text1"/>
          <w:sz w:val="32"/>
          <w:szCs w:val="32"/>
          <w14:textFill>
            <w14:solidFill>
              <w14:schemeClr w14:val="tx1"/>
            </w14:solidFill>
          </w14:textFill>
        </w:rPr>
        <w:t>万元，年中追加中央补助地方公共文化服务体系建设资金及奖励资金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200</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调减指标35万元，</w:t>
      </w:r>
      <w:r>
        <w:rPr>
          <w:rFonts w:hint="eastAsia" w:ascii="Times New Roman" w:hAnsi="Times New Roman" w:eastAsia="仿宋_GB2312" w:cs="Times New Roman"/>
          <w:color w:val="000000" w:themeColor="text1"/>
          <w:sz w:val="32"/>
          <w:szCs w:val="32"/>
          <w14:textFill>
            <w14:solidFill>
              <w14:schemeClr w14:val="tx1"/>
            </w14:solidFill>
          </w14:textFill>
        </w:rPr>
        <w:t>全年项目经费总预算数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2514.06</w:t>
      </w:r>
      <w:r>
        <w:rPr>
          <w:rFonts w:hint="eastAsia" w:ascii="Times New Roman" w:hAnsi="Times New Roman" w:eastAsia="仿宋_GB2312" w:cs="Times New Roman"/>
          <w:color w:val="000000" w:themeColor="text1"/>
          <w:sz w:val="32"/>
          <w:szCs w:val="32"/>
          <w14:textFill>
            <w14:solidFill>
              <w14:schemeClr w14:val="tx1"/>
            </w14:solidFill>
          </w14:textFill>
        </w:rPr>
        <w:t>万元。</w:t>
      </w:r>
    </w:p>
    <w:p w14:paraId="3E6DA0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color w:val="auto"/>
          <w:sz w:val="32"/>
          <w:szCs w:val="32"/>
        </w:rPr>
      </w:pP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年决算的项目支出</w:t>
      </w:r>
      <w:r>
        <w:rPr>
          <w:rFonts w:hint="eastAsia" w:ascii="Times New Roman" w:hAnsi="Times New Roman" w:eastAsia="仿宋_GB2312" w:cs="Times New Roman"/>
          <w:color w:val="auto"/>
          <w:sz w:val="32"/>
          <w:szCs w:val="32"/>
          <w:lang w:val="en-US" w:eastAsia="zh-CN"/>
        </w:rPr>
        <w:t>2087.86</w:t>
      </w:r>
      <w:r>
        <w:rPr>
          <w:rFonts w:hint="eastAsia" w:ascii="Times New Roman" w:hAnsi="Times New Roman" w:eastAsia="仿宋_GB2312" w:cs="Times New Roman"/>
          <w:color w:val="auto"/>
          <w:sz w:val="32"/>
          <w:szCs w:val="32"/>
        </w:rPr>
        <w:t>万元，其中：商品和服务支出</w:t>
      </w:r>
      <w:r>
        <w:rPr>
          <w:rFonts w:hint="eastAsia" w:ascii="Times New Roman" w:hAnsi="Times New Roman" w:eastAsia="仿宋_GB2312" w:cs="Times New Roman"/>
          <w:color w:val="auto"/>
          <w:sz w:val="32"/>
          <w:szCs w:val="32"/>
          <w:lang w:val="en-US" w:eastAsia="zh-CN"/>
        </w:rPr>
        <w:t>1351.38</w:t>
      </w:r>
      <w:r>
        <w:rPr>
          <w:rFonts w:hint="eastAsia" w:ascii="Times New Roman" w:hAnsi="Times New Roman" w:eastAsia="仿宋_GB2312" w:cs="Times New Roman"/>
          <w:color w:val="auto"/>
          <w:sz w:val="32"/>
          <w:szCs w:val="32"/>
        </w:rPr>
        <w:t>万元，资本性支出</w:t>
      </w:r>
      <w:r>
        <w:rPr>
          <w:rFonts w:hint="eastAsia" w:ascii="Times New Roman" w:hAnsi="Times New Roman" w:eastAsia="仿宋_GB2312" w:cs="Times New Roman"/>
          <w:color w:val="auto"/>
          <w:sz w:val="32"/>
          <w:szCs w:val="32"/>
          <w:lang w:val="en-US" w:eastAsia="zh-CN"/>
        </w:rPr>
        <w:t>736.48</w:t>
      </w:r>
      <w:r>
        <w:rPr>
          <w:rFonts w:hint="eastAsia"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highlight w:val="none"/>
        </w:rPr>
        <w:t>项目经费结</w:t>
      </w:r>
      <w:r>
        <w:rPr>
          <w:rFonts w:hint="eastAsia" w:ascii="Times New Roman" w:hAnsi="Times New Roman" w:eastAsia="仿宋_GB2312" w:cs="Times New Roman"/>
          <w:color w:val="auto"/>
          <w:sz w:val="32"/>
          <w:szCs w:val="32"/>
          <w:highlight w:val="none"/>
          <w:lang w:val="en-US" w:eastAsia="zh-CN"/>
        </w:rPr>
        <w:t>余</w:t>
      </w:r>
      <w:r>
        <w:rPr>
          <w:rFonts w:hint="eastAsia" w:ascii="Times New Roman" w:hAnsi="Times New Roman" w:eastAsia="仿宋_GB2312" w:cs="Times New Roman"/>
          <w:color w:val="auto"/>
          <w:sz w:val="32"/>
          <w:szCs w:val="32"/>
          <w:highlight w:val="none"/>
        </w:rPr>
        <w:t>资金</w:t>
      </w:r>
      <w:r>
        <w:rPr>
          <w:rFonts w:hint="eastAsia" w:ascii="Times New Roman" w:hAnsi="Times New Roman" w:eastAsia="仿宋_GB2312" w:cs="Times New Roman"/>
          <w:color w:val="auto"/>
          <w:sz w:val="32"/>
          <w:szCs w:val="32"/>
          <w:highlight w:val="none"/>
          <w:lang w:val="en-US" w:eastAsia="zh-CN"/>
        </w:rPr>
        <w:t xml:space="preserve">421.07 </w:t>
      </w:r>
      <w:r>
        <w:rPr>
          <w:rFonts w:hint="eastAsia" w:ascii="Times New Roman" w:hAnsi="Times New Roman" w:eastAsia="仿宋_GB2312" w:cs="Times New Roman"/>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w:t>
      </w:r>
    </w:p>
    <w:p w14:paraId="5480DEC3">
      <w:pPr>
        <w:pStyle w:val="14"/>
        <w:widowControl/>
        <w:numPr>
          <w:ilvl w:val="0"/>
          <w:numId w:val="1"/>
        </w:numPr>
        <w:spacing w:line="600" w:lineRule="exact"/>
        <w:ind w:left="0" w:leftChars="0" w:firstLine="640" w:firstLineChars="200"/>
        <w:jc w:val="left"/>
        <w:rPr>
          <w:rFonts w:ascii="Times New Roman" w:hAnsi="Times New Roman" w:eastAsia="黑体"/>
          <w:sz w:val="32"/>
          <w:szCs w:val="32"/>
        </w:rPr>
      </w:pPr>
      <w:r>
        <w:rPr>
          <w:rFonts w:ascii="Times New Roman" w:hAnsi="Times New Roman" w:eastAsia="黑体"/>
          <w:sz w:val="32"/>
          <w:szCs w:val="32"/>
        </w:rPr>
        <w:t>政府性基金预算支出情况</w:t>
      </w:r>
    </w:p>
    <w:p w14:paraId="17F01A65">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sz w:val="32"/>
          <w:szCs w:val="32"/>
        </w:rPr>
      </w:pPr>
      <w:r>
        <w:rPr>
          <w:rFonts w:hint="eastAsia" w:ascii="Times New Roman" w:hAnsi="Times New Roman" w:eastAsia="仿宋_GB2312"/>
          <w:color w:val="000000"/>
          <w:sz w:val="32"/>
          <w:szCs w:val="32"/>
        </w:rPr>
        <w:t>无政府性基金预算支出</w:t>
      </w:r>
    </w:p>
    <w:p w14:paraId="15E0D4D3">
      <w:pPr>
        <w:pStyle w:val="14"/>
        <w:widowControl/>
        <w:numPr>
          <w:ilvl w:val="0"/>
          <w:numId w:val="1"/>
        </w:numPr>
        <w:spacing w:line="600" w:lineRule="exact"/>
        <w:ind w:left="0" w:leftChars="0" w:firstLine="640" w:firstLineChars="200"/>
        <w:jc w:val="left"/>
        <w:rPr>
          <w:rFonts w:ascii="Times New Roman" w:hAnsi="Times New Roman" w:eastAsia="黑体"/>
          <w:sz w:val="32"/>
          <w:szCs w:val="32"/>
        </w:rPr>
      </w:pPr>
      <w:r>
        <w:rPr>
          <w:rFonts w:ascii="Times New Roman" w:hAnsi="Times New Roman" w:eastAsia="黑体"/>
          <w:sz w:val="32"/>
          <w:szCs w:val="32"/>
        </w:rPr>
        <w:t>国有资本经营预算支出情况</w:t>
      </w:r>
    </w:p>
    <w:p w14:paraId="051D6EC1">
      <w:pPr>
        <w:pStyle w:val="14"/>
        <w:widowControl/>
        <w:numPr>
          <w:ilvl w:val="0"/>
          <w:numId w:val="0"/>
        </w:numPr>
        <w:spacing w:line="600" w:lineRule="exact"/>
        <w:ind w:leftChars="200" w:firstLine="320" w:firstLineChars="100"/>
        <w:jc w:val="left"/>
        <w:rPr>
          <w:rFonts w:ascii="Times New Roman" w:hAnsi="Times New Roman" w:eastAsia="黑体"/>
          <w:sz w:val="32"/>
          <w:szCs w:val="32"/>
        </w:rPr>
      </w:pPr>
      <w:r>
        <w:rPr>
          <w:rFonts w:hint="eastAsia" w:ascii="Times New Roman" w:hAnsi="Times New Roman" w:eastAsia="仿宋_GB2312"/>
          <w:color w:val="000000"/>
          <w:sz w:val="32"/>
          <w:szCs w:val="32"/>
        </w:rPr>
        <w:t>无国有资本经营预算支出</w:t>
      </w:r>
    </w:p>
    <w:p w14:paraId="51DBAB87">
      <w:pPr>
        <w:pStyle w:val="14"/>
        <w:widowControl/>
        <w:numPr>
          <w:ilvl w:val="0"/>
          <w:numId w:val="1"/>
        </w:numPr>
        <w:spacing w:line="600" w:lineRule="exact"/>
        <w:ind w:left="0" w:leftChars="0" w:firstLine="640" w:firstLineChars="200"/>
        <w:jc w:val="left"/>
        <w:rPr>
          <w:rFonts w:ascii="Times New Roman" w:hAnsi="Times New Roman" w:eastAsia="黑体"/>
          <w:sz w:val="32"/>
          <w:szCs w:val="32"/>
        </w:rPr>
      </w:pPr>
      <w:r>
        <w:rPr>
          <w:rFonts w:ascii="Times New Roman" w:hAnsi="Times New Roman" w:eastAsia="黑体"/>
          <w:sz w:val="32"/>
          <w:szCs w:val="32"/>
        </w:rPr>
        <w:t>社会保险基金预算支出情况</w:t>
      </w:r>
    </w:p>
    <w:p w14:paraId="6A5EF81A">
      <w:pPr>
        <w:pStyle w:val="14"/>
        <w:widowControl/>
        <w:numPr>
          <w:ilvl w:val="0"/>
          <w:numId w:val="0"/>
        </w:numPr>
        <w:spacing w:line="600" w:lineRule="exact"/>
        <w:ind w:leftChars="200" w:firstLine="320" w:firstLineChars="100"/>
        <w:jc w:val="left"/>
        <w:rPr>
          <w:rFonts w:ascii="Times New Roman" w:hAnsi="Times New Roman" w:eastAsia="黑体"/>
          <w:sz w:val="32"/>
          <w:szCs w:val="32"/>
        </w:rPr>
      </w:pPr>
      <w:r>
        <w:rPr>
          <w:rFonts w:hint="eastAsia" w:ascii="Times New Roman" w:hAnsi="Times New Roman" w:eastAsia="仿宋_GB2312"/>
          <w:color w:val="000000"/>
          <w:sz w:val="32"/>
          <w:szCs w:val="32"/>
        </w:rPr>
        <w:t>无社会保险基金预算支出</w:t>
      </w:r>
    </w:p>
    <w:p w14:paraId="1D2E47FC">
      <w:pPr>
        <w:widowControl/>
        <w:spacing w:line="600" w:lineRule="exact"/>
        <w:ind w:firstLine="645"/>
        <w:jc w:val="left"/>
        <w:rPr>
          <w:rFonts w:ascii="Times New Roman" w:hAnsi="Times New Roman" w:eastAsia="黑体"/>
          <w:sz w:val="32"/>
          <w:szCs w:val="32"/>
        </w:rPr>
      </w:pPr>
      <w:r>
        <w:rPr>
          <w:rFonts w:ascii="Times New Roman" w:hAnsi="Times New Roman" w:eastAsia="黑体"/>
          <w:sz w:val="32"/>
          <w:szCs w:val="32"/>
        </w:rPr>
        <w:t>六、部门整体支出绩效情况</w:t>
      </w:r>
    </w:p>
    <w:p w14:paraId="3DB3F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2023年，湖南美术馆立足本土、根植湖湘，着力推进近现代湖南美术史构建与研究，策划实施了一系列高品质艺术展览，开展多样化系列公共教育活动，进一步完善美术精品收藏，各项工作稳步推进。绩效自评分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99.02</w:t>
      </w:r>
      <w:r>
        <w:rPr>
          <w:rFonts w:hint="eastAsia" w:ascii="Times New Roman" w:hAnsi="Times New Roman" w:eastAsia="仿宋_GB2312" w:cs="Times New Roman"/>
          <w:sz w:val="32"/>
          <w:szCs w:val="32"/>
          <w:highlight w:val="none"/>
          <w:lang w:val="en-US" w:eastAsia="zh-CN"/>
        </w:rPr>
        <w:t>分。</w:t>
      </w:r>
    </w:p>
    <w:p w14:paraId="6196EC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湖南美术馆本年度共策划举办展览20场，服务观众130余万人次，接待各类团队200余家。初步</w:t>
      </w:r>
      <w:r>
        <w:rPr>
          <w:rFonts w:hint="eastAsia" w:ascii="仿宋_GB2312" w:hAnsi="仿宋_GB2312" w:eastAsia="仿宋_GB2312" w:cs="仿宋_GB2312"/>
          <w:color w:val="auto"/>
          <w:sz w:val="32"/>
          <w:szCs w:val="32"/>
          <w:highlight w:val="none"/>
          <w:lang w:val="en-US" w:eastAsia="zh-CN"/>
        </w:rPr>
        <w:t>形成了“湖南著名美术家推介工程”“湖南高校毕业季美术作品展”、湖湘地域美术研究展等展览品牌，产生良好的社会影响。其中，</w:t>
      </w:r>
      <w:r>
        <w:rPr>
          <w:rFonts w:hint="eastAsia" w:ascii="Times New Roman" w:hAnsi="Times New Roman" w:eastAsia="仿宋_GB2312" w:cs="Times New Roman"/>
          <w:color w:val="auto"/>
          <w:sz w:val="32"/>
          <w:szCs w:val="32"/>
          <w:highlight w:val="none"/>
          <w:lang w:val="en-US" w:eastAsia="zh-CN"/>
        </w:rPr>
        <w:t>重点策划的“客中月光照家山——北京画院藏齐白石精品展”集原作展、文献展、公共教育、互动体验、新媒体“五位一体”，成为全国现象级展览。展览期间共接待观众超60万人次，是开馆以来所办展览参观人数最多的一次。此外，展览期间共收集调查问卷10754份，形成专项调研报告，发表三篇学术研究论文。展览产生了较好影响，获得了社会各界的广泛关注和高度认可，并入选中博热搜榜“2023全国美术馆100大年度热门展览”。</w:t>
      </w:r>
    </w:p>
    <w:p w14:paraId="24DD62D8">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公教活动方面，</w:t>
      </w:r>
      <w:r>
        <w:rPr>
          <w:rFonts w:hint="eastAsia" w:ascii="仿宋_GB2312" w:hAnsi="仿宋_GB2312" w:eastAsia="仿宋_GB2312" w:cs="仿宋_GB2312"/>
          <w:b w:val="0"/>
          <w:bCs w:val="0"/>
          <w:color w:val="auto"/>
          <w:sz w:val="32"/>
          <w:szCs w:val="32"/>
          <w:lang w:val="en-US" w:eastAsia="zh-CN"/>
        </w:rPr>
        <w:t>重点围绕“客中月光照家山——北京画院藏齐白石精品展”“湖湘百年美术之路（</w:t>
      </w:r>
      <w:r>
        <w:rPr>
          <w:rFonts w:hint="eastAsia" w:ascii="Times New Roman" w:hAnsi="Times New Roman" w:eastAsia="仿宋_GB2312" w:cs="Times New Roman"/>
          <w:color w:val="auto"/>
          <w:sz w:val="32"/>
          <w:szCs w:val="32"/>
          <w:lang w:val="en-US" w:eastAsia="zh-CN"/>
        </w:rPr>
        <w:t>1899</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1999</w:t>
      </w:r>
      <w:r>
        <w:rPr>
          <w:rFonts w:hint="eastAsia" w:ascii="仿宋_GB2312" w:hAnsi="仿宋_GB2312" w:eastAsia="仿宋_GB2312" w:cs="仿宋_GB2312"/>
          <w:b w:val="0"/>
          <w:bCs w:val="0"/>
          <w:color w:val="auto"/>
          <w:sz w:val="32"/>
          <w:szCs w:val="32"/>
          <w:lang w:val="en-US" w:eastAsia="zh-CN"/>
        </w:rPr>
        <w:t>）”</w:t>
      </w:r>
      <w:r>
        <w:rPr>
          <w:rFonts w:hint="eastAsia" w:ascii="Times New Roman" w:hAnsi="Times New Roman" w:eastAsia="仿宋_GB2312" w:cs="Times New Roman"/>
          <w:color w:val="auto"/>
          <w:sz w:val="32"/>
          <w:szCs w:val="32"/>
          <w:highlight w:val="none"/>
          <w:lang w:val="en-US" w:eastAsia="zh-CN"/>
        </w:rPr>
        <w:t>“‘艺梦同绘·美好生活’儿童主题艺术展”</w:t>
      </w:r>
      <w:r>
        <w:rPr>
          <w:rFonts w:hint="eastAsia" w:ascii="仿宋_GB2312" w:hAnsi="仿宋_GB2312" w:eastAsia="仿宋_GB2312" w:cs="仿宋_GB2312"/>
          <w:b w:val="0"/>
          <w:bCs w:val="0"/>
          <w:color w:val="auto"/>
          <w:sz w:val="32"/>
          <w:szCs w:val="32"/>
          <w:lang w:val="en-US" w:eastAsia="zh-CN"/>
        </w:rPr>
        <w:t>等展览，以及“国学之美——书法国画艺术体验课”“奇想——让爱聚成光”等品牌开展公共教育活动共</w:t>
      </w:r>
      <w:r>
        <w:rPr>
          <w:rFonts w:hint="eastAsia" w:ascii="Times New Roman" w:hAnsi="Times New Roman" w:eastAsia="仿宋_GB2312" w:cs="Times New Roman"/>
          <w:color w:val="auto"/>
          <w:sz w:val="32"/>
          <w:szCs w:val="32"/>
          <w:lang w:val="en-US" w:eastAsia="zh-CN"/>
        </w:rPr>
        <w:t>265场</w:t>
      </w:r>
      <w:r>
        <w:rPr>
          <w:rFonts w:hint="eastAsia" w:ascii="仿宋_GB2312" w:hAnsi="仿宋_GB2312" w:eastAsia="仿宋_GB2312" w:cs="仿宋_GB2312"/>
          <w:b w:val="0"/>
          <w:bCs w:val="0"/>
          <w:color w:val="auto"/>
          <w:sz w:val="32"/>
          <w:szCs w:val="32"/>
          <w:lang w:val="en-US" w:eastAsia="zh-CN"/>
        </w:rPr>
        <w:t>，服务公众近</w:t>
      </w:r>
      <w:r>
        <w:rPr>
          <w:rFonts w:hint="eastAsia" w:ascii="Times New Roman" w:hAnsi="Times New Roman" w:eastAsia="仿宋_GB2312" w:cs="Times New Roman"/>
          <w:color w:val="auto"/>
          <w:sz w:val="32"/>
          <w:szCs w:val="32"/>
          <w:lang w:val="en-US" w:eastAsia="zh-CN"/>
        </w:rPr>
        <w:t>44</w:t>
      </w:r>
      <w:r>
        <w:rPr>
          <w:rFonts w:hint="eastAsia" w:ascii="仿宋_GB2312" w:hAnsi="仿宋_GB2312" w:eastAsia="仿宋_GB2312" w:cs="仿宋_GB2312"/>
          <w:b w:val="0"/>
          <w:bCs w:val="0"/>
          <w:color w:val="auto"/>
          <w:sz w:val="32"/>
          <w:szCs w:val="32"/>
          <w:lang w:val="en-US" w:eastAsia="zh-CN"/>
        </w:rPr>
        <w:t>万人次。加强志愿者队伍建设，组织</w:t>
      </w:r>
      <w:r>
        <w:rPr>
          <w:rFonts w:hint="eastAsia" w:ascii="Times New Roman" w:hAnsi="Times New Roman" w:eastAsia="仿宋_GB2312" w:cs="Times New Roman"/>
          <w:color w:val="auto"/>
          <w:sz w:val="32"/>
          <w:szCs w:val="32"/>
          <w:lang w:val="en-US" w:eastAsia="zh-CN"/>
        </w:rPr>
        <w:t>539</w:t>
      </w:r>
      <w:r>
        <w:rPr>
          <w:rFonts w:hint="eastAsia" w:ascii="仿宋_GB2312" w:hAnsi="仿宋_GB2312" w:eastAsia="仿宋_GB2312" w:cs="仿宋_GB2312"/>
          <w:b w:val="0"/>
          <w:bCs w:val="0"/>
          <w:color w:val="auto"/>
          <w:sz w:val="32"/>
          <w:szCs w:val="32"/>
          <w:lang w:val="en-US" w:eastAsia="zh-CN"/>
        </w:rPr>
        <w:t>名志愿者服务公众</w:t>
      </w:r>
      <w:r>
        <w:rPr>
          <w:rFonts w:hint="eastAsia" w:ascii="Times New Roman" w:hAnsi="Times New Roman" w:eastAsia="仿宋_GB2312" w:cs="Times New Roman"/>
          <w:color w:val="auto"/>
          <w:sz w:val="32"/>
          <w:szCs w:val="32"/>
          <w:lang w:val="en-US" w:eastAsia="zh-CN"/>
        </w:rPr>
        <w:t>969</w:t>
      </w:r>
      <w:r>
        <w:rPr>
          <w:rFonts w:hint="eastAsia" w:ascii="仿宋_GB2312" w:hAnsi="仿宋_GB2312" w:eastAsia="仿宋_GB2312" w:cs="仿宋_GB2312"/>
          <w:b w:val="0"/>
          <w:bCs w:val="0"/>
          <w:color w:val="auto"/>
          <w:sz w:val="32"/>
          <w:szCs w:val="32"/>
          <w:lang w:val="en-US" w:eastAsia="zh-CN"/>
        </w:rPr>
        <w:t>人次，服务时长</w:t>
      </w:r>
      <w:r>
        <w:rPr>
          <w:rFonts w:hint="eastAsia" w:ascii="Times New Roman" w:hAnsi="Times New Roman" w:eastAsia="仿宋_GB2312" w:cs="Times New Roman"/>
          <w:color w:val="auto"/>
          <w:sz w:val="32"/>
          <w:szCs w:val="32"/>
          <w:lang w:val="en-US" w:eastAsia="zh-CN"/>
        </w:rPr>
        <w:t>2764</w:t>
      </w:r>
      <w:r>
        <w:rPr>
          <w:rFonts w:hint="eastAsia" w:ascii="仿宋_GB2312" w:hAnsi="仿宋_GB2312" w:eastAsia="仿宋_GB2312" w:cs="仿宋_GB2312"/>
          <w:b w:val="0"/>
          <w:bCs w:val="0"/>
          <w:color w:val="auto"/>
          <w:sz w:val="32"/>
          <w:szCs w:val="32"/>
          <w:lang w:val="en-US" w:eastAsia="zh-CN"/>
        </w:rPr>
        <w:t>小时。</w:t>
      </w:r>
    </w:p>
    <w:p w14:paraId="465E829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24"/>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自开馆以来，湖南美术馆以满足人民群众日益丰富的精神文化需求、提高大众审美、引领社会风尚为目标，朝着“展览有品牌、收藏有质量、公教有影响、研究有成果、策展有特色、服务有品质”的方向迈进，</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引了社会各界广泛关注，深受艺术界好评，并成为广大观众的“网红打卡地”。</w:t>
      </w:r>
    </w:p>
    <w:p w14:paraId="5DC22F3F">
      <w:pPr>
        <w:pStyle w:val="14"/>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七、存在的问题及原因分析</w:t>
      </w:r>
    </w:p>
    <w:p w14:paraId="0602A681">
      <w:pPr>
        <w:widowControl/>
        <w:spacing w:line="60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作为新办场馆，湖南美术馆的工作也还存在一些不足，在财务工作方面主要有:</w:t>
      </w:r>
    </w:p>
    <w:p w14:paraId="00872142">
      <w:pPr>
        <w:widowControl/>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1.预算编制工作需进一步细化。预算编制有待明确和细化，预算编制的合理性还需提升，预算执行力度还要进一步加强。</w:t>
      </w:r>
    </w:p>
    <w:p w14:paraId="1180385B">
      <w:pPr>
        <w:widowControl/>
        <w:spacing w:line="60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highlight w:val="none"/>
        </w:rPr>
        <w:t>2.资金支付率需进一步提高。202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底</w:t>
      </w:r>
      <w:r>
        <w:rPr>
          <w:rFonts w:hint="eastAsia" w:ascii="Times New Roman" w:hAnsi="Times New Roman" w:eastAsia="仿宋_GB2312"/>
          <w:sz w:val="32"/>
          <w:szCs w:val="32"/>
          <w:highlight w:val="none"/>
        </w:rPr>
        <w:t>经费</w:t>
      </w:r>
      <w:r>
        <w:rPr>
          <w:rFonts w:hint="eastAsia" w:ascii="Times New Roman" w:hAnsi="Times New Roman" w:eastAsia="仿宋_GB2312"/>
          <w:sz w:val="32"/>
          <w:szCs w:val="32"/>
          <w:highlight w:val="none"/>
          <w:lang w:val="en-US" w:eastAsia="zh-CN"/>
        </w:rPr>
        <w:t>结转</w:t>
      </w:r>
      <w:r>
        <w:rPr>
          <w:rFonts w:hint="eastAsia" w:ascii="Times New Roman" w:hAnsi="Times New Roman" w:eastAsia="仿宋_GB2312"/>
          <w:sz w:val="32"/>
          <w:szCs w:val="32"/>
          <w:highlight w:val="none"/>
        </w:rPr>
        <w:t>结余</w:t>
      </w:r>
      <w:r>
        <w:rPr>
          <w:rFonts w:hint="eastAsia" w:ascii="Times New Roman" w:hAnsi="Times New Roman" w:eastAsia="仿宋_GB2312"/>
          <w:sz w:val="32"/>
          <w:szCs w:val="32"/>
          <w:highlight w:val="none"/>
          <w:lang w:val="en-US" w:eastAsia="zh-CN"/>
        </w:rPr>
        <w:t>421.07万元，主要为项目经费结转结余</w:t>
      </w:r>
      <w:r>
        <w:rPr>
          <w:rFonts w:hint="eastAsia" w:ascii="Times New Roman" w:hAnsi="Times New Roman" w:eastAsia="仿宋_GB2312"/>
          <w:sz w:val="32"/>
          <w:szCs w:val="32"/>
          <w:highlight w:val="none"/>
        </w:rPr>
        <w:t>，执行率为</w:t>
      </w:r>
      <w:r>
        <w:rPr>
          <w:rFonts w:hint="eastAsia" w:ascii="Times New Roman" w:hAnsi="Times New Roman" w:eastAsia="仿宋_GB2312"/>
          <w:sz w:val="32"/>
          <w:szCs w:val="32"/>
          <w:highlight w:val="none"/>
          <w:lang w:val="en-US" w:eastAsia="zh-CN"/>
        </w:rPr>
        <w:t>83.05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其</w:t>
      </w:r>
      <w:r>
        <w:rPr>
          <w:rFonts w:hint="eastAsia" w:ascii="Times New Roman" w:hAnsi="Times New Roman" w:eastAsia="仿宋_GB2312"/>
          <w:sz w:val="32"/>
          <w:szCs w:val="32"/>
          <w:highlight w:val="none"/>
        </w:rPr>
        <w:t>主要原因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1）展览活动具有周期性，“奋进新时代·共享新生活——㵘·漫·慢首届湖南公共艺术季”于2024年1月25日展出，展览规模大，经费预算高，部分款项尚未支付，造成项目经费结转；（2）2023</w:t>
      </w:r>
      <w:r>
        <w:rPr>
          <w:rFonts w:hint="eastAsia" w:eastAsia="仿宋_GB2312"/>
          <w:sz w:val="32"/>
          <w:szCs w:val="32"/>
        </w:rPr>
        <w:t>年</w:t>
      </w:r>
      <w:r>
        <w:rPr>
          <w:rFonts w:hint="eastAsia" w:eastAsia="仿宋_GB2312"/>
          <w:sz w:val="32"/>
          <w:szCs w:val="32"/>
          <w:lang w:eastAsia="zh-CN"/>
        </w:rPr>
        <w:t>，</w:t>
      </w:r>
      <w:r>
        <w:rPr>
          <w:rFonts w:hint="eastAsia" w:eastAsia="仿宋_GB2312"/>
          <w:sz w:val="32"/>
          <w:szCs w:val="32"/>
          <w:lang w:val="en-US" w:eastAsia="zh-CN"/>
        </w:rPr>
        <w:t>湖南美术馆在自策展之外</w:t>
      </w:r>
      <w:r>
        <w:rPr>
          <w:rFonts w:hint="eastAsia" w:eastAsia="仿宋_GB2312"/>
          <w:sz w:val="32"/>
          <w:szCs w:val="32"/>
        </w:rPr>
        <w:t>承接了</w:t>
      </w:r>
      <w:r>
        <w:rPr>
          <w:rFonts w:hint="eastAsia" w:ascii="Times New Roman" w:hAnsi="Times New Roman" w:eastAsia="仿宋_GB2312"/>
          <w:sz w:val="32"/>
          <w:szCs w:val="32"/>
          <w:highlight w:val="none"/>
          <w:lang w:val="en-US" w:eastAsia="zh-CN"/>
        </w:rPr>
        <w:t>7</w:t>
      </w:r>
      <w:r>
        <w:rPr>
          <w:rFonts w:hint="eastAsia" w:eastAsia="仿宋_GB2312"/>
          <w:sz w:val="32"/>
          <w:szCs w:val="32"/>
        </w:rPr>
        <w:t>个展览，在美术馆展出，</w:t>
      </w:r>
      <w:r>
        <w:rPr>
          <w:rFonts w:hint="eastAsia" w:eastAsia="仿宋_GB2312"/>
          <w:sz w:val="32"/>
          <w:szCs w:val="32"/>
          <w:lang w:val="en-US" w:eastAsia="zh-CN"/>
        </w:rPr>
        <w:t>占用了场馆展厅，展览</w:t>
      </w:r>
      <w:r>
        <w:rPr>
          <w:rFonts w:hint="eastAsia" w:eastAsia="仿宋_GB2312"/>
          <w:sz w:val="32"/>
          <w:szCs w:val="32"/>
        </w:rPr>
        <w:t>经费不从美术馆列支</w:t>
      </w:r>
      <w:r>
        <w:rPr>
          <w:rFonts w:hint="eastAsia" w:eastAsia="仿宋_GB2312"/>
          <w:sz w:val="32"/>
          <w:szCs w:val="32"/>
          <w:lang w:eastAsia="zh-CN"/>
        </w:rPr>
        <w:t>，</w:t>
      </w:r>
      <w:r>
        <w:rPr>
          <w:rFonts w:hint="eastAsia" w:eastAsia="仿宋_GB2312"/>
          <w:sz w:val="32"/>
          <w:szCs w:val="32"/>
          <w:lang w:val="en-US" w:eastAsia="zh-CN"/>
        </w:rPr>
        <w:t>造成了项目经费结转；</w:t>
      </w:r>
      <w:r>
        <w:rPr>
          <w:rFonts w:hint="eastAsia" w:ascii="仿宋_GB2312" w:hAnsi="仿宋_GB2312" w:eastAsia="仿宋_GB2312" w:cs="仿宋_GB2312"/>
          <w:sz w:val="32"/>
          <w:szCs w:val="32"/>
          <w:lang w:val="en-US" w:eastAsia="zh-CN"/>
        </w:rPr>
        <w:t>美术馆公共基础设施、网络安全设备升级改造</w:t>
      </w:r>
      <w:r>
        <w:rPr>
          <w:rFonts w:hint="eastAsia" w:ascii="Times New Roman" w:hAnsi="Times New Roman" w:eastAsia="仿宋_GB2312"/>
          <w:sz w:val="32"/>
          <w:szCs w:val="32"/>
          <w:lang w:val="en-US" w:eastAsia="zh-CN"/>
        </w:rPr>
        <w:t>部分</w:t>
      </w:r>
      <w:r>
        <w:rPr>
          <w:rFonts w:hint="eastAsia" w:eastAsia="仿宋_GB2312"/>
          <w:sz w:val="32"/>
          <w:szCs w:val="32"/>
          <w:lang w:val="en-US" w:eastAsia="zh-CN"/>
        </w:rPr>
        <w:t>尾款</w:t>
      </w:r>
      <w:r>
        <w:rPr>
          <w:rFonts w:hint="eastAsia" w:ascii="Times New Roman" w:hAnsi="Times New Roman" w:eastAsia="仿宋_GB2312"/>
          <w:sz w:val="32"/>
          <w:szCs w:val="32"/>
          <w:lang w:val="en-US" w:eastAsia="zh-CN"/>
        </w:rPr>
        <w:t>尚未支付，造成了项目经费结转。</w:t>
      </w:r>
    </w:p>
    <w:p w14:paraId="3012521B">
      <w:pPr>
        <w:widowControl/>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八、下一步改进措施</w:t>
      </w:r>
    </w:p>
    <w:p w14:paraId="7902F6C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1</w:t>
      </w:r>
      <w:r>
        <w:rPr>
          <w:rFonts w:hint="eastAsia" w:ascii="仿宋_GB2312" w:hAnsi="仿宋_GB2312" w:eastAsia="仿宋_GB2312" w:cs="仿宋_GB2312"/>
          <w:kern w:val="2"/>
          <w:sz w:val="32"/>
          <w:szCs w:val="32"/>
          <w:lang w:val="en-US" w:eastAsia="zh-CN" w:bidi="ar-SA"/>
        </w:rPr>
        <w:t>.加强预算编制的科学性和预见性。年初编制预算时，及时研定下一年度展览计划，并根据年度工作计划充分征求各部门意见，严格按照预算编制的相关制度和要求细化预算编制，确保预算编制科学、合理可行。</w:t>
      </w:r>
    </w:p>
    <w:p w14:paraId="2969730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val="0"/>
          <w:bCs w:val="0"/>
          <w:kern w:val="2"/>
          <w:sz w:val="32"/>
          <w:szCs w:val="32"/>
          <w:highlight w:val="none"/>
          <w:lang w:val="en-US" w:eastAsia="zh-CN" w:bidi="ar-SA"/>
        </w:rPr>
        <w:t>2</w:t>
      </w:r>
      <w:r>
        <w:rPr>
          <w:rFonts w:hint="eastAsia" w:ascii="仿宋_GB2312" w:hAnsi="仿宋_GB2312" w:eastAsia="仿宋_GB2312" w:cs="仿宋_GB2312"/>
          <w:sz w:val="32"/>
          <w:szCs w:val="32"/>
          <w:highlight w:val="none"/>
        </w:rPr>
        <w:t>.加快项目开展进度，提高预算资金执行率。加大对项目的后续跟踪管理，</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部门应及时了解项目实施进展，强化主体责任，确保项目按计划完成。及时结算项目开支，加强项目资金使用效率，提高预算的执行率。</w:t>
      </w:r>
    </w:p>
    <w:p w14:paraId="6E4076A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sz w:val="32"/>
          <w:szCs w:val="32"/>
        </w:rPr>
      </w:pPr>
      <w:r>
        <w:rPr>
          <w:rFonts w:hint="eastAsia" w:ascii="Times New Roman" w:hAnsi="Times New Roman" w:eastAsia="仿宋_GB2312" w:cs="Times New Roman"/>
          <w:b w:val="0"/>
          <w:bCs w:val="0"/>
          <w:kern w:val="2"/>
          <w:sz w:val="32"/>
          <w:szCs w:val="32"/>
          <w:highlight w:val="none"/>
          <w:lang w:val="en-US" w:eastAsia="zh-CN" w:bidi="ar-SA"/>
        </w:rPr>
        <w:t>3</w:t>
      </w:r>
      <w:r>
        <w:rPr>
          <w:rFonts w:hint="eastAsia" w:ascii="仿宋_GB2312" w:hAnsi="仿宋_GB2312" w:eastAsia="仿宋_GB2312" w:cs="仿宋_GB2312"/>
          <w:sz w:val="32"/>
          <w:szCs w:val="32"/>
          <w:highlight w:val="none"/>
        </w:rPr>
        <w:t>.湖南美术馆以建设成为全国重点美术</w:t>
      </w:r>
      <w:r>
        <w:rPr>
          <w:rFonts w:hint="eastAsia" w:ascii="仿宋_GB2312" w:hAnsi="仿宋_GB2312" w:eastAsia="仿宋_GB2312" w:cs="仿宋_GB2312"/>
          <w:sz w:val="32"/>
          <w:szCs w:val="32"/>
        </w:rPr>
        <w:t>馆为目标，各项工作以赶超全国同类美术场馆为标准，</w:t>
      </w:r>
      <w:r>
        <w:rPr>
          <w:rFonts w:hint="eastAsia" w:ascii="Times New Roman" w:hAnsi="Times New Roman" w:eastAsia="仿宋_GB2312" w:cs="Times New Roman"/>
          <w:b w:val="0"/>
          <w:bCs w:val="0"/>
          <w:kern w:val="2"/>
          <w:sz w:val="32"/>
          <w:szCs w:val="32"/>
          <w:highlight w:val="none"/>
          <w:lang w:val="en-US" w:eastAsia="zh-CN" w:bidi="ar-SA"/>
        </w:rPr>
        <w:t>2024</w:t>
      </w:r>
      <w:r>
        <w:rPr>
          <w:rFonts w:hint="eastAsia" w:ascii="仿宋_GB2312" w:hAnsi="仿宋_GB2312" w:eastAsia="仿宋_GB2312" w:cs="仿宋_GB2312"/>
          <w:sz w:val="32"/>
          <w:szCs w:val="32"/>
        </w:rPr>
        <w:t>年策划展览活动将在保证品质的前提下合理编制展览规模，适当缩短展期，增加展览数量，最大限度的发挥好公共文化平台的职能与作用。</w:t>
      </w:r>
    </w:p>
    <w:p w14:paraId="18F10CBA">
      <w:pPr>
        <w:widowControl/>
        <w:spacing w:line="600" w:lineRule="exact"/>
        <w:ind w:firstLine="645"/>
        <w:jc w:val="left"/>
        <w:rPr>
          <w:rFonts w:ascii="Times New Roman" w:hAnsi="Times New Roman" w:eastAsia="黑体"/>
          <w:sz w:val="32"/>
          <w:szCs w:val="32"/>
        </w:rPr>
      </w:pPr>
      <w:r>
        <w:rPr>
          <w:rFonts w:ascii="Times New Roman" w:hAnsi="Times New Roman" w:eastAsia="黑体"/>
          <w:sz w:val="32"/>
          <w:szCs w:val="32"/>
        </w:rPr>
        <w:t>九、部门整体支出绩效自评结果拟应用和公开情况</w:t>
      </w:r>
    </w:p>
    <w:p w14:paraId="52A9042B">
      <w:pPr>
        <w:widowControl/>
        <w:spacing w:line="600" w:lineRule="exact"/>
        <w:ind w:firstLine="645"/>
        <w:jc w:val="left"/>
        <w:rPr>
          <w:rFonts w:ascii="Times New Roman" w:hAnsi="Times New Roman" w:eastAsia="黑体"/>
          <w:sz w:val="32"/>
          <w:szCs w:val="32"/>
        </w:rPr>
      </w:pPr>
      <w:r>
        <w:rPr>
          <w:rFonts w:hint="eastAsia" w:ascii="仿宋_GB2312" w:hAnsi="仿宋_GB2312" w:eastAsia="仿宋_GB2312" w:cs="仿宋_GB2312"/>
          <w:sz w:val="32"/>
          <w:szCs w:val="32"/>
          <w:highlight w:val="none"/>
        </w:rPr>
        <w:t>通过绩效评价，进一步掌握财政资金使用情况和取得的效果，总结项目资金管理经验，发现工作中存在的问题和不足，</w:t>
      </w:r>
      <w:r>
        <w:rPr>
          <w:rFonts w:hint="eastAsia" w:ascii="仿宋_GB2312" w:hAnsi="仿宋_GB2312" w:eastAsia="仿宋_GB2312" w:cs="仿宋_GB2312"/>
          <w:sz w:val="32"/>
          <w:szCs w:val="32"/>
          <w:highlight w:val="none"/>
          <w:lang w:val="en-US" w:eastAsia="zh-CN"/>
        </w:rPr>
        <w:t>以此进一步</w:t>
      </w:r>
      <w:r>
        <w:rPr>
          <w:rFonts w:hint="eastAsia" w:ascii="仿宋_GB2312" w:hAnsi="仿宋_GB2312" w:eastAsia="仿宋_GB2312" w:cs="仿宋_GB2312"/>
          <w:sz w:val="32"/>
          <w:szCs w:val="32"/>
          <w:highlight w:val="none"/>
        </w:rPr>
        <w:t>优化支出结构、完善相关</w:t>
      </w:r>
      <w:r>
        <w:rPr>
          <w:rFonts w:hint="eastAsia" w:ascii="仿宋_GB2312" w:hAnsi="仿宋_GB2312" w:eastAsia="仿宋_GB2312" w:cs="仿宋_GB2312"/>
          <w:sz w:val="32"/>
          <w:szCs w:val="32"/>
          <w:highlight w:val="none"/>
          <w:lang w:val="en-US" w:eastAsia="zh-CN"/>
        </w:rPr>
        <w:t>制度</w:t>
      </w:r>
      <w:r>
        <w:rPr>
          <w:rFonts w:hint="eastAsia" w:ascii="仿宋_GB2312" w:hAnsi="仿宋_GB2312" w:eastAsia="仿宋_GB2312" w:cs="仿宋_GB2312"/>
          <w:sz w:val="32"/>
          <w:szCs w:val="32"/>
          <w:highlight w:val="none"/>
        </w:rPr>
        <w:t>、改进预算管理。为下一年</w:t>
      </w:r>
      <w:r>
        <w:rPr>
          <w:rFonts w:hint="eastAsia" w:ascii="仿宋_GB2312" w:hAnsi="仿宋_GB2312" w:eastAsia="仿宋_GB2312" w:cs="仿宋_GB2312"/>
          <w:sz w:val="32"/>
          <w:szCs w:val="32"/>
          <w:highlight w:val="none"/>
          <w:lang w:val="en-US" w:eastAsia="zh-CN"/>
        </w:rPr>
        <w:t>度</w:t>
      </w:r>
      <w:r>
        <w:rPr>
          <w:rFonts w:hint="eastAsia" w:ascii="仿宋_GB2312" w:hAnsi="仿宋_GB2312" w:eastAsia="仿宋_GB2312" w:cs="仿宋_GB2312"/>
          <w:sz w:val="32"/>
          <w:szCs w:val="32"/>
          <w:highlight w:val="none"/>
        </w:rPr>
        <w:t>提高专项资金的使用效益、健全完善支出项目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资金使用管理办法等工作提供重要的参考依据。绩效自评结果</w:t>
      </w:r>
      <w:r>
        <w:rPr>
          <w:rFonts w:hint="eastAsia" w:ascii="仿宋_GB2312" w:hAnsi="仿宋_GB2312" w:eastAsia="仿宋_GB2312" w:cs="仿宋_GB2312"/>
          <w:sz w:val="32"/>
          <w:szCs w:val="32"/>
          <w:highlight w:val="none"/>
          <w:lang w:val="en-US" w:eastAsia="zh-CN"/>
        </w:rPr>
        <w:t>将根据省财政厅要求</w:t>
      </w:r>
      <w:r>
        <w:rPr>
          <w:rFonts w:hint="eastAsia" w:ascii="仿宋_GB2312" w:hAnsi="仿宋_GB2312" w:eastAsia="仿宋_GB2312" w:cs="仿宋_GB2312"/>
          <w:sz w:val="32"/>
          <w:szCs w:val="32"/>
          <w:highlight w:val="none"/>
        </w:rPr>
        <w:t>在“湖南美术馆”官网进行公开，并按要求上报上级相关部门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自觉接受社会监督。</w:t>
      </w:r>
    </w:p>
    <w:p w14:paraId="546F626E">
      <w:pPr>
        <w:widowControl/>
        <w:spacing w:line="600" w:lineRule="exact"/>
        <w:ind w:firstLine="645"/>
        <w:jc w:val="left"/>
        <w:rPr>
          <w:rFonts w:ascii="Times New Roman" w:hAnsi="Times New Roman" w:eastAsia="黑体"/>
          <w:sz w:val="32"/>
          <w:szCs w:val="32"/>
        </w:rPr>
      </w:pPr>
      <w:r>
        <w:rPr>
          <w:rFonts w:hint="eastAsia" w:ascii="Times New Roman" w:hAnsi="Times New Roman" w:eastAsia="黑体"/>
          <w:sz w:val="32"/>
          <w:szCs w:val="32"/>
          <w:lang w:val="en-US" w:eastAsia="zh-CN"/>
        </w:rPr>
        <w:t>十、</w:t>
      </w:r>
      <w:r>
        <w:rPr>
          <w:rFonts w:ascii="Times New Roman" w:hAnsi="Times New Roman" w:eastAsia="黑体"/>
          <w:sz w:val="32"/>
          <w:szCs w:val="32"/>
        </w:rPr>
        <w:t>其他需要说明的情况</w:t>
      </w:r>
    </w:p>
    <w:p w14:paraId="14803A3B">
      <w:pPr>
        <w:widowControl/>
        <w:spacing w:line="600" w:lineRule="exact"/>
        <w:ind w:firstLine="645"/>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14:paraId="00805DEE">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DECAE45">
      <w:pPr>
        <w:pStyle w:val="13"/>
        <w:jc w:val="center"/>
        <w:rPr>
          <w:sz w:val="72"/>
          <w:szCs w:val="72"/>
        </w:rPr>
      </w:pPr>
    </w:p>
    <w:p w14:paraId="40F061FE">
      <w:pPr>
        <w:pStyle w:val="13"/>
        <w:jc w:val="center"/>
        <w:rPr>
          <w:sz w:val="72"/>
          <w:szCs w:val="72"/>
        </w:rPr>
      </w:pPr>
    </w:p>
    <w:p w14:paraId="4BEDDDF1">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234C3"/>
    <w:multiLevelType w:val="singleLevel"/>
    <w:tmpl w:val="C36234C3"/>
    <w:lvl w:ilvl="0" w:tentative="0">
      <w:start w:val="1"/>
      <w:numFmt w:val="chineseCounting"/>
      <w:suff w:val="nothing"/>
      <w:lvlText w:val="（%1）"/>
      <w:lvlJc w:val="left"/>
      <w:rPr>
        <w:rFonts w:hint="eastAsia"/>
      </w:rPr>
    </w:lvl>
  </w:abstractNum>
  <w:abstractNum w:abstractNumId="1">
    <w:nsid w:val="07EDE4B9"/>
    <w:multiLevelType w:val="singleLevel"/>
    <w:tmpl w:val="07EDE4B9"/>
    <w:lvl w:ilvl="0" w:tentative="0">
      <w:start w:val="1"/>
      <w:numFmt w:val="chineseCounting"/>
      <w:suff w:val="nothing"/>
      <w:lvlText w:val="%1、"/>
      <w:lvlJc w:val="left"/>
      <w:rPr>
        <w:rFonts w:hint="eastAsia"/>
      </w:rPr>
    </w:lvl>
  </w:abstractNum>
  <w:abstractNum w:abstractNumId="2">
    <w:nsid w:val="32B31CA4"/>
    <w:multiLevelType w:val="singleLevel"/>
    <w:tmpl w:val="32B31CA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MDRhMWRhY2Q5MzVkODU4YzQ1OGYwNWY3MWJjMGIifQ=="/>
  </w:docVars>
  <w:rsids>
    <w:rsidRoot w:val="00000000"/>
    <w:rsid w:val="008F66AB"/>
    <w:rsid w:val="06CC4C40"/>
    <w:rsid w:val="09EF42B1"/>
    <w:rsid w:val="13C433C5"/>
    <w:rsid w:val="1EA320E9"/>
    <w:rsid w:val="232E744D"/>
    <w:rsid w:val="24975A86"/>
    <w:rsid w:val="25C716EF"/>
    <w:rsid w:val="28B36F66"/>
    <w:rsid w:val="29345F99"/>
    <w:rsid w:val="408D1DBF"/>
    <w:rsid w:val="40CE4A65"/>
    <w:rsid w:val="41E22648"/>
    <w:rsid w:val="45A87F4D"/>
    <w:rsid w:val="47F92430"/>
    <w:rsid w:val="49932419"/>
    <w:rsid w:val="4C7B78B7"/>
    <w:rsid w:val="506618A3"/>
    <w:rsid w:val="565837E5"/>
    <w:rsid w:val="56C77251"/>
    <w:rsid w:val="5B345778"/>
    <w:rsid w:val="5DA962B5"/>
    <w:rsid w:val="622900E0"/>
    <w:rsid w:val="6603474E"/>
    <w:rsid w:val="68B904EE"/>
    <w:rsid w:val="6A201C3B"/>
    <w:rsid w:val="705362D1"/>
    <w:rsid w:val="705F4C76"/>
    <w:rsid w:val="75980242"/>
    <w:rsid w:val="77547EB9"/>
    <w:rsid w:val="7A460C5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10.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

<file path=customXml/item4.xml><?xml version="1.0" encoding="utf-8"?>
<Properties xmlns:vt="http://schemas.openxmlformats.org/officeDocument/2006/docPropsVTypes" xmlns="http://schemas.openxmlformats.org/officeDocument/2006/extended-properties">
  <Template>Normal</Template>
  <TotalTime>3</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2024-08-08T10:20:43Z</cp:lastPrinted>
  <dcterms:created xsi:type="dcterms:W3CDTF">2020-07-08T02:32:00Z</dcterms:created>
  <dcterms:modified xsi:type="dcterms:W3CDTF">2024-08-08T10:23:01Z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7.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e11564f-7704-472c-8095-d1a575ca7c41}">
  <ds:schemaRefs/>
</ds:datastoreItem>
</file>

<file path=customXml/itemProps2.xml><?xml version="1.0" encoding="utf-8"?>
<ds:datastoreItem xmlns:ds="http://schemas.openxmlformats.org/officeDocument/2006/customXml" ds:itemID="{0e14a343-a342-447d-976f-25637d82a9f4}">
  <ds:schemaRefs/>
</ds:datastoreItem>
</file>

<file path=customXml/itemProps3.xml><?xml version="1.0" encoding="utf-8"?>
<ds:datastoreItem xmlns:ds="http://schemas.openxmlformats.org/officeDocument/2006/customXml" ds:itemID="{5dc2c618-988a-4166-a79d-6fe82e9f169d}">
  <ds:schemaRefs/>
</ds:datastoreItem>
</file>

<file path=customXml/itemProps4.xml><?xml version="1.0" encoding="utf-8"?>
<ds:datastoreItem xmlns:ds="http://schemas.openxmlformats.org/officeDocument/2006/customXml" ds:itemID="{bf981026-2216-4b0d-b25e-520d9c8ab049}">
  <ds:schemaRefs/>
</ds:datastoreItem>
</file>

<file path=customXml/itemProps5.xml><?xml version="1.0" encoding="utf-8"?>
<ds:datastoreItem xmlns:ds="http://schemas.openxmlformats.org/officeDocument/2006/customXml" ds:itemID="{84234dac-da5c-4ead-9e94-52e72d7b0ba9}">
  <ds:schemaRefs/>
</ds:datastoreItem>
</file>

<file path=customXml/itemProps6.xml><?xml version="1.0" encoding="utf-8"?>
<ds:datastoreItem xmlns:ds="http://schemas.openxmlformats.org/officeDocument/2006/customXml" ds:itemID="{8bfba3be-b77c-47ce-b15b-6c0e5dc0c2ef}">
  <ds:schemaRefs/>
</ds:datastoreItem>
</file>

<file path=customXml/itemProps7.xml><?xml version="1.0" encoding="utf-8"?>
<ds:datastoreItem xmlns:ds="http://schemas.openxmlformats.org/officeDocument/2006/customXml" ds:itemID="{16794e96-1567-4a5f-a1d0-13243389bb3c}">
  <ds:schemaRefs/>
</ds:datastoreItem>
</file>

<file path=customXml/itemProps8.xml><?xml version="1.0" encoding="utf-8"?>
<ds:datastoreItem xmlns:ds="http://schemas.openxmlformats.org/officeDocument/2006/customXml" ds:itemID="{5cb5bc8f-3517-43cb-85d6-fdfac0d3b24e}">
  <ds:schemaRefs/>
</ds:datastoreItem>
</file>

<file path=customXml/itemProps9.xml><?xml version="1.0" encoding="utf-8"?>
<ds:datastoreItem xmlns:ds="http://schemas.openxmlformats.org/officeDocument/2006/customXml" ds:itemID="{cf42e21c-75d8-4d1b-946a-92cefa56e19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9943</Words>
  <Characters>12360</Characters>
  <Lines>63</Lines>
  <Paragraphs>18</Paragraphs>
  <TotalTime>10</TotalTime>
  <ScaleCrop>false</ScaleCrop>
  <LinksUpToDate>false</LinksUpToDate>
  <CharactersWithSpaces>13129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木子明</cp:lastModifiedBy>
  <cp:lastPrinted>2024-09-19T02:21:00Z</cp:lastPrinted>
  <dcterms:modified xsi:type="dcterms:W3CDTF">2024-09-19T02:47:32Z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66210A13169246E09EA293481E121EB3_12</vt:lpwstr>
  </property>
</Properties>
</file>