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eastAsia="楷体_GB2312"/>
          <w:bCs/>
          <w:kern w:val="0"/>
          <w:sz w:val="32"/>
          <w:szCs w:val="32"/>
        </w:rPr>
      </w:pPr>
      <w:r>
        <w:rPr>
          <w:rFonts w:hint="eastAsia" w:eastAsia="方正小标宋_GBK"/>
          <w:bCs/>
          <w:kern w:val="0"/>
          <w:sz w:val="44"/>
          <w:szCs w:val="44"/>
          <w:lang w:val="en-US" w:eastAsia="zh-CN"/>
        </w:rPr>
        <w:t>中共湖南省委机关医院</w:t>
      </w:r>
      <w:r>
        <w:rPr>
          <w:rFonts w:eastAsia="方正小标宋_GBK"/>
          <w:bCs/>
          <w:kern w:val="0"/>
          <w:sz w:val="44"/>
          <w:szCs w:val="44"/>
        </w:rPr>
        <w:t>202</w:t>
      </w:r>
      <w:r>
        <w:rPr>
          <w:rFonts w:hint="eastAsia" w:eastAsia="方正小标宋_GBK"/>
          <w:bCs/>
          <w:kern w:val="0"/>
          <w:sz w:val="44"/>
          <w:szCs w:val="44"/>
          <w:lang w:val="en-US" w:eastAsia="zh-CN"/>
        </w:rPr>
        <w:t>3</w:t>
      </w:r>
      <w:r>
        <w:rPr>
          <w:rFonts w:eastAsia="方正小标宋_GBK"/>
          <w:bCs/>
          <w:kern w:val="0"/>
          <w:sz w:val="44"/>
          <w:szCs w:val="44"/>
        </w:rPr>
        <w:t>年单位预算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3</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3</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both"/>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lang w:val="en-US" w:eastAsia="zh-CN"/>
        </w:rPr>
        <w:t>3</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keepNext w:val="0"/>
        <w:keepLines w:val="0"/>
        <w:pageBreakBefore w:val="0"/>
        <w:widowControl/>
        <w:kinsoku/>
        <w:wordWrap/>
        <w:overflowPunct/>
        <w:topLinePunct w:val="0"/>
        <w:autoSpaceDE/>
        <w:autoSpaceDN/>
        <w:bidi w:val="0"/>
        <w:adjustRightInd/>
        <w:snapToGrid/>
        <w:spacing w:line="600" w:lineRule="exact"/>
        <w:ind w:firstLine="630" w:firstLineChars="196"/>
        <w:jc w:val="left"/>
        <w:textAlignment w:val="auto"/>
        <w:rPr>
          <w:rFonts w:hint="eastAsia" w:eastAsia="仿宋_GB2312"/>
          <w:sz w:val="32"/>
          <w:szCs w:val="32"/>
          <w:lang w:val="en-US" w:eastAsia="zh-CN"/>
        </w:rPr>
      </w:pPr>
      <w:r>
        <w:rPr>
          <w:rFonts w:eastAsia="楷体_GB2312"/>
          <w:b/>
          <w:sz w:val="32"/>
          <w:szCs w:val="32"/>
        </w:rPr>
        <w:t>（一）职能职责。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eastAsia="仿宋_GB2312"/>
          <w:sz w:val="32"/>
          <w:szCs w:val="32"/>
          <w:lang w:val="en-US" w:eastAsia="zh-CN"/>
        </w:rPr>
        <w:t>担负着部分省委常委、省政府、省人大、省政协领导、离退休省级老同志和中央来湘视察的首长以及省委机关大院各部、办、委、厅局级领导和省委机关大院干部、职工、家属的医疗保健服务工作；承担着全省大型会议和大院各部办委离退休老同志外出考察的医疗保健任务以及大院卫生防疫、预防接种等公共卫生管理工作。</w:t>
      </w:r>
    </w:p>
    <w:p>
      <w:pPr>
        <w:keepNext w:val="0"/>
        <w:keepLines w:val="0"/>
        <w:pageBreakBefore w:val="0"/>
        <w:widowControl/>
        <w:kinsoku/>
        <w:wordWrap/>
        <w:overflowPunct/>
        <w:topLinePunct w:val="0"/>
        <w:autoSpaceDE/>
        <w:autoSpaceDN/>
        <w:bidi w:val="0"/>
        <w:adjustRightInd/>
        <w:snapToGrid/>
        <w:spacing w:line="600" w:lineRule="exact"/>
        <w:ind w:firstLine="630" w:firstLineChars="196"/>
        <w:jc w:val="left"/>
        <w:textAlignment w:val="auto"/>
        <w:rPr>
          <w:rFonts w:hint="eastAsia" w:ascii="楷体" w:hAnsi="楷体" w:eastAsia="楷体" w:cs="楷体"/>
          <w:b/>
          <w:bCs/>
          <w:color w:val="333333"/>
          <w:sz w:val="32"/>
          <w:szCs w:val="32"/>
          <w:lang w:val="en-US" w:eastAsia="zh-CN"/>
        </w:rPr>
      </w:pPr>
      <w:r>
        <w:rPr>
          <w:rFonts w:eastAsia="楷体_GB2312"/>
          <w:b/>
          <w:sz w:val="32"/>
          <w:szCs w:val="32"/>
        </w:rPr>
        <w:t>（二）机构设置。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设有医疗临床科室1</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个</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内科、外科、妇科、</w:t>
      </w:r>
      <w:r>
        <w:rPr>
          <w:rFonts w:hint="eastAsia" w:ascii="仿宋_GB2312" w:hAnsi="仿宋_GB2312" w:eastAsia="仿宋_GB2312" w:cs="仿宋_GB2312"/>
          <w:b w:val="0"/>
          <w:bCs/>
          <w:sz w:val="32"/>
          <w:szCs w:val="32"/>
          <w:lang w:val="en-US" w:eastAsia="zh-CN"/>
        </w:rPr>
        <w:t>儿科、</w:t>
      </w:r>
      <w:r>
        <w:rPr>
          <w:rFonts w:hint="eastAsia" w:ascii="仿宋_GB2312" w:hAnsi="仿宋_GB2312" w:eastAsia="仿宋_GB2312" w:cs="仿宋_GB2312"/>
          <w:b w:val="0"/>
          <w:bCs/>
          <w:sz w:val="32"/>
          <w:szCs w:val="32"/>
        </w:rPr>
        <w:t>耳鼻喉科、眼科、检验科、放射科、药剂科、口腔科、康复理疗科</w:t>
      </w:r>
      <w:r>
        <w:rPr>
          <w:rFonts w:hint="eastAsia" w:ascii="仿宋_GB2312" w:hAnsi="仿宋_GB2312" w:eastAsia="仿宋_GB2312" w:cs="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设有综合科室2个：保健科、体检办。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设有管理科室</w:t>
      </w:r>
      <w:r>
        <w:rPr>
          <w:rFonts w:hint="eastAsia" w:ascii="仿宋_GB2312" w:hAnsi="仿宋_GB2312" w:eastAsia="仿宋_GB2312" w:cs="仿宋_GB2312"/>
          <w:b w:val="0"/>
          <w:bCs/>
          <w:sz w:val="32"/>
          <w:szCs w:val="32"/>
          <w:lang w:val="en-US" w:eastAsia="zh-CN"/>
        </w:rPr>
        <w:t>6</w:t>
      </w:r>
      <w:r>
        <w:rPr>
          <w:rFonts w:hint="eastAsia" w:ascii="仿宋_GB2312" w:hAnsi="仿宋_GB2312" w:eastAsia="仿宋_GB2312" w:cs="仿宋_GB2312"/>
          <w:b w:val="0"/>
          <w:bCs/>
          <w:sz w:val="32"/>
          <w:szCs w:val="32"/>
        </w:rPr>
        <w:t>个</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院办公室</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医务质控科、护理部、财务科、信息科、医保科</w:t>
      </w:r>
      <w:r>
        <w:rPr>
          <w:rFonts w:hint="eastAsia" w:ascii="仿宋_GB2312" w:hAnsi="仿宋_GB2312" w:eastAsia="仿宋_GB2312" w:cs="仿宋_GB2312"/>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并另设蓉园社区卫生服务站</w:t>
      </w:r>
      <w:r>
        <w:rPr>
          <w:rFonts w:hint="eastAsia" w:ascii="仿宋_GB2312" w:hAnsi="仿宋_GB2312" w:eastAsia="仿宋_GB2312" w:cs="仿宋_GB2312"/>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设有合作科室</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个</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口腔科系与长沙思诺口腔医院合作。</w:t>
      </w:r>
    </w:p>
    <w:p>
      <w:pPr>
        <w:keepNext w:val="0"/>
        <w:keepLines w:val="0"/>
        <w:pageBreakBefore w:val="0"/>
        <w:widowControl/>
        <w:kinsoku/>
        <w:wordWrap/>
        <w:overflowPunct/>
        <w:topLinePunct w:val="0"/>
        <w:autoSpaceDE/>
        <w:autoSpaceDN/>
        <w:bidi w:val="0"/>
        <w:adjustRightInd/>
        <w:snapToGrid/>
        <w:spacing w:line="600" w:lineRule="exact"/>
        <w:ind w:firstLine="627" w:firstLineChars="196"/>
        <w:jc w:val="left"/>
        <w:textAlignment w:val="auto"/>
        <w:rPr>
          <w:rFonts w:eastAsia="黑体"/>
          <w:bCs/>
          <w:kern w:val="0"/>
          <w:sz w:val="32"/>
          <w:szCs w:val="32"/>
        </w:rPr>
      </w:pPr>
      <w:r>
        <w:rPr>
          <w:rFonts w:hint="eastAsia" w:eastAsia="黑体"/>
          <w:bCs/>
          <w:kern w:val="0"/>
          <w:sz w:val="32"/>
          <w:szCs w:val="32"/>
          <w:lang w:eastAsia="zh-CN"/>
        </w:rPr>
        <w:t>二</w:t>
      </w:r>
      <w:r>
        <w:rPr>
          <w:rFonts w:eastAsia="黑体"/>
          <w:bCs/>
          <w:kern w:val="0"/>
          <w:sz w:val="32"/>
          <w:szCs w:val="32"/>
        </w:rPr>
        <w:t>、</w:t>
      </w:r>
      <w:r>
        <w:rPr>
          <w:rFonts w:hint="eastAsia" w:eastAsia="黑体"/>
          <w:bCs/>
          <w:kern w:val="0"/>
          <w:sz w:val="32"/>
          <w:szCs w:val="32"/>
          <w:lang w:eastAsia="zh-CN"/>
        </w:rPr>
        <w:t>部门预算单位构成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本单位预算仅含本级预算。</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27" w:firstLineChars="196"/>
        <w:jc w:val="left"/>
        <w:textAlignment w:val="auto"/>
        <w:rPr>
          <w:rFonts w:eastAsia="黑体"/>
          <w:bCs/>
          <w:kern w:val="0"/>
          <w:sz w:val="32"/>
          <w:szCs w:val="32"/>
        </w:rPr>
      </w:pPr>
      <w:r>
        <w:rPr>
          <w:rFonts w:eastAsia="黑体"/>
          <w:bCs/>
          <w:kern w:val="0"/>
          <w:sz w:val="32"/>
          <w:szCs w:val="32"/>
        </w:rPr>
        <w:t>单位收支总体情况</w:t>
      </w:r>
    </w:p>
    <w:p>
      <w:pPr>
        <w:keepNext w:val="0"/>
        <w:keepLines w:val="0"/>
        <w:pageBreakBefore w:val="0"/>
        <w:widowControl/>
        <w:numPr>
          <w:numId w:val="0"/>
        </w:numPr>
        <w:kinsoku/>
        <w:wordWrap/>
        <w:overflowPunct/>
        <w:topLinePunct w:val="0"/>
        <w:autoSpaceDE/>
        <w:autoSpaceDN/>
        <w:bidi w:val="0"/>
        <w:adjustRightInd/>
        <w:snapToGrid/>
        <w:spacing w:line="600" w:lineRule="exact"/>
        <w:ind w:firstLine="643" w:firstLineChars="200"/>
        <w:jc w:val="left"/>
        <w:textAlignment w:val="auto"/>
        <w:rPr>
          <w:rFonts w:eastAsia="仿宋_GB2312"/>
          <w:b/>
          <w:sz w:val="32"/>
          <w:szCs w:val="32"/>
          <w:u w:val="none"/>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lang w:val="en-US" w:eastAsia="zh-CN"/>
        </w:rPr>
        <w:t>3</w:t>
      </w:r>
      <w:r>
        <w:rPr>
          <w:rFonts w:eastAsia="仿宋_GB2312"/>
          <w:sz w:val="32"/>
          <w:szCs w:val="32"/>
        </w:rPr>
        <w:t>年本单位收入预算</w:t>
      </w:r>
      <w:r>
        <w:rPr>
          <w:rFonts w:hint="eastAsia" w:eastAsia="仿宋_GB2312"/>
          <w:sz w:val="32"/>
          <w:szCs w:val="32"/>
          <w:lang w:val="en-US" w:eastAsia="zh-CN"/>
        </w:rPr>
        <w:t>2280.45</w:t>
      </w:r>
      <w:r>
        <w:rPr>
          <w:rFonts w:eastAsia="仿宋_GB2312"/>
          <w:sz w:val="32"/>
          <w:szCs w:val="32"/>
          <w:u w:val="none"/>
        </w:rPr>
        <w:t xml:space="preserve"> 万元，其中，一般公共预算拨款</w:t>
      </w:r>
      <w:r>
        <w:rPr>
          <w:rFonts w:hint="eastAsia" w:eastAsia="仿宋_GB2312"/>
          <w:sz w:val="32"/>
          <w:szCs w:val="32"/>
          <w:u w:val="none"/>
          <w:lang w:val="en-US" w:eastAsia="zh-CN"/>
        </w:rPr>
        <w:t>468.99</w:t>
      </w:r>
      <w:r>
        <w:rPr>
          <w:rFonts w:eastAsia="仿宋_GB2312"/>
          <w:sz w:val="32"/>
          <w:szCs w:val="32"/>
          <w:u w:val="none"/>
        </w:rPr>
        <w:t>万元，</w:t>
      </w:r>
      <w:r>
        <w:rPr>
          <w:rFonts w:hint="eastAsia" w:eastAsia="仿宋_GB2312"/>
          <w:sz w:val="32"/>
          <w:szCs w:val="32"/>
          <w:u w:val="none"/>
          <w:lang w:val="en-US" w:eastAsia="zh-CN"/>
        </w:rPr>
        <w:t>事业收入预算1760.90万元，上年结转结余50.56万。</w:t>
      </w:r>
      <w:r>
        <w:rPr>
          <w:rFonts w:eastAsia="仿宋_GB2312"/>
          <w:b/>
          <w:sz w:val="32"/>
          <w:szCs w:val="32"/>
          <w:u w:val="none"/>
        </w:rPr>
        <w:t>收入较去年减少</w:t>
      </w:r>
      <w:r>
        <w:rPr>
          <w:rFonts w:hint="eastAsia" w:eastAsia="仿宋_GB2312"/>
          <w:b/>
          <w:sz w:val="32"/>
          <w:szCs w:val="32"/>
          <w:u w:val="none"/>
          <w:lang w:val="en-US" w:eastAsia="zh-CN"/>
        </w:rPr>
        <w:t>192.15</w:t>
      </w:r>
      <w:r>
        <w:rPr>
          <w:rFonts w:eastAsia="仿宋_GB2312"/>
          <w:b/>
          <w:sz w:val="32"/>
          <w:szCs w:val="32"/>
          <w:u w:val="none"/>
        </w:rPr>
        <w:t>万元，主要</w:t>
      </w:r>
      <w:r>
        <w:rPr>
          <w:rFonts w:hint="eastAsia" w:eastAsia="仿宋_GB2312"/>
          <w:b/>
          <w:sz w:val="32"/>
          <w:szCs w:val="32"/>
          <w:u w:val="none"/>
          <w:lang w:val="en-US" w:eastAsia="zh-CN"/>
        </w:rPr>
        <w:t>是其他收入的减少。</w:t>
      </w:r>
    </w:p>
    <w:p>
      <w:pPr>
        <w:widowControl/>
        <w:spacing w:line="600" w:lineRule="exact"/>
        <w:ind w:firstLine="630" w:firstLineChars="196"/>
        <w:jc w:val="left"/>
        <w:rPr>
          <w:rFonts w:eastAsia="黑体"/>
          <w:b/>
          <w:bCs/>
          <w:kern w:val="0"/>
          <w:sz w:val="32"/>
          <w:szCs w:val="32"/>
          <w:u w:val="none"/>
        </w:rPr>
      </w:pPr>
      <w:r>
        <w:rPr>
          <w:rFonts w:eastAsia="楷体_GB2312"/>
          <w:b/>
          <w:sz w:val="32"/>
          <w:szCs w:val="32"/>
          <w:u w:val="none"/>
        </w:rPr>
        <w:t>（二）支出预算：</w:t>
      </w:r>
      <w:r>
        <w:rPr>
          <w:rFonts w:eastAsia="仿宋_GB2312"/>
          <w:sz w:val="32"/>
          <w:szCs w:val="32"/>
          <w:u w:val="none"/>
        </w:rPr>
        <w:t>202</w:t>
      </w:r>
      <w:r>
        <w:rPr>
          <w:rFonts w:hint="eastAsia" w:eastAsia="仿宋_GB2312"/>
          <w:sz w:val="32"/>
          <w:szCs w:val="32"/>
          <w:u w:val="none"/>
          <w:lang w:val="en-US" w:eastAsia="zh-CN"/>
        </w:rPr>
        <w:t>3</w:t>
      </w:r>
      <w:r>
        <w:rPr>
          <w:rFonts w:eastAsia="仿宋_GB2312"/>
          <w:sz w:val="32"/>
          <w:szCs w:val="32"/>
          <w:u w:val="none"/>
        </w:rPr>
        <w:t xml:space="preserve">年本单位支出预算 </w:t>
      </w:r>
      <w:r>
        <w:rPr>
          <w:rFonts w:hint="eastAsia" w:eastAsia="仿宋_GB2312"/>
          <w:sz w:val="32"/>
          <w:szCs w:val="32"/>
          <w:u w:val="none"/>
          <w:lang w:val="en-US" w:eastAsia="zh-CN"/>
        </w:rPr>
        <w:t>2280.45</w:t>
      </w:r>
      <w:r>
        <w:rPr>
          <w:rFonts w:eastAsia="仿宋_GB2312"/>
          <w:sz w:val="32"/>
          <w:szCs w:val="32"/>
          <w:u w:val="none"/>
        </w:rPr>
        <w:t>万元，其中，</w:t>
      </w:r>
      <w:r>
        <w:rPr>
          <w:rFonts w:hint="eastAsia" w:eastAsia="仿宋_GB2312"/>
          <w:sz w:val="32"/>
          <w:szCs w:val="32"/>
          <w:u w:val="none"/>
          <w:lang w:val="en-US" w:eastAsia="zh-CN"/>
        </w:rPr>
        <w:t>社会保障和就业支出70万元，卫生健康支出2210.45万元</w:t>
      </w:r>
      <w:r>
        <w:rPr>
          <w:rFonts w:eastAsia="仿宋_GB2312"/>
          <w:sz w:val="32"/>
          <w:szCs w:val="32"/>
          <w:u w:val="none"/>
        </w:rPr>
        <w:t>。</w:t>
      </w:r>
      <w:r>
        <w:rPr>
          <w:rFonts w:eastAsia="仿宋_GB2312"/>
          <w:b/>
          <w:sz w:val="32"/>
          <w:szCs w:val="32"/>
          <w:u w:val="none"/>
        </w:rPr>
        <w:t xml:space="preserve">支出较去年减少 </w:t>
      </w:r>
      <w:r>
        <w:rPr>
          <w:rFonts w:hint="eastAsia" w:eastAsia="仿宋_GB2312"/>
          <w:b/>
          <w:sz w:val="32"/>
          <w:szCs w:val="32"/>
          <w:u w:val="none"/>
          <w:lang w:val="en-US" w:eastAsia="zh-CN"/>
        </w:rPr>
        <w:t>192.15</w:t>
      </w:r>
      <w:r>
        <w:rPr>
          <w:rFonts w:eastAsia="仿宋_GB2312"/>
          <w:b/>
          <w:sz w:val="32"/>
          <w:szCs w:val="32"/>
          <w:u w:val="none"/>
        </w:rPr>
        <w:t>万元，主要是</w:t>
      </w:r>
      <w:r>
        <w:rPr>
          <w:rFonts w:hint="eastAsia" w:eastAsia="仿宋_GB2312"/>
          <w:b/>
          <w:sz w:val="32"/>
          <w:szCs w:val="32"/>
          <w:u w:val="none"/>
          <w:lang w:val="en-US" w:eastAsia="zh-CN"/>
        </w:rPr>
        <w:t>上年有购买设备的支出，本年没有</w:t>
      </w:r>
      <w:r>
        <w:rPr>
          <w:rFonts w:eastAsia="仿宋_GB2312"/>
          <w:b/>
          <w:sz w:val="32"/>
          <w:szCs w:val="32"/>
          <w:u w:val="none"/>
        </w:rPr>
        <w:t>。</w:t>
      </w:r>
    </w:p>
    <w:p>
      <w:pPr>
        <w:widowControl/>
        <w:spacing w:line="600" w:lineRule="exact"/>
        <w:ind w:firstLine="660"/>
        <w:jc w:val="left"/>
        <w:rPr>
          <w:rFonts w:eastAsia="黑体"/>
          <w:sz w:val="32"/>
          <w:szCs w:val="32"/>
          <w:u w:val="none"/>
        </w:rPr>
      </w:pPr>
      <w:r>
        <w:rPr>
          <w:rFonts w:hint="eastAsia" w:eastAsia="黑体"/>
          <w:sz w:val="32"/>
          <w:szCs w:val="32"/>
          <w:u w:val="none"/>
          <w:lang w:eastAsia="zh-CN"/>
        </w:rPr>
        <w:t>四</w:t>
      </w:r>
      <w:r>
        <w:rPr>
          <w:rFonts w:eastAsia="黑体"/>
          <w:sz w:val="32"/>
          <w:szCs w:val="32"/>
          <w:u w:val="none"/>
        </w:rPr>
        <w:t>、一般公共预算拨款支出</w:t>
      </w:r>
    </w:p>
    <w:p>
      <w:pPr>
        <w:widowControl/>
        <w:spacing w:line="600" w:lineRule="exact"/>
        <w:ind w:firstLine="660"/>
        <w:jc w:val="left"/>
        <w:rPr>
          <w:rFonts w:eastAsia="黑体"/>
          <w:sz w:val="32"/>
          <w:szCs w:val="32"/>
          <w:u w:val="none"/>
        </w:rPr>
      </w:pPr>
      <w:r>
        <w:rPr>
          <w:rFonts w:eastAsia="仿宋_GB2312"/>
          <w:sz w:val="32"/>
          <w:szCs w:val="32"/>
          <w:u w:val="none"/>
        </w:rPr>
        <w:t>202</w:t>
      </w:r>
      <w:r>
        <w:rPr>
          <w:rFonts w:hint="eastAsia" w:eastAsia="仿宋_GB2312"/>
          <w:sz w:val="32"/>
          <w:szCs w:val="32"/>
          <w:u w:val="none"/>
          <w:lang w:val="en-US" w:eastAsia="zh-CN"/>
        </w:rPr>
        <w:t>3</w:t>
      </w:r>
      <w:r>
        <w:rPr>
          <w:rFonts w:eastAsia="仿宋_GB2312"/>
          <w:sz w:val="32"/>
          <w:szCs w:val="32"/>
          <w:u w:val="none"/>
        </w:rPr>
        <w:t>年本单位一般公共预算拨款支出预算</w:t>
      </w:r>
      <w:r>
        <w:rPr>
          <w:rFonts w:hint="eastAsia" w:eastAsia="仿宋_GB2312"/>
          <w:sz w:val="32"/>
          <w:szCs w:val="32"/>
          <w:u w:val="none"/>
          <w:lang w:val="en-US" w:eastAsia="zh-CN"/>
        </w:rPr>
        <w:t>519.55</w:t>
      </w:r>
      <w:r>
        <w:rPr>
          <w:rFonts w:eastAsia="仿宋_GB2312"/>
          <w:sz w:val="32"/>
          <w:szCs w:val="32"/>
          <w:u w:val="none"/>
        </w:rPr>
        <w:t>万元，其中，</w:t>
      </w:r>
      <w:r>
        <w:rPr>
          <w:rFonts w:hint="eastAsia" w:eastAsia="仿宋_GB2312"/>
          <w:sz w:val="32"/>
          <w:szCs w:val="32"/>
          <w:u w:val="none"/>
          <w:lang w:val="en-US" w:eastAsia="zh-CN"/>
        </w:rPr>
        <w:t>社会保障和就业支出44</w:t>
      </w:r>
      <w:r>
        <w:rPr>
          <w:rFonts w:eastAsia="仿宋_GB2312"/>
          <w:sz w:val="32"/>
          <w:szCs w:val="32"/>
          <w:u w:val="none"/>
        </w:rPr>
        <w:t>万元，占</w:t>
      </w:r>
      <w:r>
        <w:rPr>
          <w:rFonts w:hint="eastAsia" w:eastAsia="仿宋_GB2312"/>
          <w:sz w:val="32"/>
          <w:szCs w:val="32"/>
          <w:u w:val="none"/>
          <w:lang w:val="en-US" w:eastAsia="zh-CN"/>
        </w:rPr>
        <w:t>8.47</w:t>
      </w:r>
      <w:r>
        <w:rPr>
          <w:rFonts w:eastAsia="仿宋_GB2312"/>
          <w:sz w:val="32"/>
          <w:szCs w:val="32"/>
          <w:u w:val="none"/>
        </w:rPr>
        <w:t xml:space="preserve"> %；</w:t>
      </w:r>
      <w:r>
        <w:rPr>
          <w:rFonts w:hint="eastAsia" w:eastAsia="仿宋_GB2312"/>
          <w:sz w:val="32"/>
          <w:szCs w:val="32"/>
          <w:u w:val="none"/>
          <w:lang w:val="en-US" w:eastAsia="zh-CN"/>
        </w:rPr>
        <w:t>卫生健康支出475.55万元，占91.53%</w:t>
      </w:r>
      <w:r>
        <w:rPr>
          <w:rFonts w:eastAsia="仿宋_GB2312"/>
          <w:sz w:val="32"/>
          <w:szCs w:val="32"/>
          <w:u w:val="none"/>
        </w:rPr>
        <w:t>。具体安排情况如下：</w:t>
      </w:r>
    </w:p>
    <w:p>
      <w:pPr>
        <w:widowControl/>
        <w:spacing w:line="600" w:lineRule="exact"/>
        <w:ind w:firstLine="660"/>
        <w:jc w:val="left"/>
        <w:rPr>
          <w:rFonts w:eastAsia="黑体"/>
          <w:sz w:val="32"/>
          <w:szCs w:val="32"/>
          <w:u w:val="none"/>
        </w:rPr>
      </w:pPr>
      <w:r>
        <w:rPr>
          <w:rFonts w:eastAsia="楷体_GB2312"/>
          <w:b/>
          <w:sz w:val="32"/>
          <w:szCs w:val="32"/>
          <w:u w:val="none"/>
        </w:rPr>
        <w:t>（一）基本支出：</w:t>
      </w:r>
      <w:r>
        <w:rPr>
          <w:rFonts w:eastAsia="仿宋_GB2312"/>
          <w:sz w:val="32"/>
          <w:szCs w:val="32"/>
          <w:u w:val="none"/>
        </w:rPr>
        <w:t>202</w:t>
      </w:r>
      <w:r>
        <w:rPr>
          <w:rFonts w:hint="eastAsia" w:eastAsia="仿宋_GB2312"/>
          <w:sz w:val="32"/>
          <w:szCs w:val="32"/>
          <w:u w:val="none"/>
          <w:lang w:val="en-US" w:eastAsia="zh-CN"/>
        </w:rPr>
        <w:t>3</w:t>
      </w:r>
      <w:r>
        <w:rPr>
          <w:rFonts w:eastAsia="仿宋_GB2312"/>
          <w:sz w:val="32"/>
          <w:szCs w:val="32"/>
          <w:u w:val="none"/>
        </w:rPr>
        <w:t>年本单位基本支出预算数</w:t>
      </w:r>
      <w:r>
        <w:rPr>
          <w:rFonts w:hint="eastAsia" w:eastAsia="仿宋_GB2312"/>
          <w:sz w:val="32"/>
          <w:szCs w:val="32"/>
          <w:u w:val="none"/>
          <w:lang w:val="en-US" w:eastAsia="zh-CN"/>
        </w:rPr>
        <w:t>468.99</w:t>
      </w:r>
      <w:r>
        <w:rPr>
          <w:rFonts w:eastAsia="仿宋_GB2312"/>
          <w:sz w:val="32"/>
          <w:szCs w:val="32"/>
          <w:u w:val="none"/>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u w:val="none"/>
        </w:rPr>
      </w:pPr>
      <w:r>
        <w:rPr>
          <w:rFonts w:eastAsia="楷体_GB2312"/>
          <w:b/>
          <w:sz w:val="32"/>
          <w:szCs w:val="32"/>
          <w:u w:val="none"/>
        </w:rPr>
        <w:t>（二）项目支出：</w:t>
      </w:r>
      <w:r>
        <w:rPr>
          <w:rFonts w:eastAsia="仿宋_GB2312"/>
          <w:sz w:val="32"/>
          <w:szCs w:val="32"/>
          <w:u w:val="none"/>
        </w:rPr>
        <w:t>202</w:t>
      </w:r>
      <w:r>
        <w:rPr>
          <w:rFonts w:hint="eastAsia" w:eastAsia="仿宋_GB2312"/>
          <w:sz w:val="32"/>
          <w:szCs w:val="32"/>
          <w:u w:val="none"/>
          <w:lang w:val="en-US" w:eastAsia="zh-CN"/>
        </w:rPr>
        <w:t>3</w:t>
      </w:r>
      <w:r>
        <w:rPr>
          <w:rFonts w:eastAsia="仿宋_GB2312"/>
          <w:sz w:val="32"/>
          <w:szCs w:val="32"/>
          <w:u w:val="none"/>
        </w:rPr>
        <w:t>年本单位项目支出预算</w:t>
      </w:r>
      <w:r>
        <w:rPr>
          <w:rFonts w:hint="eastAsia" w:eastAsia="仿宋_GB2312"/>
          <w:sz w:val="32"/>
          <w:szCs w:val="32"/>
          <w:u w:val="none"/>
          <w:lang w:val="en-US" w:eastAsia="zh-CN"/>
        </w:rPr>
        <w:t>50.56</w:t>
      </w:r>
      <w:r>
        <w:rPr>
          <w:rFonts w:eastAsia="仿宋_GB2312"/>
          <w:sz w:val="32"/>
          <w:szCs w:val="32"/>
          <w:u w:val="none"/>
        </w:rPr>
        <w:t xml:space="preserve">万元，主要是部门为完成特定行政工作任务或事业发展目标而发生的支出，包括有关事业发展专项、专项业务费、基本建设支出等，其中： </w:t>
      </w:r>
      <w:r>
        <w:rPr>
          <w:rFonts w:hint="eastAsia" w:eastAsia="仿宋_GB2312"/>
          <w:sz w:val="32"/>
          <w:szCs w:val="32"/>
          <w:u w:val="none"/>
          <w:lang w:val="en-US" w:eastAsia="zh-CN"/>
        </w:rPr>
        <w:t>按项目管理的商品和服务</w:t>
      </w:r>
      <w:r>
        <w:rPr>
          <w:rFonts w:eastAsia="仿宋_GB2312"/>
          <w:sz w:val="32"/>
          <w:szCs w:val="32"/>
          <w:u w:val="none"/>
        </w:rPr>
        <w:t>支出</w:t>
      </w:r>
      <w:r>
        <w:rPr>
          <w:rFonts w:hint="eastAsia" w:eastAsia="仿宋_GB2312"/>
          <w:sz w:val="32"/>
          <w:szCs w:val="32"/>
          <w:u w:val="none"/>
          <w:lang w:val="en-US" w:eastAsia="zh-CN"/>
        </w:rPr>
        <w:t>50.56</w:t>
      </w:r>
      <w:r>
        <w:rPr>
          <w:rFonts w:eastAsia="仿宋_GB2312"/>
          <w:sz w:val="32"/>
          <w:szCs w:val="32"/>
          <w:u w:val="none"/>
        </w:rPr>
        <w:t>万元，主要用于</w:t>
      </w:r>
      <w:r>
        <w:rPr>
          <w:rFonts w:hint="eastAsia" w:eastAsia="仿宋_GB2312"/>
          <w:sz w:val="32"/>
          <w:szCs w:val="32"/>
          <w:u w:val="none"/>
          <w:lang w:val="en-US" w:eastAsia="zh-CN"/>
        </w:rPr>
        <w:t>服务保健对象的支出。</w:t>
      </w:r>
    </w:p>
    <w:p>
      <w:pPr>
        <w:widowControl/>
        <w:spacing w:line="60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、政府性基金预算支出</w:t>
      </w:r>
    </w:p>
    <w:p>
      <w:pPr>
        <w:widowControl/>
        <w:spacing w:line="600" w:lineRule="exact"/>
        <w:ind w:firstLine="660"/>
        <w:jc w:val="left"/>
        <w:rPr>
          <w:rFonts w:hint="default" w:eastAsia="仿宋_GB2312"/>
          <w:b/>
          <w:sz w:val="32"/>
          <w:szCs w:val="32"/>
          <w:lang w:val="en-US" w:eastAsia="zh-CN"/>
        </w:rPr>
      </w:pPr>
      <w:r>
        <w:rPr>
          <w:rFonts w:hint="eastAsia" w:eastAsia="仿宋_GB2312"/>
          <w:sz w:val="32"/>
          <w:szCs w:val="32"/>
          <w:u w:val="none"/>
          <w:lang w:val="en-US" w:eastAsia="zh-CN"/>
        </w:rPr>
        <w:t>本单位无政府性基金安排的支出。</w:t>
      </w:r>
    </w:p>
    <w:p>
      <w:pPr>
        <w:widowControl/>
        <w:spacing w:line="600" w:lineRule="exact"/>
        <w:ind w:firstLine="660"/>
        <w:jc w:val="left"/>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widowControl/>
        <w:spacing w:line="600" w:lineRule="exact"/>
        <w:ind w:firstLine="660"/>
        <w:jc w:val="left"/>
        <w:rPr>
          <w:rFonts w:hint="eastAsia" w:eastAsia="仿宋_GB2312"/>
          <w:sz w:val="32"/>
          <w:szCs w:val="32"/>
          <w:lang w:eastAsia="zh-CN"/>
        </w:rPr>
      </w:pPr>
      <w:r>
        <w:rPr>
          <w:rFonts w:eastAsia="楷体_GB2312"/>
          <w:b/>
          <w:sz w:val="32"/>
          <w:szCs w:val="32"/>
        </w:rPr>
        <w:t>（一）机关运行经费：</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年本单位机关运行经费</w:t>
      </w:r>
      <w:r>
        <w:rPr>
          <w:rFonts w:hint="eastAsia" w:eastAsia="仿宋_GB2312"/>
          <w:sz w:val="32"/>
          <w:szCs w:val="32"/>
          <w:lang w:val="en-US" w:eastAsia="zh-CN"/>
        </w:rPr>
        <w:t>0</w:t>
      </w:r>
      <w:r>
        <w:rPr>
          <w:rFonts w:eastAsia="仿宋_GB2312"/>
          <w:sz w:val="32"/>
          <w:szCs w:val="32"/>
        </w:rPr>
        <w:t>万元，比上年预算</w:t>
      </w:r>
      <w:r>
        <w:rPr>
          <w:rFonts w:hint="eastAsia" w:eastAsia="仿宋_GB2312"/>
          <w:sz w:val="32"/>
          <w:szCs w:val="32"/>
          <w:lang w:eastAsia="zh-CN"/>
        </w:rPr>
        <w:t>持平。</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w:t>
      </w:r>
      <w:r>
        <w:rPr>
          <w:rFonts w:hint="eastAsia" w:eastAsia="仿宋_GB2312"/>
          <w:sz w:val="32"/>
          <w:szCs w:val="32"/>
          <w:lang w:val="en-US" w:eastAsia="zh-CN"/>
        </w:rPr>
        <w:t>一般公共预算</w:t>
      </w:r>
      <w:r>
        <w:rPr>
          <w:rFonts w:eastAsia="仿宋_GB2312"/>
          <w:sz w:val="32"/>
          <w:szCs w:val="32"/>
        </w:rPr>
        <w:t>“三公”经费预算数为</w:t>
      </w:r>
      <w:r>
        <w:rPr>
          <w:rFonts w:hint="eastAsia" w:eastAsia="仿宋_GB2312"/>
          <w:sz w:val="32"/>
          <w:szCs w:val="32"/>
          <w:lang w:val="en-US" w:eastAsia="zh-CN"/>
        </w:rPr>
        <w:t>0</w:t>
      </w:r>
      <w:r>
        <w:rPr>
          <w:rFonts w:eastAsia="仿宋_GB2312"/>
          <w:sz w:val="32"/>
          <w:szCs w:val="32"/>
        </w:rPr>
        <w:t>万元，其中，公务接待费</w:t>
      </w:r>
      <w:r>
        <w:rPr>
          <w:rFonts w:hint="eastAsia" w:eastAsia="仿宋_GB2312"/>
          <w:sz w:val="32"/>
          <w:szCs w:val="32"/>
          <w:lang w:val="en-US" w:eastAsia="zh-CN"/>
        </w:rPr>
        <w:t>0</w:t>
      </w:r>
      <w:r>
        <w:rPr>
          <w:rFonts w:eastAsia="仿宋_GB2312"/>
          <w:sz w:val="32"/>
          <w:szCs w:val="32"/>
        </w:rPr>
        <w:t>万元，公务用车购置及运行费</w:t>
      </w:r>
      <w:r>
        <w:rPr>
          <w:rFonts w:hint="eastAsia" w:eastAsia="仿宋_GB2312"/>
          <w:sz w:val="32"/>
          <w:szCs w:val="32"/>
          <w:lang w:val="en-US" w:eastAsia="zh-CN"/>
        </w:rPr>
        <w:t>0</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0</w:t>
      </w:r>
      <w:r>
        <w:rPr>
          <w:rFonts w:eastAsia="仿宋_GB2312"/>
          <w:sz w:val="32"/>
          <w:szCs w:val="32"/>
        </w:rPr>
        <w:t>万元），因公出国（境）费</w:t>
      </w:r>
      <w:r>
        <w:rPr>
          <w:rFonts w:hint="eastAsia" w:eastAsia="仿宋_GB2312"/>
          <w:sz w:val="32"/>
          <w:szCs w:val="32"/>
          <w:lang w:val="en-US" w:eastAsia="zh-CN"/>
        </w:rPr>
        <w:t>0</w:t>
      </w:r>
      <w:r>
        <w:rPr>
          <w:rFonts w:eastAsia="仿宋_GB2312"/>
          <w:sz w:val="32"/>
          <w:szCs w:val="32"/>
        </w:rPr>
        <w:t>万元。202</w:t>
      </w:r>
      <w:r>
        <w:rPr>
          <w:rFonts w:hint="eastAsia" w:eastAsia="仿宋_GB2312"/>
          <w:sz w:val="32"/>
          <w:szCs w:val="32"/>
          <w:lang w:val="en-US" w:eastAsia="zh-CN"/>
        </w:rPr>
        <w:t>3</w:t>
      </w:r>
      <w:r>
        <w:rPr>
          <w:rFonts w:eastAsia="仿宋_GB2312"/>
          <w:sz w:val="32"/>
          <w:szCs w:val="32"/>
        </w:rPr>
        <w:t>年“三公”经费预算较上年持平。</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lang w:val="en-US" w:eastAsia="zh-CN"/>
        </w:rPr>
        <w:t>3</w:t>
      </w:r>
      <w:r>
        <w:rPr>
          <w:rFonts w:eastAsia="仿宋_GB2312"/>
          <w:kern w:val="0"/>
          <w:sz w:val="32"/>
          <w:szCs w:val="32"/>
        </w:rPr>
        <w:t>年本单位</w:t>
      </w:r>
      <w:r>
        <w:rPr>
          <w:rFonts w:hint="eastAsia" w:eastAsia="仿宋_GB2312"/>
          <w:kern w:val="0"/>
          <w:sz w:val="32"/>
          <w:szCs w:val="32"/>
          <w:lang w:val="en-US" w:eastAsia="zh-CN"/>
        </w:rPr>
        <w:t>一般公共预算</w:t>
      </w:r>
      <w:r>
        <w:rPr>
          <w:rFonts w:eastAsia="仿宋_GB2312"/>
          <w:kern w:val="0"/>
          <w:sz w:val="32"/>
          <w:szCs w:val="32"/>
        </w:rPr>
        <w:t>会议费预算</w:t>
      </w:r>
      <w:r>
        <w:rPr>
          <w:rFonts w:hint="eastAsia" w:eastAsia="仿宋_GB2312"/>
          <w:kern w:val="0"/>
          <w:sz w:val="32"/>
          <w:szCs w:val="32"/>
          <w:lang w:val="en-US" w:eastAsia="zh-CN"/>
        </w:rPr>
        <w:t>0</w:t>
      </w:r>
      <w:r>
        <w:rPr>
          <w:rFonts w:eastAsia="仿宋_GB2312"/>
          <w:kern w:val="0"/>
          <w:sz w:val="32"/>
          <w:szCs w:val="32"/>
        </w:rPr>
        <w:t>万元，拟召开</w:t>
      </w:r>
      <w:r>
        <w:rPr>
          <w:rFonts w:hint="eastAsia" w:eastAsia="仿宋_GB2312"/>
          <w:kern w:val="0"/>
          <w:sz w:val="32"/>
          <w:szCs w:val="32"/>
          <w:lang w:val="en-US" w:eastAsia="zh-CN"/>
        </w:rPr>
        <w:t>0</w:t>
      </w:r>
      <w:r>
        <w:rPr>
          <w:rFonts w:eastAsia="仿宋_GB2312"/>
          <w:kern w:val="0"/>
          <w:sz w:val="32"/>
          <w:szCs w:val="32"/>
        </w:rPr>
        <w:t>会议，人数</w:t>
      </w:r>
      <w:r>
        <w:rPr>
          <w:rFonts w:hint="eastAsia" w:eastAsia="仿宋_GB2312"/>
          <w:kern w:val="0"/>
          <w:sz w:val="32"/>
          <w:szCs w:val="32"/>
          <w:lang w:val="en-US" w:eastAsia="zh-CN"/>
        </w:rPr>
        <w:t>0</w:t>
      </w:r>
      <w:r>
        <w:rPr>
          <w:rFonts w:eastAsia="仿宋_GB2312"/>
          <w:kern w:val="0"/>
          <w:sz w:val="32"/>
          <w:szCs w:val="32"/>
        </w:rPr>
        <w:t>人；培训费预算</w:t>
      </w:r>
      <w:r>
        <w:rPr>
          <w:rFonts w:hint="eastAsia" w:eastAsia="仿宋_GB2312"/>
          <w:kern w:val="0"/>
          <w:sz w:val="32"/>
          <w:szCs w:val="32"/>
          <w:lang w:val="en-US" w:eastAsia="zh-CN"/>
        </w:rPr>
        <w:t>0</w:t>
      </w:r>
      <w:r>
        <w:rPr>
          <w:rFonts w:eastAsia="仿宋_GB2312"/>
          <w:kern w:val="0"/>
          <w:sz w:val="32"/>
          <w:szCs w:val="32"/>
        </w:rPr>
        <w:t>万元，拟开展</w:t>
      </w:r>
      <w:r>
        <w:rPr>
          <w:rFonts w:hint="eastAsia" w:eastAsia="仿宋_GB2312"/>
          <w:kern w:val="0"/>
          <w:sz w:val="32"/>
          <w:szCs w:val="32"/>
          <w:lang w:val="en-US" w:eastAsia="zh-CN"/>
        </w:rPr>
        <w:t>0</w:t>
      </w:r>
      <w:r>
        <w:rPr>
          <w:rFonts w:eastAsia="仿宋_GB2312"/>
          <w:kern w:val="0"/>
          <w:sz w:val="32"/>
          <w:szCs w:val="32"/>
        </w:rPr>
        <w:t>培训，人数</w:t>
      </w:r>
      <w:r>
        <w:rPr>
          <w:rFonts w:hint="eastAsia" w:eastAsia="仿宋_GB2312"/>
          <w:kern w:val="0"/>
          <w:sz w:val="32"/>
          <w:szCs w:val="32"/>
          <w:lang w:val="en-US" w:eastAsia="zh-CN"/>
        </w:rPr>
        <w:t>0</w:t>
      </w:r>
      <w:r>
        <w:rPr>
          <w:rFonts w:eastAsia="仿宋_GB2312"/>
          <w:kern w:val="0"/>
          <w:sz w:val="32"/>
          <w:szCs w:val="32"/>
        </w:rPr>
        <w:t>人；拟举办</w:t>
      </w:r>
      <w:r>
        <w:rPr>
          <w:rFonts w:hint="eastAsia" w:eastAsia="仿宋_GB2312"/>
          <w:kern w:val="0"/>
          <w:sz w:val="32"/>
          <w:szCs w:val="32"/>
          <w:lang w:val="en-US" w:eastAsia="zh-CN"/>
        </w:rPr>
        <w:t>0次</w:t>
      </w:r>
      <w:r>
        <w:rPr>
          <w:rFonts w:eastAsia="仿宋_GB2312"/>
          <w:kern w:val="0"/>
          <w:sz w:val="32"/>
          <w:szCs w:val="32"/>
        </w:rPr>
        <w:t>节庆、晚会、论坛、赛事活动，经费预算</w:t>
      </w:r>
      <w:r>
        <w:rPr>
          <w:rFonts w:hint="eastAsia" w:eastAsia="仿宋_GB2312"/>
          <w:kern w:val="0"/>
          <w:sz w:val="32"/>
          <w:szCs w:val="32"/>
          <w:lang w:val="en-US" w:eastAsia="zh-CN"/>
        </w:rPr>
        <w:t>0</w:t>
      </w:r>
      <w:r>
        <w:rPr>
          <w:rFonts w:eastAsia="仿宋_GB2312"/>
          <w:kern w:val="0"/>
          <w:sz w:val="32"/>
          <w:szCs w:val="32"/>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年本部门政府采购预算总额</w:t>
      </w:r>
      <w:r>
        <w:rPr>
          <w:rFonts w:hint="eastAsia" w:eastAsia="仿宋_GB2312"/>
          <w:sz w:val="32"/>
          <w:szCs w:val="32"/>
          <w:lang w:val="en-US" w:eastAsia="zh-CN"/>
        </w:rPr>
        <w:t>0万</w:t>
      </w:r>
      <w:r>
        <w:rPr>
          <w:rFonts w:eastAsia="仿宋_GB2312"/>
          <w:sz w:val="32"/>
          <w:szCs w:val="32"/>
        </w:rPr>
        <w:t>元，其中，货物类采购预算</w:t>
      </w:r>
      <w:r>
        <w:rPr>
          <w:rFonts w:hint="eastAsia" w:eastAsia="仿宋_GB2312"/>
          <w:sz w:val="32"/>
          <w:szCs w:val="32"/>
          <w:lang w:val="en-US" w:eastAsia="zh-CN"/>
        </w:rPr>
        <w:t>0</w:t>
      </w:r>
      <w:r>
        <w:rPr>
          <w:rFonts w:eastAsia="仿宋_GB2312"/>
          <w:sz w:val="32"/>
          <w:szCs w:val="32"/>
        </w:rPr>
        <w:t>万元；工程类采购预算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2</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lang w:val="en-US" w:eastAsia="zh-CN"/>
        </w:rPr>
        <w:t>0</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rPr>
        <w:t>辆；单位价值50万元以上通用设备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3</w:t>
      </w:r>
      <w:r>
        <w:rPr>
          <w:rFonts w:eastAsia="仿宋_GB2312"/>
          <w:bCs/>
          <w:kern w:val="0"/>
          <w:sz w:val="32"/>
          <w:szCs w:val="32"/>
        </w:rPr>
        <w:t>台。202</w:t>
      </w:r>
      <w:r>
        <w:rPr>
          <w:rFonts w:hint="eastAsia" w:eastAsia="仿宋_GB2312"/>
          <w:bCs/>
          <w:kern w:val="0"/>
          <w:sz w:val="32"/>
          <w:szCs w:val="32"/>
          <w:lang w:val="en-US" w:eastAsia="zh-CN"/>
        </w:rPr>
        <w:t>3</w:t>
      </w:r>
      <w:r>
        <w:rPr>
          <w:rFonts w:eastAsia="仿宋_GB2312"/>
          <w:bCs/>
          <w:kern w:val="0"/>
          <w:sz w:val="32"/>
          <w:szCs w:val="32"/>
        </w:rPr>
        <w:t>年拟新增配置公务用车</w:t>
      </w:r>
      <w:r>
        <w:rPr>
          <w:rFonts w:hint="eastAsia" w:eastAsia="仿宋_GB2312"/>
          <w:bCs/>
          <w:kern w:val="0"/>
          <w:sz w:val="32"/>
          <w:szCs w:val="32"/>
          <w:lang w:val="en-US" w:eastAsia="zh-CN"/>
        </w:rPr>
        <w:t>0</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0</w:t>
      </w:r>
      <w:r>
        <w:rPr>
          <w:rFonts w:eastAsia="仿宋_GB2312"/>
          <w:bCs/>
          <w:kern w:val="0"/>
          <w:sz w:val="32"/>
          <w:szCs w:val="32"/>
        </w:rPr>
        <w:t>台。</w:t>
      </w:r>
    </w:p>
    <w:p>
      <w:pPr>
        <w:keepNext w:val="0"/>
        <w:keepLines w:val="0"/>
        <w:pageBreakBefore w:val="0"/>
        <w:widowControl/>
        <w:kinsoku/>
        <w:wordWrap/>
        <w:overflowPunct/>
        <w:topLinePunct w:val="0"/>
        <w:autoSpaceDE/>
        <w:autoSpaceDN w:val="0"/>
        <w:bidi w:val="0"/>
        <w:adjustRightInd/>
        <w:snapToGrid/>
        <w:spacing w:line="600" w:lineRule="exact"/>
        <w:ind w:firstLine="658"/>
        <w:jc w:val="left"/>
        <w:textAlignment w:val="auto"/>
        <w:rPr>
          <w:rFonts w:eastAsia="仿宋_GB2312"/>
          <w:bCs/>
          <w:kern w:val="0"/>
          <w:sz w:val="32"/>
          <w:szCs w:val="32"/>
        </w:rPr>
      </w:pPr>
      <w:r>
        <w:rPr>
          <w:rFonts w:eastAsia="楷体_GB2312"/>
          <w:b/>
          <w:bCs/>
          <w:kern w:val="0"/>
          <w:sz w:val="32"/>
          <w:szCs w:val="32"/>
        </w:rPr>
        <w:t>（六）预算绩效目标说明</w:t>
      </w:r>
      <w:r>
        <w:rPr>
          <w:rFonts w:hint="eastAsia" w:eastAsia="楷体_GB2312"/>
          <w:b/>
          <w:bCs/>
          <w:kern w:val="0"/>
          <w:sz w:val="32"/>
          <w:szCs w:val="32"/>
          <w:lang w:eastAsia="zh-CN"/>
        </w:rPr>
        <w:t>：</w:t>
      </w:r>
      <w:r>
        <w:rPr>
          <w:rFonts w:eastAsia="仿宋_GB2312"/>
          <w:bCs/>
          <w:kern w:val="0"/>
          <w:sz w:val="32"/>
          <w:szCs w:val="32"/>
        </w:rPr>
        <w:t>本单位所有支出实行绩效目标管理。纳入202</w:t>
      </w:r>
      <w:r>
        <w:rPr>
          <w:rFonts w:hint="eastAsia" w:eastAsia="仿宋_GB2312"/>
          <w:bCs/>
          <w:kern w:val="0"/>
          <w:sz w:val="32"/>
          <w:szCs w:val="32"/>
          <w:lang w:val="en-US" w:eastAsia="zh-CN"/>
        </w:rPr>
        <w:t>3</w:t>
      </w:r>
      <w:r>
        <w:rPr>
          <w:rFonts w:eastAsia="仿宋_GB2312"/>
          <w:bCs/>
          <w:kern w:val="0"/>
          <w:sz w:val="32"/>
          <w:szCs w:val="32"/>
        </w:rPr>
        <w:t>年单位整体支出绩效目标的金额为</w:t>
      </w:r>
      <w:r>
        <w:rPr>
          <w:rFonts w:hint="eastAsia" w:eastAsia="仿宋_GB2312"/>
          <w:bCs/>
          <w:kern w:val="0"/>
          <w:sz w:val="32"/>
          <w:szCs w:val="32"/>
          <w:lang w:val="en-US" w:eastAsia="zh-CN"/>
        </w:rPr>
        <w:t>2280.45</w:t>
      </w:r>
      <w:r>
        <w:rPr>
          <w:rFonts w:eastAsia="仿宋_GB2312"/>
          <w:bCs/>
          <w:kern w:val="0"/>
          <w:sz w:val="32"/>
          <w:szCs w:val="32"/>
        </w:rPr>
        <w:t>万元，其中，基本支出</w:t>
      </w:r>
      <w:r>
        <w:rPr>
          <w:rFonts w:hint="eastAsia" w:eastAsia="仿宋_GB2312"/>
          <w:bCs/>
          <w:kern w:val="0"/>
          <w:sz w:val="32"/>
          <w:szCs w:val="32"/>
          <w:lang w:val="en-US" w:eastAsia="zh-CN"/>
        </w:rPr>
        <w:t>2229.89</w:t>
      </w:r>
      <w:r>
        <w:rPr>
          <w:rFonts w:eastAsia="仿宋_GB2312"/>
          <w:bCs/>
          <w:kern w:val="0"/>
          <w:sz w:val="32"/>
          <w:szCs w:val="32"/>
        </w:rPr>
        <w:t>万元，项目支出</w:t>
      </w:r>
      <w:r>
        <w:rPr>
          <w:rFonts w:hint="eastAsia" w:eastAsia="仿宋_GB2312"/>
          <w:bCs/>
          <w:kern w:val="0"/>
          <w:sz w:val="32"/>
          <w:szCs w:val="32"/>
          <w:lang w:val="en-US" w:eastAsia="zh-CN"/>
        </w:rPr>
        <w:t>50.56万元</w:t>
      </w:r>
      <w:r>
        <w:rPr>
          <w:rFonts w:eastAsia="仿宋_GB2312"/>
          <w:bCs/>
          <w:kern w:val="0"/>
          <w:sz w:val="32"/>
          <w:szCs w:val="32"/>
        </w:rPr>
        <w:t>，具体绩效目标详见报表。</w:t>
      </w:r>
    </w:p>
    <w:p>
      <w:pPr>
        <w:widowControl/>
        <w:spacing w:line="600" w:lineRule="exact"/>
        <w:ind w:firstLine="660"/>
        <w:rPr>
          <w:rFonts w:eastAsia="黑体"/>
          <w:sz w:val="32"/>
          <w:szCs w:val="32"/>
        </w:rPr>
      </w:pPr>
      <w:r>
        <w:rPr>
          <w:rFonts w:hint="eastAsia" w:eastAsia="黑体"/>
          <w:sz w:val="32"/>
          <w:szCs w:val="32"/>
          <w:lang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w:t>
      </w:r>
      <w:r>
        <w:rPr>
          <w:rFonts w:hint="eastAsia" w:eastAsia="仿宋_GB2312"/>
          <w:sz w:val="32"/>
          <w:szCs w:val="32"/>
          <w:lang w:eastAsia="zh-CN"/>
        </w:rPr>
        <w:t>”</w:t>
      </w:r>
      <w:r>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rPr>
          <w:rFonts w:eastAsia="仿宋_GB2312"/>
          <w:sz w:val="32"/>
          <w:szCs w:val="32"/>
        </w:rPr>
      </w:pPr>
    </w:p>
    <w:p>
      <w:pPr>
        <w:widowControl/>
        <w:spacing w:line="600" w:lineRule="exact"/>
        <w:ind w:firstLine="660"/>
        <w:jc w:val="right"/>
        <w:rPr>
          <w:rFonts w:hint="eastAsia" w:eastAsia="仿宋_GB2312"/>
          <w:sz w:val="32"/>
          <w:szCs w:val="32"/>
          <w:lang w:val="en-US" w:eastAsia="zh-CN"/>
        </w:rPr>
      </w:pPr>
      <w:r>
        <w:rPr>
          <w:rFonts w:hint="eastAsia" w:eastAsia="仿宋_GB2312"/>
          <w:sz w:val="32"/>
          <w:szCs w:val="32"/>
          <w:lang w:val="en-US" w:eastAsia="zh-CN"/>
        </w:rPr>
        <w:t>中共湖南省委机关医院</w:t>
      </w:r>
    </w:p>
    <w:p>
      <w:pPr>
        <w:widowControl/>
        <w:spacing w:line="600" w:lineRule="exact"/>
        <w:ind w:firstLine="660"/>
        <w:jc w:val="right"/>
      </w:pPr>
      <w:bookmarkStart w:id="0" w:name="_GoBack"/>
      <w:bookmarkEnd w:id="0"/>
      <w:r>
        <w:rPr>
          <w:rFonts w:hint="eastAsia" w:eastAsia="仿宋_GB2312"/>
          <w:sz w:val="32"/>
          <w:szCs w:val="32"/>
          <w:lang w:val="en-US" w:eastAsia="zh-CN"/>
        </w:rPr>
        <w:t>2023年2月28日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C8F1CC"/>
    <w:multiLevelType w:val="singleLevel"/>
    <w:tmpl w:val="AAC8F1C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WU3YTY2YjY1NWE0ZGZhNTc2MmZkYjVjNDJmNmQifQ=="/>
    <w:docVar w:name="KSO_WPS_MARK_KEY" w:val="d0294e77-de83-4450-b1c5-357b1c675203"/>
  </w:docVars>
  <w:rsids>
    <w:rsidRoot w:val="5C211100"/>
    <w:rsid w:val="0D266E69"/>
    <w:rsid w:val="1A603400"/>
    <w:rsid w:val="20095990"/>
    <w:rsid w:val="20A8101E"/>
    <w:rsid w:val="3F500A65"/>
    <w:rsid w:val="4A793058"/>
    <w:rsid w:val="5C211100"/>
    <w:rsid w:val="63F14C0C"/>
    <w:rsid w:val="682A663E"/>
    <w:rsid w:val="68E5638C"/>
    <w:rsid w:val="6D89633F"/>
    <w:rsid w:val="77953BB3"/>
    <w:rsid w:val="791078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2367</Words>
  <Characters>2534</Characters>
  <Lines>0</Lines>
  <Paragraphs>0</Paragraphs>
  <TotalTime>9</TotalTime>
  <ScaleCrop>false</ScaleCrop>
  <LinksUpToDate>false</LinksUpToDate>
  <CharactersWithSpaces>2546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2022-02-26T09:05:00Z</dcterms:created>
  <dc:creator>Administrator</dc:creator>
  <cp:lastModifiedBy>Administrator</cp:lastModifiedBy>
  <cp:lastPrinted>2023-03-01T09:15:00Z</cp:lastPrinted>
  <dcterms:modified xsi:type="dcterms:W3CDTF">2023-03-03T02:35:38Z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ICV">
    <vt:lpwstr>D959AC5885454D77989FD7582B7D9913</vt:lpwstr>
  </property>
</Properties>
</file>