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44" w:rsidRPr="00514E44" w:rsidRDefault="00514E44" w:rsidP="00514E44">
      <w:pPr>
        <w:widowControl/>
        <w:spacing w:afterLines="50" w:after="156" w:line="600" w:lineRule="exact"/>
        <w:jc w:val="left"/>
        <w:rPr>
          <w:rFonts w:ascii="仿宋_GB2312" w:eastAsia="仿宋_GB2312" w:cs="方正小标宋简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方正小标宋简体" w:hint="eastAsia"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 w:rsidR="0065484B" w:rsidRDefault="00A27C8E" w:rsidP="0065484B">
      <w:pPr>
        <w:widowControl/>
        <w:spacing w:afterLines="50" w:after="156" w:line="600" w:lineRule="exac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 w:rsidRPr="00F84EDF"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  <w:t>2020</w:t>
      </w:r>
      <w:r w:rsidRPr="00F84EDF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年</w:t>
      </w:r>
      <w:proofErr w:type="gramStart"/>
      <w:r w:rsidRPr="00F84EDF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省级对</w:t>
      </w:r>
      <w:proofErr w:type="gramEnd"/>
      <w:r w:rsidRPr="00F84EDF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地方</w:t>
      </w:r>
      <w:r w:rsidR="0065484B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转移支付区域</w:t>
      </w:r>
      <w:r w:rsidRPr="00F84EDF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绩效</w:t>
      </w:r>
    </w:p>
    <w:p w:rsidR="00A27C8E" w:rsidRPr="00F84EDF" w:rsidRDefault="00A27C8E" w:rsidP="0065484B">
      <w:pPr>
        <w:widowControl/>
        <w:spacing w:afterLines="50" w:after="156"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F84EDF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目</w:t>
      </w:r>
      <w:r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  <w:t xml:space="preserve">  </w:t>
      </w:r>
      <w:r w:rsidRPr="00F84EDF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标</w:t>
      </w:r>
      <w:r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  <w:t xml:space="preserve">  </w:t>
      </w:r>
      <w:r w:rsidRPr="00F84EDF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表</w:t>
      </w:r>
    </w:p>
    <w:tbl>
      <w:tblPr>
        <w:tblW w:w="8947" w:type="dxa"/>
        <w:jc w:val="center"/>
        <w:tblLook w:val="00A0" w:firstRow="1" w:lastRow="0" w:firstColumn="1" w:lastColumn="0" w:noHBand="0" w:noVBand="0"/>
      </w:tblPr>
      <w:tblGrid>
        <w:gridCol w:w="618"/>
        <w:gridCol w:w="834"/>
        <w:gridCol w:w="1150"/>
        <w:gridCol w:w="1985"/>
        <w:gridCol w:w="1984"/>
        <w:gridCol w:w="101"/>
        <w:gridCol w:w="2275"/>
      </w:tblGrid>
      <w:tr w:rsidR="00A27C8E" w:rsidRPr="00F84EDF" w:rsidTr="00135D91">
        <w:trPr>
          <w:trHeight w:val="340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支出方向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用于</w:t>
            </w:r>
            <w:proofErr w:type="gramStart"/>
            <w:r w:rsidRPr="007A5A7A">
              <w:rPr>
                <w:rFonts w:eastAsia="仿宋_GB2312" w:cs="仿宋_GB2312" w:hint="eastAsia"/>
                <w:color w:val="000000"/>
                <w:kern w:val="0"/>
              </w:rPr>
              <w:t>开展低保</w:t>
            </w:r>
            <w:proofErr w:type="gramEnd"/>
            <w:r w:rsidRPr="007A5A7A">
              <w:rPr>
                <w:rFonts w:eastAsia="仿宋_GB2312" w:cs="仿宋_GB2312" w:hint="eastAsia"/>
                <w:color w:val="000000"/>
                <w:kern w:val="0"/>
              </w:rPr>
              <w:t>、特困、临时救助、生活无着的流浪乞讨人员救助、孤儿、艾滋病病毒感染儿童、事实无人抚养儿童、未成年人社会保护工作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所属专项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困难群众救助</w:t>
            </w:r>
          </w:p>
        </w:tc>
      </w:tr>
      <w:tr w:rsidR="00A27C8E" w:rsidRPr="00F84EDF" w:rsidTr="00135D91">
        <w:trPr>
          <w:trHeight w:val="645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32244F">
            <w:pPr>
              <w:widowControl/>
              <w:spacing w:line="400" w:lineRule="exact"/>
              <w:ind w:rightChars="-45" w:right="-94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省级主管部门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湖南省民政厅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专项资金实施期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2020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>年</w:t>
            </w:r>
          </w:p>
        </w:tc>
      </w:tr>
      <w:tr w:rsidR="00A27C8E" w:rsidRPr="00F84EDF" w:rsidTr="00135D91">
        <w:trPr>
          <w:trHeight w:val="645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32244F">
            <w:pPr>
              <w:widowControl/>
              <w:spacing w:line="400" w:lineRule="exact"/>
              <w:ind w:rightChars="-45" w:right="-94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地方财政部门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各市州、县市区财政厅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地方主管部门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各市州、县市区民政局</w:t>
            </w:r>
          </w:p>
        </w:tc>
      </w:tr>
      <w:tr w:rsidR="00A27C8E" w:rsidRPr="00F84EDF" w:rsidTr="00135D91">
        <w:trPr>
          <w:trHeight w:val="340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本年度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绩效目标</w:t>
            </w:r>
          </w:p>
        </w:tc>
        <w:tc>
          <w:tcPr>
            <w:tcW w:w="7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1.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>规范</w:t>
            </w:r>
            <w:proofErr w:type="gramStart"/>
            <w:r w:rsidRPr="007A5A7A">
              <w:rPr>
                <w:rFonts w:eastAsia="仿宋_GB2312" w:cs="仿宋_GB2312" w:hint="eastAsia"/>
                <w:color w:val="000000"/>
                <w:kern w:val="0"/>
              </w:rPr>
              <w:t>城乡低保政策</w:t>
            </w:r>
            <w:proofErr w:type="gramEnd"/>
            <w:r w:rsidRPr="007A5A7A">
              <w:rPr>
                <w:rFonts w:eastAsia="仿宋_GB2312" w:cs="仿宋_GB2312" w:hint="eastAsia"/>
                <w:color w:val="000000"/>
                <w:kern w:val="0"/>
              </w:rPr>
              <w:t>实施，合理确定保障标准，使</w:t>
            </w:r>
            <w:proofErr w:type="gramStart"/>
            <w:r w:rsidRPr="007A5A7A">
              <w:rPr>
                <w:rFonts w:eastAsia="仿宋_GB2312" w:cs="仿宋_GB2312" w:hint="eastAsia"/>
                <w:color w:val="000000"/>
                <w:kern w:val="0"/>
              </w:rPr>
              <w:t>低保对象</w:t>
            </w:r>
            <w:proofErr w:type="gramEnd"/>
            <w:r w:rsidRPr="007A5A7A">
              <w:rPr>
                <w:rFonts w:eastAsia="仿宋_GB2312" w:cs="仿宋_GB2312" w:hint="eastAsia"/>
                <w:color w:val="000000"/>
                <w:kern w:val="0"/>
              </w:rPr>
              <w:t>基本生活得到有效保障。</w:t>
            </w:r>
            <w:r w:rsidRPr="007A5A7A">
              <w:rPr>
                <w:rFonts w:eastAsia="仿宋_GB2312"/>
                <w:color w:val="000000"/>
                <w:kern w:val="0"/>
              </w:rPr>
              <w:t xml:space="preserve"> </w:t>
            </w:r>
          </w:p>
          <w:p w:rsidR="00A27C8E" w:rsidRPr="007A5A7A" w:rsidRDefault="00A27C8E" w:rsidP="00F84EDF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2.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>统筹城乡特困人员救助供养工作，合理确定保障标准。</w:t>
            </w:r>
          </w:p>
          <w:p w:rsidR="00A27C8E" w:rsidRPr="007A5A7A" w:rsidRDefault="00A27C8E" w:rsidP="00F84EDF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3.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>规范实施临时救助政策，实现及时高效，救急救难。</w:t>
            </w:r>
          </w:p>
          <w:p w:rsidR="00A27C8E" w:rsidRPr="007A5A7A" w:rsidRDefault="00A27C8E" w:rsidP="00F84EDF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4.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>保障全省生活无着的流浪乞讨人员基本生活权益，维护社会和谐稳定。</w:t>
            </w:r>
          </w:p>
          <w:p w:rsidR="00A27C8E" w:rsidRPr="007A5A7A" w:rsidRDefault="00A27C8E" w:rsidP="00F84EDF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5.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 xml:space="preserve">足额为孤儿、艾滋病病毒感染儿童和事实无人抚养儿童发放基本生活费，保障其基本生活。　</w:t>
            </w:r>
          </w:p>
          <w:p w:rsidR="00A27C8E" w:rsidRPr="007A5A7A" w:rsidRDefault="00A27C8E" w:rsidP="00F84EDF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6.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>对流浪未成年人提供优先保护及教育矫治等专业服务，确保其健康成长。</w:t>
            </w:r>
          </w:p>
          <w:p w:rsidR="00A27C8E" w:rsidRPr="007A5A7A" w:rsidRDefault="00A27C8E" w:rsidP="00F84EDF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/>
                <w:color w:val="000000"/>
                <w:kern w:val="0"/>
              </w:rPr>
              <w:t>7.</w:t>
            </w:r>
            <w:r w:rsidRPr="007A5A7A">
              <w:rPr>
                <w:rFonts w:eastAsia="仿宋_GB2312" w:cs="仿宋_GB2312" w:hint="eastAsia"/>
                <w:color w:val="000000"/>
                <w:kern w:val="0"/>
              </w:rPr>
              <w:t>对农村留守儿童、困境儿童以及流浪未成年人等开展监护评估、监护支持、精神关爱等关爱保护工作。</w:t>
            </w:r>
          </w:p>
        </w:tc>
      </w:tr>
      <w:tr w:rsidR="00A27C8E" w:rsidRPr="00F84EDF" w:rsidTr="00135D91">
        <w:trPr>
          <w:trHeight w:val="340"/>
          <w:jc w:val="center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本年度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绩效指标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一级指标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二级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三级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指标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指标值及单位</w:t>
            </w:r>
          </w:p>
        </w:tc>
      </w:tr>
      <w:tr w:rsidR="00A27C8E" w:rsidRPr="00F84EDF" w:rsidTr="00135D91">
        <w:trPr>
          <w:trHeight w:val="623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产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出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指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标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数量指标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proofErr w:type="gramStart"/>
            <w:r w:rsidRPr="007A5A7A">
              <w:rPr>
                <w:rFonts w:eastAsia="仿宋_GB2312" w:cs="仿宋_GB2312" w:hint="eastAsia"/>
              </w:rPr>
              <w:t>低保对象</w:t>
            </w:r>
            <w:proofErr w:type="gramEnd"/>
            <w:r w:rsidRPr="007A5A7A">
              <w:rPr>
                <w:rFonts w:eastAsia="仿宋_GB2312" w:cs="仿宋_GB2312" w:hint="eastAsia"/>
              </w:rPr>
              <w:t>人数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proofErr w:type="gramStart"/>
            <w:r w:rsidRPr="007A5A7A">
              <w:rPr>
                <w:rFonts w:eastAsia="仿宋_GB2312" w:cs="仿宋_GB2312" w:hint="eastAsia"/>
              </w:rPr>
              <w:t>应保尽保</w:t>
            </w:r>
            <w:proofErr w:type="gramEnd"/>
          </w:p>
        </w:tc>
      </w:tr>
      <w:tr w:rsidR="00A27C8E" w:rsidRPr="00F84EDF" w:rsidTr="00135D91">
        <w:trPr>
          <w:trHeight w:val="684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特困人员数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应</w:t>
            </w:r>
            <w:proofErr w:type="gramStart"/>
            <w:r w:rsidRPr="007A5A7A">
              <w:rPr>
                <w:rFonts w:eastAsia="仿宋_GB2312" w:cs="仿宋_GB2312" w:hint="eastAsia"/>
              </w:rPr>
              <w:t>救尽救</w:t>
            </w:r>
            <w:proofErr w:type="gramEnd"/>
          </w:p>
        </w:tc>
      </w:tr>
      <w:tr w:rsidR="00A27C8E" w:rsidRPr="00F84EDF" w:rsidTr="00135D91">
        <w:trPr>
          <w:trHeight w:val="576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临时救助人次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应救尽救，适度提高</w:t>
            </w:r>
          </w:p>
        </w:tc>
      </w:tr>
      <w:tr w:rsidR="00A27C8E" w:rsidRPr="00F84EDF" w:rsidTr="00135D91">
        <w:trPr>
          <w:trHeight w:val="638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符合流浪乞讨人员救助条件保障覆盖面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≥95%</w:t>
            </w:r>
          </w:p>
        </w:tc>
      </w:tr>
      <w:tr w:rsidR="00A27C8E" w:rsidRPr="00F84EDF" w:rsidTr="004654EB">
        <w:trPr>
          <w:trHeight w:val="698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孤儿、艾滋病病毒感染儿童和事实无人抚养儿童纳入保障范围率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≥90%</w:t>
            </w:r>
          </w:p>
        </w:tc>
      </w:tr>
      <w:tr w:rsidR="00A27C8E" w:rsidRPr="00F84EDF" w:rsidTr="004654EB">
        <w:trPr>
          <w:trHeight w:val="66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农村留守儿童、困境儿童纳入监测范围率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≥85%</w:t>
            </w:r>
          </w:p>
        </w:tc>
      </w:tr>
      <w:tr w:rsidR="00A27C8E" w:rsidRPr="00F84EDF" w:rsidTr="004654EB">
        <w:trPr>
          <w:trHeight w:val="613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本年度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绩效指标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产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出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指</w:t>
            </w:r>
          </w:p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标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质量指标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城乡</w:t>
            </w:r>
            <w:proofErr w:type="gramStart"/>
            <w:r w:rsidRPr="007A5A7A">
              <w:rPr>
                <w:rFonts w:eastAsia="仿宋_GB2312" w:cs="仿宋_GB2312" w:hint="eastAsia"/>
              </w:rPr>
              <w:t>低保标准</w:t>
            </w:r>
            <w:proofErr w:type="gramEnd"/>
            <w:r w:rsidRPr="007A5A7A">
              <w:rPr>
                <w:rFonts w:eastAsia="仿宋_GB2312" w:cs="仿宋_GB2312" w:hint="eastAsia"/>
              </w:rPr>
              <w:t>和救助水平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不低于省级指导标准</w:t>
            </w:r>
          </w:p>
        </w:tc>
      </w:tr>
      <w:tr w:rsidR="00A27C8E" w:rsidRPr="00F84EDF" w:rsidTr="004654EB">
        <w:trPr>
          <w:trHeight w:val="34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城乡特困人员基本生活费标准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3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分别不低于城乡</w:t>
            </w:r>
            <w:proofErr w:type="gramStart"/>
            <w:r w:rsidRPr="007A5A7A">
              <w:rPr>
                <w:rFonts w:eastAsia="仿宋_GB2312" w:cs="仿宋_GB2312" w:hint="eastAsia"/>
              </w:rPr>
              <w:t>低保标准</w:t>
            </w:r>
            <w:proofErr w:type="gramEnd"/>
            <w:r w:rsidRPr="007A5A7A">
              <w:rPr>
                <w:rFonts w:eastAsia="仿宋_GB2312" w:cs="仿宋_GB2312" w:hint="eastAsia"/>
              </w:rPr>
              <w:t>的</w:t>
            </w:r>
            <w:r w:rsidRPr="007A5A7A">
              <w:rPr>
                <w:rFonts w:eastAsia="仿宋_GB2312"/>
              </w:rPr>
              <w:t>1.3</w:t>
            </w:r>
            <w:r w:rsidRPr="007A5A7A">
              <w:rPr>
                <w:rFonts w:eastAsia="仿宋_GB2312" w:cs="仿宋_GB2312" w:hint="eastAsia"/>
              </w:rPr>
              <w:t>倍</w:t>
            </w:r>
          </w:p>
        </w:tc>
      </w:tr>
      <w:tr w:rsidR="00A27C8E" w:rsidRPr="00F84EDF" w:rsidTr="004654EB">
        <w:trPr>
          <w:trHeight w:val="629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临时救助水平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不低于上年</w:t>
            </w:r>
          </w:p>
        </w:tc>
      </w:tr>
      <w:tr w:rsidR="00A27C8E" w:rsidRPr="00F84EDF" w:rsidTr="004654EB">
        <w:trPr>
          <w:trHeight w:val="652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符合条件对象的价格临时补贴标准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按规定执行</w:t>
            </w:r>
          </w:p>
        </w:tc>
      </w:tr>
      <w:tr w:rsidR="00A27C8E" w:rsidRPr="00F84EDF" w:rsidTr="004654EB">
        <w:trPr>
          <w:trHeight w:val="662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3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建立社会救助家庭经济状况核对机制的县市区比例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32244F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</w:t>
            </w:r>
            <w:r w:rsidR="00A27C8E" w:rsidRPr="007A5A7A">
              <w:rPr>
                <w:rFonts w:eastAsia="仿宋_GB2312"/>
              </w:rPr>
              <w:t>92%</w:t>
            </w:r>
          </w:p>
        </w:tc>
      </w:tr>
      <w:tr w:rsidR="00A27C8E" w:rsidRPr="00F84EDF" w:rsidTr="004654EB">
        <w:trPr>
          <w:trHeight w:val="77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保障流浪乞讨对象基本生活权益完成率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≥95%</w:t>
            </w:r>
          </w:p>
        </w:tc>
      </w:tr>
      <w:tr w:rsidR="00A27C8E" w:rsidRPr="00F84EDF" w:rsidTr="004654EB">
        <w:trPr>
          <w:trHeight w:val="678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3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孤儿、艾滋病病毒感染儿童和事实无人抚养儿童保障标准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3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不低于省级指导标准</w:t>
            </w:r>
          </w:p>
        </w:tc>
      </w:tr>
      <w:tr w:rsidR="00A27C8E" w:rsidRPr="00F84EDF" w:rsidTr="004654EB">
        <w:trPr>
          <w:trHeight w:val="70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时效指标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3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按照因素分配法下达中央和省财政困难群众救助补助资金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3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收到中央补助资金</w:t>
            </w:r>
            <w:r w:rsidRPr="007A5A7A">
              <w:rPr>
                <w:rFonts w:eastAsia="仿宋_GB2312"/>
              </w:rPr>
              <w:t>30</w:t>
            </w:r>
            <w:r w:rsidRPr="007A5A7A">
              <w:rPr>
                <w:rFonts w:eastAsia="仿宋_GB2312" w:cs="仿宋_GB2312" w:hint="eastAsia"/>
              </w:rPr>
              <w:t>日内</w:t>
            </w:r>
          </w:p>
        </w:tc>
      </w:tr>
      <w:tr w:rsidR="00A27C8E" w:rsidRPr="00F84EDF" w:rsidTr="004654EB">
        <w:trPr>
          <w:trHeight w:val="71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资金按时发放率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≥90%</w:t>
            </w:r>
          </w:p>
        </w:tc>
      </w:tr>
      <w:tr w:rsidR="00A27C8E" w:rsidRPr="00F84EDF" w:rsidTr="004654EB">
        <w:trPr>
          <w:trHeight w:val="762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流浪乞讨人员救助求助要求当天登记率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≥95%</w:t>
            </w:r>
          </w:p>
        </w:tc>
      </w:tr>
      <w:tr w:rsidR="00A27C8E" w:rsidRPr="00F84EDF" w:rsidTr="004654EB">
        <w:trPr>
          <w:trHeight w:val="69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成本指标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proofErr w:type="gramStart"/>
            <w:r w:rsidRPr="007A5A7A">
              <w:rPr>
                <w:rFonts w:eastAsia="仿宋_GB2312" w:cs="仿宋_GB2312" w:hint="eastAsia"/>
              </w:rPr>
              <w:t>低保资金</w:t>
            </w:r>
            <w:proofErr w:type="gramEnd"/>
            <w:r w:rsidRPr="007A5A7A">
              <w:rPr>
                <w:rFonts w:eastAsia="仿宋_GB2312" w:cs="仿宋_GB2312" w:hint="eastAsia"/>
              </w:rPr>
              <w:t>社会化发放率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≥90%</w:t>
            </w:r>
          </w:p>
        </w:tc>
      </w:tr>
      <w:tr w:rsidR="00A27C8E" w:rsidRPr="00F84EDF" w:rsidTr="004654EB">
        <w:trPr>
          <w:trHeight w:val="69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流浪乞讨人员救助执行当地支出标准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95%</w:t>
            </w:r>
          </w:p>
        </w:tc>
      </w:tr>
      <w:tr w:rsidR="00A27C8E" w:rsidRPr="00F84EDF" w:rsidTr="004654EB">
        <w:trPr>
          <w:trHeight w:val="668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社会效益指标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困难群众生活水平情况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有所提升</w:t>
            </w:r>
          </w:p>
        </w:tc>
      </w:tr>
      <w:tr w:rsidR="00A27C8E" w:rsidRPr="00F84EDF" w:rsidTr="004654EB">
        <w:trPr>
          <w:trHeight w:val="73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帮助查明身份滞留人员返乡情况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及时送返</w:t>
            </w:r>
          </w:p>
        </w:tc>
      </w:tr>
      <w:tr w:rsidR="00A27C8E" w:rsidRPr="00F84EDF" w:rsidTr="004654EB">
        <w:trPr>
          <w:trHeight w:val="103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3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为自愿前来</w:t>
            </w:r>
            <w:proofErr w:type="gramStart"/>
            <w:r w:rsidRPr="007A5A7A">
              <w:rPr>
                <w:rFonts w:eastAsia="仿宋_GB2312" w:cs="仿宋_GB2312" w:hint="eastAsia"/>
              </w:rPr>
              <w:t>救助站</w:t>
            </w:r>
            <w:proofErr w:type="gramEnd"/>
            <w:r w:rsidRPr="007A5A7A">
              <w:rPr>
                <w:rFonts w:eastAsia="仿宋_GB2312" w:cs="仿宋_GB2312" w:hint="eastAsia"/>
              </w:rPr>
              <w:t>或由公安等部门送至</w:t>
            </w:r>
            <w:proofErr w:type="gramStart"/>
            <w:r w:rsidRPr="007A5A7A">
              <w:rPr>
                <w:rFonts w:eastAsia="仿宋_GB2312" w:cs="仿宋_GB2312" w:hint="eastAsia"/>
              </w:rPr>
              <w:t>救助站</w:t>
            </w:r>
            <w:proofErr w:type="gramEnd"/>
            <w:r w:rsidRPr="007A5A7A">
              <w:rPr>
                <w:rFonts w:eastAsia="仿宋_GB2312" w:cs="仿宋_GB2312" w:hint="eastAsia"/>
              </w:rPr>
              <w:t>的传销解救人员、打拐解救人员、家暴受害者等提供临时救助服务率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≥95%</w:t>
            </w:r>
          </w:p>
        </w:tc>
      </w:tr>
      <w:tr w:rsidR="00A27C8E" w:rsidRPr="00F84EDF" w:rsidTr="004654EB">
        <w:trPr>
          <w:trHeight w:val="34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可持续影响指标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困难群众基本生活救助制度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进一步完善</w:t>
            </w:r>
          </w:p>
        </w:tc>
      </w:tr>
      <w:tr w:rsidR="00A27C8E" w:rsidRPr="00F84EDF" w:rsidTr="004654EB">
        <w:trPr>
          <w:trHeight w:val="764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</w:rPr>
            </w:pPr>
            <w:r w:rsidRPr="007A5A7A">
              <w:rPr>
                <w:rFonts w:eastAsia="仿宋_GB2312" w:cs="仿宋_GB2312" w:hint="eastAsia"/>
                <w:color w:val="000000"/>
                <w:kern w:val="0"/>
              </w:rPr>
              <w:t>社会公益或服务对象满意度指标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政策知晓率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≥82%</w:t>
            </w:r>
          </w:p>
        </w:tc>
      </w:tr>
      <w:tr w:rsidR="00A27C8E" w:rsidRPr="00F84EDF" w:rsidTr="004654EB">
        <w:trPr>
          <w:trHeight w:val="34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 w:cs="仿宋_GB2312" w:hint="eastAsia"/>
              </w:rPr>
              <w:t>救助对象对社会救助实施的满意度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8E" w:rsidRPr="007A5A7A" w:rsidRDefault="00A27C8E" w:rsidP="00F84EDF">
            <w:pPr>
              <w:spacing w:line="400" w:lineRule="exact"/>
              <w:jc w:val="left"/>
              <w:rPr>
                <w:rFonts w:eastAsia="仿宋_GB2312"/>
              </w:rPr>
            </w:pPr>
            <w:r w:rsidRPr="007A5A7A">
              <w:rPr>
                <w:rFonts w:eastAsia="仿宋_GB2312"/>
              </w:rPr>
              <w:t>≥85%</w:t>
            </w:r>
          </w:p>
        </w:tc>
      </w:tr>
    </w:tbl>
    <w:p w:rsidR="00A27C8E" w:rsidRDefault="00A27C8E" w:rsidP="00EB7B72">
      <w:pPr>
        <w:spacing w:line="400" w:lineRule="exact"/>
      </w:pPr>
    </w:p>
    <w:sectPr w:rsidR="00A27C8E" w:rsidSect="00EC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B6" w:rsidRDefault="00287FB6" w:rsidP="00A05AE3">
      <w:r>
        <w:separator/>
      </w:r>
    </w:p>
  </w:endnote>
  <w:endnote w:type="continuationSeparator" w:id="0">
    <w:p w:rsidR="00287FB6" w:rsidRDefault="00287FB6" w:rsidP="00A0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B6" w:rsidRDefault="00287FB6" w:rsidP="00A05AE3">
      <w:r>
        <w:separator/>
      </w:r>
    </w:p>
  </w:footnote>
  <w:footnote w:type="continuationSeparator" w:id="0">
    <w:p w:rsidR="00287FB6" w:rsidRDefault="00287FB6" w:rsidP="00A0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B72"/>
    <w:rsid w:val="000259CB"/>
    <w:rsid w:val="000C4F63"/>
    <w:rsid w:val="00135D91"/>
    <w:rsid w:val="001677D1"/>
    <w:rsid w:val="00287FB6"/>
    <w:rsid w:val="0032244F"/>
    <w:rsid w:val="00371C4D"/>
    <w:rsid w:val="00381834"/>
    <w:rsid w:val="004654EB"/>
    <w:rsid w:val="00514E44"/>
    <w:rsid w:val="00547610"/>
    <w:rsid w:val="005B02D9"/>
    <w:rsid w:val="005B3BCF"/>
    <w:rsid w:val="005B6378"/>
    <w:rsid w:val="00603C75"/>
    <w:rsid w:val="0065484B"/>
    <w:rsid w:val="007A5A7A"/>
    <w:rsid w:val="007D640D"/>
    <w:rsid w:val="009534D7"/>
    <w:rsid w:val="009B05AA"/>
    <w:rsid w:val="00A00983"/>
    <w:rsid w:val="00A05AE3"/>
    <w:rsid w:val="00A27C8E"/>
    <w:rsid w:val="00AD565C"/>
    <w:rsid w:val="00B66BE4"/>
    <w:rsid w:val="00B678D3"/>
    <w:rsid w:val="00B92871"/>
    <w:rsid w:val="00C40563"/>
    <w:rsid w:val="00C62A78"/>
    <w:rsid w:val="00C978B3"/>
    <w:rsid w:val="00CB4D15"/>
    <w:rsid w:val="00D84862"/>
    <w:rsid w:val="00DC5C2F"/>
    <w:rsid w:val="00EB7B72"/>
    <w:rsid w:val="00EC75EB"/>
    <w:rsid w:val="00F359D0"/>
    <w:rsid w:val="00F84EDF"/>
    <w:rsid w:val="00FF38AD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7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5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05A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5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05A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徐锐 null</cp:lastModifiedBy>
  <cp:revision>9</cp:revision>
  <cp:lastPrinted>2020-05-18T01:47:00Z</cp:lastPrinted>
  <dcterms:created xsi:type="dcterms:W3CDTF">2020-05-18T01:25:00Z</dcterms:created>
  <dcterms:modified xsi:type="dcterms:W3CDTF">2020-05-27T12:57:00Z</dcterms:modified>
</cp:coreProperties>
</file>