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B4" w:rsidRDefault="00EA33B4" w:rsidP="00450A51">
      <w:pPr>
        <w:widowControl/>
        <w:spacing w:line="600" w:lineRule="exact"/>
        <w:jc w:val="center"/>
        <w:rPr>
          <w:b/>
          <w:bCs/>
          <w:kern w:val="0"/>
          <w:sz w:val="44"/>
          <w:szCs w:val="44"/>
        </w:rPr>
      </w:pPr>
    </w:p>
    <w:p w:rsidR="00EA33B4" w:rsidRDefault="00EA33B4" w:rsidP="00450A51">
      <w:pPr>
        <w:widowControl/>
        <w:spacing w:line="600" w:lineRule="exact"/>
        <w:jc w:val="center"/>
        <w:rPr>
          <w:b/>
          <w:bCs/>
          <w:kern w:val="0"/>
          <w:sz w:val="44"/>
          <w:szCs w:val="44"/>
        </w:rPr>
      </w:pPr>
    </w:p>
    <w:p w:rsidR="00EA33B4" w:rsidRDefault="00EA33B4" w:rsidP="00450A51">
      <w:pPr>
        <w:widowControl/>
        <w:spacing w:line="600" w:lineRule="exact"/>
        <w:jc w:val="center"/>
        <w:rPr>
          <w:b/>
          <w:bCs/>
          <w:kern w:val="0"/>
          <w:sz w:val="44"/>
          <w:szCs w:val="44"/>
        </w:rPr>
      </w:pPr>
    </w:p>
    <w:p w:rsidR="00450A51" w:rsidRDefault="00450A51" w:rsidP="00450A51">
      <w:pPr>
        <w:widowControl/>
        <w:spacing w:line="600" w:lineRule="exact"/>
        <w:jc w:val="center"/>
        <w:rPr>
          <w:b/>
          <w:bCs/>
          <w:kern w:val="0"/>
          <w:sz w:val="44"/>
          <w:szCs w:val="44"/>
        </w:rPr>
      </w:pPr>
      <w:r>
        <w:rPr>
          <w:rFonts w:hint="eastAsia"/>
          <w:b/>
          <w:bCs/>
          <w:kern w:val="0"/>
          <w:sz w:val="44"/>
          <w:szCs w:val="44"/>
        </w:rPr>
        <w:t>湖南省安全生产监督管理局</w:t>
      </w:r>
    </w:p>
    <w:p w:rsidR="00450A51" w:rsidRPr="00450A51" w:rsidRDefault="00450A51" w:rsidP="00450A51">
      <w:pPr>
        <w:widowControl/>
        <w:spacing w:line="600" w:lineRule="exact"/>
        <w:jc w:val="center"/>
        <w:rPr>
          <w:b/>
          <w:bCs/>
          <w:kern w:val="0"/>
          <w:sz w:val="44"/>
          <w:szCs w:val="44"/>
        </w:rPr>
      </w:pPr>
      <w:r w:rsidRPr="00450A51">
        <w:rPr>
          <w:b/>
          <w:bCs/>
          <w:kern w:val="0"/>
          <w:sz w:val="44"/>
          <w:szCs w:val="44"/>
        </w:rPr>
        <w:t>201</w:t>
      </w:r>
      <w:r w:rsidR="00892AB7">
        <w:rPr>
          <w:rFonts w:hint="eastAsia"/>
          <w:b/>
          <w:bCs/>
          <w:kern w:val="0"/>
          <w:sz w:val="44"/>
          <w:szCs w:val="44"/>
        </w:rPr>
        <w:t>7</w:t>
      </w:r>
      <w:r w:rsidRPr="00450A51">
        <w:rPr>
          <w:b/>
          <w:bCs/>
          <w:kern w:val="0"/>
          <w:sz w:val="44"/>
          <w:szCs w:val="44"/>
        </w:rPr>
        <w:t>年部门预算说明</w:t>
      </w:r>
    </w:p>
    <w:p w:rsidR="00450A51" w:rsidRPr="0059518B" w:rsidRDefault="00450A51" w:rsidP="00450A51">
      <w:pPr>
        <w:widowControl/>
        <w:spacing w:line="600" w:lineRule="exact"/>
        <w:jc w:val="left"/>
        <w:rPr>
          <w:rFonts w:eastAsia="仿宋_GB2312"/>
          <w:b/>
          <w:bCs/>
          <w:kern w:val="0"/>
          <w:sz w:val="32"/>
          <w:szCs w:val="32"/>
        </w:rPr>
      </w:pPr>
    </w:p>
    <w:p w:rsidR="00450A51" w:rsidRPr="0059518B" w:rsidRDefault="00450A51" w:rsidP="00EA33B4">
      <w:pPr>
        <w:widowControl/>
        <w:spacing w:line="560" w:lineRule="exact"/>
        <w:ind w:firstLineChars="196" w:firstLine="627"/>
        <w:jc w:val="left"/>
        <w:rPr>
          <w:rFonts w:eastAsia="黑体"/>
          <w:bCs/>
          <w:kern w:val="0"/>
          <w:sz w:val="32"/>
          <w:szCs w:val="32"/>
        </w:rPr>
      </w:pPr>
      <w:r w:rsidRPr="0059518B">
        <w:rPr>
          <w:rFonts w:eastAsia="黑体"/>
          <w:bCs/>
          <w:kern w:val="0"/>
          <w:sz w:val="32"/>
          <w:szCs w:val="32"/>
        </w:rPr>
        <w:t>一、部门职能职责</w:t>
      </w:r>
    </w:p>
    <w:p w:rsidR="00450A51" w:rsidRPr="0059518B" w:rsidRDefault="00CC1803" w:rsidP="00EA33B4">
      <w:pPr>
        <w:widowControl/>
        <w:spacing w:line="560" w:lineRule="exact"/>
        <w:ind w:firstLineChars="200" w:firstLine="640"/>
        <w:jc w:val="left"/>
        <w:rPr>
          <w:rFonts w:eastAsia="黑体"/>
          <w:kern w:val="0"/>
          <w:sz w:val="32"/>
          <w:szCs w:val="32"/>
        </w:rPr>
      </w:pPr>
      <w:r w:rsidRPr="00043C29">
        <w:rPr>
          <w:rFonts w:ascii="仿宋_GB2312" w:eastAsia="仿宋_GB2312" w:hint="eastAsia"/>
          <w:color w:val="000000"/>
          <w:sz w:val="32"/>
          <w:szCs w:val="32"/>
        </w:rPr>
        <w:t>湖南省</w:t>
      </w:r>
      <w:r>
        <w:rPr>
          <w:rFonts w:ascii="仿宋_GB2312" w:eastAsia="仿宋_GB2312" w:hint="eastAsia"/>
          <w:color w:val="000000"/>
          <w:sz w:val="32"/>
          <w:szCs w:val="32"/>
        </w:rPr>
        <w:t>安全生产监督管理局</w:t>
      </w:r>
      <w:r w:rsidRPr="00CF0B69">
        <w:rPr>
          <w:rFonts w:ascii="仿宋_GB2312" w:eastAsia="仿宋_GB2312" w:hint="eastAsia"/>
          <w:sz w:val="32"/>
          <w:szCs w:val="32"/>
        </w:rPr>
        <w:t>为</w:t>
      </w:r>
      <w:r>
        <w:rPr>
          <w:rFonts w:ascii="仿宋_GB2312" w:eastAsia="仿宋_GB2312" w:hint="eastAsia"/>
          <w:sz w:val="32"/>
          <w:szCs w:val="32"/>
        </w:rPr>
        <w:t>省</w:t>
      </w:r>
      <w:r w:rsidRPr="00CF0B69">
        <w:rPr>
          <w:rFonts w:ascii="仿宋_GB2312" w:eastAsia="仿宋_GB2312" w:hint="eastAsia"/>
          <w:sz w:val="32"/>
          <w:szCs w:val="32"/>
        </w:rPr>
        <w:t>政府综合管理安全生产工作的直属机构，依法对同级部门及下级政府的安全生产工作履行监督检查、指导协调职能，同时承担安全生产委员会的日常工作，并直接负责非煤矿山、危险化学品、烟花爆竹和冶金、机械、建材等工矿商贸行业和作业场所职业卫生安全行政许可和安全生产监督管理工作；组织、协调生产安全事故应急救援工作，组织生产安全事故调查处理和办理结案；负责发布安全生产信息，组织、指导、协调安全生产宣传教育培训及特种作业人员的考试考核工作</w:t>
      </w:r>
      <w:r>
        <w:rPr>
          <w:rFonts w:ascii="仿宋_GB2312" w:eastAsia="仿宋_GB2312" w:hint="eastAsia"/>
          <w:sz w:val="32"/>
          <w:szCs w:val="32"/>
        </w:rPr>
        <w:t>。</w:t>
      </w:r>
      <w:r w:rsidRPr="00922A53">
        <w:rPr>
          <w:rFonts w:ascii="仿宋_GB2312" w:eastAsia="仿宋_GB2312" w:hAnsi="仿宋_GB2312" w:cs="仿宋_GB2312" w:hint="eastAsia"/>
          <w:color w:val="000000"/>
          <w:sz w:val="32"/>
          <w:szCs w:val="32"/>
        </w:rPr>
        <w:t>内设办公室、政策法规处（加挂事故调查处牌子）、规划科技与财务处、非煤矿山安全监管处、危险化学品安全监管处、烟花爆竹安全监管处、行业安全监管处</w:t>
      </w:r>
      <w:r>
        <w:rPr>
          <w:rFonts w:ascii="仿宋_GB2312" w:eastAsia="仿宋_GB2312" w:hAnsi="仿宋_GB2312" w:cs="仿宋_GB2312" w:hint="eastAsia"/>
          <w:color w:val="000000"/>
          <w:sz w:val="32"/>
          <w:szCs w:val="32"/>
        </w:rPr>
        <w:t>、</w:t>
      </w:r>
      <w:r w:rsidRPr="00922A53">
        <w:rPr>
          <w:rFonts w:ascii="仿宋_GB2312" w:eastAsia="仿宋_GB2312" w:hAnsi="仿宋_GB2312" w:cs="仿宋_GB2312" w:hint="eastAsia"/>
          <w:color w:val="000000"/>
          <w:sz w:val="32"/>
          <w:szCs w:val="32"/>
        </w:rPr>
        <w:t>职业健康安全监管处、安全生产协调处、人事培训处；设立机关党委、纪检（监察）室，设立湖南省安全生产执法</w:t>
      </w:r>
      <w:r>
        <w:rPr>
          <w:rFonts w:ascii="仿宋_GB2312" w:eastAsia="仿宋_GB2312" w:hAnsi="仿宋_GB2312" w:cs="仿宋_GB2312" w:hint="eastAsia"/>
          <w:color w:val="000000"/>
          <w:sz w:val="32"/>
          <w:szCs w:val="32"/>
        </w:rPr>
        <w:t>局</w:t>
      </w:r>
      <w:r w:rsidRPr="00922A53">
        <w:rPr>
          <w:rFonts w:ascii="仿宋_GB2312" w:eastAsia="仿宋_GB2312" w:hAnsi="仿宋_GB2312" w:cs="仿宋_GB2312" w:hint="eastAsia"/>
          <w:color w:val="000000"/>
          <w:sz w:val="32"/>
          <w:szCs w:val="32"/>
        </w:rPr>
        <w:t>、湖南省安全生产应急救援指挥中心、湖南省安全生产信息调度中心，下属湖南省安全技术中心、湖南安全技术职业学院两个二级预算单位。目前</w:t>
      </w:r>
      <w:r>
        <w:rPr>
          <w:rFonts w:ascii="仿宋_GB2312" w:eastAsia="仿宋_GB2312" w:hAnsi="仿宋_GB2312" w:cs="仿宋_GB2312" w:hint="eastAsia"/>
          <w:color w:val="000000"/>
          <w:sz w:val="32"/>
          <w:szCs w:val="32"/>
        </w:rPr>
        <w:t>全</w:t>
      </w:r>
      <w:r w:rsidRPr="00922A53">
        <w:rPr>
          <w:rFonts w:ascii="仿宋_GB2312" w:eastAsia="仿宋_GB2312" w:hAnsi="仿宋_GB2312" w:cs="仿宋_GB2312" w:hint="eastAsia"/>
          <w:color w:val="000000"/>
          <w:sz w:val="32"/>
          <w:szCs w:val="32"/>
        </w:rPr>
        <w:t>局编制</w:t>
      </w:r>
      <w:r>
        <w:rPr>
          <w:rFonts w:ascii="仿宋_GB2312" w:eastAsia="仿宋_GB2312" w:hAnsi="仿宋_GB2312" w:cs="仿宋_GB2312" w:hint="eastAsia"/>
          <w:color w:val="000000"/>
          <w:sz w:val="32"/>
          <w:szCs w:val="32"/>
        </w:rPr>
        <w:t>52</w:t>
      </w:r>
      <w:r w:rsidR="003F3904">
        <w:rPr>
          <w:rFonts w:ascii="仿宋_GB2312" w:eastAsia="仿宋_GB2312" w:hAnsi="仿宋_GB2312" w:cs="仿宋_GB2312" w:hint="eastAsia"/>
          <w:color w:val="000000"/>
          <w:sz w:val="32"/>
          <w:szCs w:val="32"/>
        </w:rPr>
        <w:t>1</w:t>
      </w:r>
      <w:r w:rsidRPr="00922A53">
        <w:rPr>
          <w:rFonts w:ascii="仿宋_GB2312" w:eastAsia="仿宋_GB2312" w:hAnsi="仿宋_GB2312" w:cs="仿宋_GB2312" w:hint="eastAsia"/>
          <w:color w:val="000000"/>
          <w:sz w:val="32"/>
          <w:szCs w:val="32"/>
        </w:rPr>
        <w:t>人，在编</w:t>
      </w:r>
      <w:r>
        <w:rPr>
          <w:rFonts w:ascii="仿宋_GB2312" w:eastAsia="仿宋_GB2312" w:hAnsi="仿宋_GB2312" w:cs="仿宋_GB2312" w:hint="eastAsia"/>
          <w:color w:val="000000"/>
          <w:sz w:val="32"/>
          <w:szCs w:val="32"/>
        </w:rPr>
        <w:t>3</w:t>
      </w:r>
      <w:r w:rsidR="003F3904">
        <w:rPr>
          <w:rFonts w:ascii="仿宋_GB2312" w:eastAsia="仿宋_GB2312" w:hAnsi="仿宋_GB2312" w:cs="仿宋_GB2312" w:hint="eastAsia"/>
          <w:color w:val="000000"/>
          <w:sz w:val="32"/>
          <w:szCs w:val="32"/>
        </w:rPr>
        <w:t>60</w:t>
      </w:r>
      <w:r w:rsidRPr="00922A53">
        <w:rPr>
          <w:rFonts w:ascii="仿宋_GB2312" w:eastAsia="仿宋_GB2312" w:hAnsi="仿宋_GB2312" w:cs="仿宋_GB2312" w:hint="eastAsia"/>
          <w:color w:val="000000"/>
          <w:sz w:val="32"/>
          <w:szCs w:val="32"/>
        </w:rPr>
        <w:t>人，退休</w:t>
      </w:r>
      <w:r w:rsidR="003F3904">
        <w:rPr>
          <w:rFonts w:ascii="仿宋_GB2312" w:eastAsia="仿宋_GB2312" w:hAnsi="仿宋_GB2312" w:cs="仿宋_GB2312" w:hint="eastAsia"/>
          <w:color w:val="000000"/>
          <w:sz w:val="32"/>
          <w:szCs w:val="32"/>
        </w:rPr>
        <w:t>7</w:t>
      </w:r>
      <w:r w:rsidRPr="00922A53">
        <w:rPr>
          <w:rFonts w:ascii="仿宋_GB2312" w:eastAsia="仿宋_GB2312" w:hAnsi="仿宋_GB2312" w:cs="仿宋_GB2312" w:hint="eastAsia"/>
          <w:color w:val="000000"/>
          <w:sz w:val="32"/>
          <w:szCs w:val="32"/>
        </w:rPr>
        <w:t>人。</w:t>
      </w:r>
      <w:r>
        <w:rPr>
          <w:rFonts w:eastAsia="黑体" w:hint="eastAsia"/>
          <w:kern w:val="0"/>
          <w:sz w:val="32"/>
          <w:szCs w:val="32"/>
        </w:rPr>
        <w:t xml:space="preserve">  </w:t>
      </w:r>
    </w:p>
    <w:p w:rsidR="00450A51" w:rsidRPr="0059518B" w:rsidRDefault="00450A51" w:rsidP="00EA33B4">
      <w:pPr>
        <w:widowControl/>
        <w:spacing w:line="560" w:lineRule="exact"/>
        <w:ind w:firstLineChars="196" w:firstLine="627"/>
        <w:jc w:val="left"/>
        <w:rPr>
          <w:rFonts w:eastAsia="黑体"/>
          <w:kern w:val="0"/>
          <w:sz w:val="32"/>
          <w:szCs w:val="32"/>
        </w:rPr>
      </w:pPr>
      <w:r w:rsidRPr="0059518B">
        <w:rPr>
          <w:rFonts w:eastAsia="黑体"/>
          <w:kern w:val="0"/>
          <w:sz w:val="32"/>
          <w:szCs w:val="32"/>
        </w:rPr>
        <w:lastRenderedPageBreak/>
        <w:t>二、部门预算单位构成</w:t>
      </w:r>
    </w:p>
    <w:p w:rsidR="00450A51" w:rsidRPr="0059518B" w:rsidRDefault="00450A51" w:rsidP="00EA33B4">
      <w:pPr>
        <w:widowControl/>
        <w:spacing w:line="560" w:lineRule="exact"/>
        <w:ind w:firstLineChars="196" w:firstLine="627"/>
        <w:jc w:val="left"/>
        <w:rPr>
          <w:rFonts w:eastAsia="仿宋_GB2312"/>
          <w:sz w:val="32"/>
          <w:szCs w:val="32"/>
        </w:rPr>
      </w:pPr>
      <w:r w:rsidRPr="0059518B">
        <w:rPr>
          <w:rFonts w:eastAsia="仿宋_GB2312"/>
          <w:sz w:val="32"/>
          <w:szCs w:val="32"/>
        </w:rPr>
        <w:t>纳入</w:t>
      </w: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年部门预算编制范围的二级预算单位包括：</w:t>
      </w:r>
    </w:p>
    <w:p w:rsidR="00450A51" w:rsidRPr="0059518B" w:rsidRDefault="00450A51" w:rsidP="00EA33B4">
      <w:pPr>
        <w:widowControl/>
        <w:spacing w:line="560" w:lineRule="exact"/>
        <w:ind w:firstLineChars="196" w:firstLine="627"/>
        <w:jc w:val="left"/>
        <w:rPr>
          <w:rFonts w:eastAsia="仿宋_GB2312"/>
          <w:sz w:val="32"/>
          <w:szCs w:val="32"/>
        </w:rPr>
      </w:pPr>
      <w:r w:rsidRPr="0059518B">
        <w:rPr>
          <w:rFonts w:eastAsia="仿宋_GB2312"/>
          <w:sz w:val="32"/>
          <w:szCs w:val="32"/>
        </w:rPr>
        <w:t>1</w:t>
      </w:r>
      <w:r w:rsidRPr="0059518B">
        <w:rPr>
          <w:rFonts w:eastAsia="仿宋_GB2312"/>
          <w:sz w:val="32"/>
          <w:szCs w:val="32"/>
        </w:rPr>
        <w:t>、</w:t>
      </w:r>
      <w:r w:rsidR="005A279D">
        <w:rPr>
          <w:rFonts w:eastAsia="仿宋_GB2312" w:hint="eastAsia"/>
          <w:sz w:val="32"/>
          <w:szCs w:val="32"/>
        </w:rPr>
        <w:t>湖南省安全生产监督管理局</w:t>
      </w:r>
      <w:r w:rsidRPr="0059518B">
        <w:rPr>
          <w:rFonts w:eastAsia="仿宋_GB2312"/>
          <w:sz w:val="32"/>
          <w:szCs w:val="32"/>
        </w:rPr>
        <w:t>本级</w:t>
      </w:r>
    </w:p>
    <w:p w:rsidR="005A279D" w:rsidRDefault="00450A51" w:rsidP="00EA33B4">
      <w:pPr>
        <w:widowControl/>
        <w:spacing w:line="560" w:lineRule="exact"/>
        <w:ind w:firstLineChars="196" w:firstLine="627"/>
        <w:jc w:val="left"/>
        <w:rPr>
          <w:rFonts w:eastAsia="仿宋_GB2312"/>
          <w:sz w:val="32"/>
          <w:szCs w:val="32"/>
        </w:rPr>
      </w:pPr>
      <w:r w:rsidRPr="0059518B">
        <w:rPr>
          <w:rFonts w:eastAsia="仿宋_GB2312"/>
          <w:sz w:val="32"/>
          <w:szCs w:val="32"/>
        </w:rPr>
        <w:t>2</w:t>
      </w:r>
      <w:r w:rsidRPr="0059518B">
        <w:rPr>
          <w:rFonts w:eastAsia="仿宋_GB2312"/>
          <w:sz w:val="32"/>
          <w:szCs w:val="32"/>
        </w:rPr>
        <w:t>、</w:t>
      </w:r>
      <w:r w:rsidR="005A279D">
        <w:rPr>
          <w:rFonts w:eastAsia="仿宋_GB2312" w:hint="eastAsia"/>
          <w:sz w:val="32"/>
          <w:szCs w:val="32"/>
        </w:rPr>
        <w:t>湖南安全技术职业学院</w:t>
      </w:r>
    </w:p>
    <w:p w:rsidR="005A279D" w:rsidRPr="005A279D" w:rsidRDefault="005A279D" w:rsidP="00EA33B4">
      <w:pPr>
        <w:widowControl/>
        <w:spacing w:line="560" w:lineRule="exact"/>
        <w:ind w:firstLineChars="196" w:firstLine="627"/>
        <w:jc w:val="left"/>
        <w:rPr>
          <w:rFonts w:eastAsia="仿宋_GB2312"/>
          <w:sz w:val="32"/>
          <w:szCs w:val="32"/>
        </w:rPr>
      </w:pPr>
      <w:r>
        <w:rPr>
          <w:rFonts w:eastAsia="仿宋_GB2312" w:hint="eastAsia"/>
          <w:sz w:val="32"/>
          <w:szCs w:val="32"/>
        </w:rPr>
        <w:t>3</w:t>
      </w:r>
      <w:r>
        <w:rPr>
          <w:rFonts w:eastAsia="仿宋_GB2312" w:hint="eastAsia"/>
          <w:sz w:val="32"/>
          <w:szCs w:val="32"/>
        </w:rPr>
        <w:t>、湖南省安全技术中心</w:t>
      </w:r>
    </w:p>
    <w:p w:rsidR="00450A51" w:rsidRPr="0059518B" w:rsidRDefault="00450A51" w:rsidP="00EA33B4">
      <w:pPr>
        <w:widowControl/>
        <w:spacing w:line="560" w:lineRule="exact"/>
        <w:ind w:firstLineChars="196" w:firstLine="627"/>
        <w:jc w:val="left"/>
        <w:rPr>
          <w:rFonts w:eastAsia="黑体"/>
          <w:bCs/>
          <w:kern w:val="0"/>
          <w:sz w:val="32"/>
          <w:szCs w:val="32"/>
        </w:rPr>
      </w:pPr>
      <w:r w:rsidRPr="0059518B">
        <w:rPr>
          <w:rFonts w:eastAsia="黑体"/>
          <w:bCs/>
          <w:kern w:val="0"/>
          <w:sz w:val="32"/>
          <w:szCs w:val="32"/>
        </w:rPr>
        <w:t>三、部门收支概况</w:t>
      </w:r>
    </w:p>
    <w:p w:rsidR="008D7C1D" w:rsidRPr="008D7C1D" w:rsidRDefault="008D7C1D" w:rsidP="00EA33B4">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8D7C1D">
        <w:rPr>
          <w:rFonts w:ascii="仿宋_GB2312" w:eastAsia="仿宋_GB2312" w:hAnsi="宋体" w:cs="宋体" w:hint="eastAsia"/>
          <w:color w:val="000000"/>
          <w:kern w:val="0"/>
          <w:sz w:val="32"/>
          <w:szCs w:val="32"/>
        </w:rPr>
        <w:t>201</w:t>
      </w:r>
      <w:r w:rsidR="00892AB7">
        <w:rPr>
          <w:rFonts w:ascii="仿宋_GB2312" w:eastAsia="仿宋_GB2312" w:hAnsi="宋体" w:cs="宋体" w:hint="eastAsia"/>
          <w:color w:val="000000"/>
          <w:kern w:val="0"/>
          <w:sz w:val="32"/>
          <w:szCs w:val="32"/>
        </w:rPr>
        <w:t>7</w:t>
      </w:r>
      <w:r w:rsidRPr="008D7C1D">
        <w:rPr>
          <w:rFonts w:ascii="仿宋_GB2312" w:eastAsia="仿宋_GB2312" w:hAnsi="宋体" w:cs="宋体" w:hint="eastAsia"/>
          <w:color w:val="000000"/>
          <w:kern w:val="0"/>
          <w:sz w:val="32"/>
          <w:szCs w:val="32"/>
        </w:rPr>
        <w:t>年部门预算编报范围包括局机关及湖南省安全技术中心、湖南安全技术职业学院2家直属事业单位。收入既包括财政公共预算，又包括各项非税收入；</w:t>
      </w:r>
      <w:proofErr w:type="gramStart"/>
      <w:r w:rsidRPr="008D7C1D">
        <w:rPr>
          <w:rFonts w:ascii="仿宋_GB2312" w:eastAsia="仿宋_GB2312" w:hAnsi="宋体" w:cs="宋体" w:hint="eastAsia"/>
          <w:color w:val="000000"/>
          <w:kern w:val="0"/>
          <w:sz w:val="32"/>
          <w:szCs w:val="32"/>
        </w:rPr>
        <w:t>支出既</w:t>
      </w:r>
      <w:proofErr w:type="gramEnd"/>
      <w:r w:rsidRPr="008D7C1D">
        <w:rPr>
          <w:rFonts w:ascii="仿宋_GB2312" w:eastAsia="仿宋_GB2312" w:hAnsi="宋体" w:cs="宋体" w:hint="eastAsia"/>
          <w:color w:val="000000"/>
          <w:kern w:val="0"/>
          <w:sz w:val="32"/>
          <w:szCs w:val="32"/>
        </w:rPr>
        <w:t>包括保障局机关及下属事业单位基本运行的经费，也包括</w:t>
      </w:r>
      <w:proofErr w:type="gramStart"/>
      <w:r w:rsidRPr="008D7C1D">
        <w:rPr>
          <w:rFonts w:ascii="仿宋_GB2312" w:eastAsia="仿宋_GB2312" w:hAnsi="宋体" w:cs="宋体" w:hint="eastAsia"/>
          <w:color w:val="000000"/>
          <w:kern w:val="0"/>
          <w:sz w:val="32"/>
          <w:szCs w:val="32"/>
        </w:rPr>
        <w:t>省安全</w:t>
      </w:r>
      <w:proofErr w:type="gramEnd"/>
      <w:r w:rsidRPr="008D7C1D">
        <w:rPr>
          <w:rFonts w:ascii="仿宋_GB2312" w:eastAsia="仿宋_GB2312" w:hAnsi="宋体" w:cs="宋体" w:hint="eastAsia"/>
          <w:color w:val="000000"/>
          <w:kern w:val="0"/>
          <w:sz w:val="32"/>
          <w:szCs w:val="32"/>
        </w:rPr>
        <w:t>监管局归口管理安全生产专项资金等专项经费。</w:t>
      </w:r>
    </w:p>
    <w:p w:rsidR="00450A51" w:rsidRPr="0059518B" w:rsidRDefault="00450A51" w:rsidP="00EA33B4">
      <w:pPr>
        <w:widowControl/>
        <w:spacing w:line="560" w:lineRule="exact"/>
        <w:ind w:firstLineChars="196" w:firstLine="627"/>
        <w:jc w:val="left"/>
        <w:rPr>
          <w:rFonts w:eastAsia="黑体"/>
          <w:bCs/>
          <w:kern w:val="0"/>
          <w:sz w:val="32"/>
          <w:szCs w:val="32"/>
        </w:rPr>
      </w:pPr>
      <w:r w:rsidRPr="0059518B">
        <w:rPr>
          <w:rFonts w:eastAsia="仿宋_GB2312"/>
          <w:sz w:val="32"/>
          <w:szCs w:val="32"/>
        </w:rPr>
        <w:t>（一）收入预算，</w:t>
      </w: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年年初预算数</w:t>
      </w:r>
      <w:r w:rsidR="00962786">
        <w:rPr>
          <w:rFonts w:eastAsia="仿宋_GB2312" w:hint="eastAsia"/>
          <w:sz w:val="32"/>
          <w:szCs w:val="32"/>
        </w:rPr>
        <w:t>21899.92</w:t>
      </w:r>
      <w:r w:rsidRPr="0059518B">
        <w:rPr>
          <w:rFonts w:eastAsia="仿宋_GB2312"/>
          <w:sz w:val="32"/>
          <w:szCs w:val="32"/>
        </w:rPr>
        <w:t>万元，其中，一般公共预算拨款</w:t>
      </w:r>
      <w:r w:rsidR="002A4E00">
        <w:rPr>
          <w:rFonts w:eastAsia="仿宋_GB2312" w:hint="eastAsia"/>
          <w:sz w:val="32"/>
          <w:szCs w:val="32"/>
        </w:rPr>
        <w:t>1956</w:t>
      </w:r>
      <w:r w:rsidR="00962786">
        <w:rPr>
          <w:rFonts w:eastAsia="仿宋_GB2312" w:hint="eastAsia"/>
          <w:sz w:val="32"/>
          <w:szCs w:val="32"/>
        </w:rPr>
        <w:t>1.92</w:t>
      </w:r>
      <w:r w:rsidRPr="0059518B">
        <w:rPr>
          <w:rFonts w:eastAsia="仿宋_GB2312"/>
          <w:sz w:val="32"/>
          <w:szCs w:val="32"/>
        </w:rPr>
        <w:t>万元</w:t>
      </w:r>
      <w:r w:rsidR="008D7C1D">
        <w:rPr>
          <w:rFonts w:eastAsia="仿宋_GB2312" w:hint="eastAsia"/>
          <w:sz w:val="32"/>
          <w:szCs w:val="32"/>
        </w:rPr>
        <w:t>（其中纳入预算管理的非税收入</w:t>
      </w:r>
      <w:r w:rsidR="008D7C1D">
        <w:rPr>
          <w:rFonts w:eastAsia="仿宋_GB2312" w:hint="eastAsia"/>
          <w:sz w:val="32"/>
          <w:szCs w:val="32"/>
        </w:rPr>
        <w:t>12</w:t>
      </w:r>
      <w:r w:rsidR="002A4E00">
        <w:rPr>
          <w:rFonts w:eastAsia="仿宋_GB2312" w:hint="eastAsia"/>
          <w:sz w:val="32"/>
          <w:szCs w:val="32"/>
        </w:rPr>
        <w:t>8</w:t>
      </w:r>
      <w:r w:rsidR="008D7C1D">
        <w:rPr>
          <w:rFonts w:eastAsia="仿宋_GB2312" w:hint="eastAsia"/>
          <w:sz w:val="32"/>
          <w:szCs w:val="32"/>
        </w:rPr>
        <w:t>0</w:t>
      </w:r>
      <w:r w:rsidR="008D7C1D">
        <w:rPr>
          <w:rFonts w:eastAsia="仿宋_GB2312" w:hint="eastAsia"/>
          <w:sz w:val="32"/>
          <w:szCs w:val="32"/>
        </w:rPr>
        <w:t>万元）</w:t>
      </w:r>
      <w:r w:rsidRPr="0059518B">
        <w:rPr>
          <w:rFonts w:eastAsia="仿宋_GB2312"/>
          <w:sz w:val="32"/>
          <w:szCs w:val="32"/>
        </w:rPr>
        <w:t>，纳入专户管理的非税收入</w:t>
      </w:r>
      <w:r w:rsidR="008D7C1D">
        <w:rPr>
          <w:rFonts w:eastAsia="仿宋_GB2312" w:hint="eastAsia"/>
          <w:sz w:val="32"/>
          <w:szCs w:val="32"/>
        </w:rPr>
        <w:t>2</w:t>
      </w:r>
      <w:r w:rsidR="002A4E00">
        <w:rPr>
          <w:rFonts w:eastAsia="仿宋_GB2312" w:hint="eastAsia"/>
          <w:sz w:val="32"/>
          <w:szCs w:val="32"/>
        </w:rPr>
        <w:t>3</w:t>
      </w:r>
      <w:r w:rsidR="008D7C1D">
        <w:rPr>
          <w:rFonts w:eastAsia="仿宋_GB2312" w:hint="eastAsia"/>
          <w:sz w:val="32"/>
          <w:szCs w:val="32"/>
        </w:rPr>
        <w:t>00</w:t>
      </w:r>
      <w:r w:rsidRPr="0059518B">
        <w:rPr>
          <w:rFonts w:eastAsia="仿宋_GB2312"/>
          <w:sz w:val="32"/>
          <w:szCs w:val="32"/>
        </w:rPr>
        <w:t>万元</w:t>
      </w:r>
      <w:r w:rsidR="00960C0A">
        <w:rPr>
          <w:rFonts w:eastAsia="仿宋_GB2312" w:hint="eastAsia"/>
          <w:sz w:val="32"/>
          <w:szCs w:val="32"/>
        </w:rPr>
        <w:t>，</w:t>
      </w:r>
      <w:r w:rsidR="002A4E00">
        <w:rPr>
          <w:rFonts w:eastAsia="仿宋_GB2312" w:hint="eastAsia"/>
          <w:sz w:val="32"/>
          <w:szCs w:val="32"/>
        </w:rPr>
        <w:t>中央财政补助资金</w:t>
      </w:r>
      <w:r w:rsidR="002A4E00">
        <w:rPr>
          <w:rFonts w:eastAsia="仿宋_GB2312" w:hint="eastAsia"/>
          <w:sz w:val="32"/>
          <w:szCs w:val="32"/>
        </w:rPr>
        <w:t>38</w:t>
      </w:r>
      <w:r w:rsidR="002A4E00">
        <w:rPr>
          <w:rFonts w:eastAsia="仿宋_GB2312" w:hint="eastAsia"/>
          <w:sz w:val="32"/>
          <w:szCs w:val="32"/>
        </w:rPr>
        <w:t>万元，</w:t>
      </w:r>
      <w:r w:rsidR="00960C0A">
        <w:rPr>
          <w:rFonts w:eastAsia="仿宋_GB2312" w:hint="eastAsia"/>
          <w:sz w:val="32"/>
          <w:szCs w:val="32"/>
        </w:rPr>
        <w:t>我局无政府性基金拨款</w:t>
      </w:r>
      <w:r w:rsidR="00BE333C">
        <w:rPr>
          <w:rFonts w:eastAsia="仿宋_GB2312" w:hint="eastAsia"/>
          <w:sz w:val="32"/>
          <w:szCs w:val="32"/>
        </w:rPr>
        <w:t>，</w:t>
      </w:r>
      <w:r w:rsidR="00153890">
        <w:rPr>
          <w:rFonts w:eastAsia="仿宋_GB2312" w:hint="eastAsia"/>
          <w:sz w:val="32"/>
          <w:szCs w:val="32"/>
        </w:rPr>
        <w:t>收入较去年增加</w:t>
      </w:r>
      <w:r w:rsidR="00153890">
        <w:rPr>
          <w:rFonts w:eastAsia="仿宋_GB2312" w:hint="eastAsia"/>
          <w:sz w:val="32"/>
          <w:szCs w:val="32"/>
        </w:rPr>
        <w:t>599.19</w:t>
      </w:r>
      <w:r w:rsidR="00153890">
        <w:rPr>
          <w:rFonts w:eastAsia="仿宋_GB2312" w:hint="eastAsia"/>
          <w:sz w:val="32"/>
          <w:szCs w:val="32"/>
        </w:rPr>
        <w:t>万元。</w:t>
      </w:r>
    </w:p>
    <w:p w:rsidR="00450A51" w:rsidRPr="0059518B" w:rsidRDefault="00450A51" w:rsidP="00EA33B4">
      <w:pPr>
        <w:widowControl/>
        <w:spacing w:line="560" w:lineRule="exact"/>
        <w:ind w:firstLineChars="196" w:firstLine="627"/>
        <w:jc w:val="left"/>
        <w:rPr>
          <w:rFonts w:eastAsia="黑体"/>
          <w:bCs/>
          <w:kern w:val="0"/>
          <w:sz w:val="32"/>
          <w:szCs w:val="32"/>
        </w:rPr>
      </w:pPr>
      <w:r w:rsidRPr="0059518B">
        <w:rPr>
          <w:rFonts w:eastAsia="仿宋_GB2312"/>
          <w:sz w:val="32"/>
          <w:szCs w:val="32"/>
        </w:rPr>
        <w:t>（二）支出预算，</w:t>
      </w: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年年初预算数</w:t>
      </w:r>
      <w:r w:rsidR="00183BF2">
        <w:rPr>
          <w:rFonts w:eastAsia="仿宋_GB2312" w:hint="eastAsia"/>
          <w:sz w:val="32"/>
          <w:szCs w:val="32"/>
        </w:rPr>
        <w:t>21899.92</w:t>
      </w:r>
      <w:r w:rsidRPr="0059518B">
        <w:rPr>
          <w:rFonts w:eastAsia="仿宋_GB2312"/>
          <w:sz w:val="32"/>
          <w:szCs w:val="32"/>
        </w:rPr>
        <w:t>万元，其中，教育</w:t>
      </w:r>
      <w:r w:rsidR="00183BF2" w:rsidRPr="00183BF2">
        <w:rPr>
          <w:rFonts w:eastAsia="仿宋_GB2312"/>
          <w:sz w:val="32"/>
          <w:szCs w:val="32"/>
        </w:rPr>
        <w:t>4964.87</w:t>
      </w:r>
      <w:r w:rsidRPr="0059518B">
        <w:rPr>
          <w:rFonts w:eastAsia="仿宋_GB2312"/>
          <w:sz w:val="32"/>
          <w:szCs w:val="32"/>
        </w:rPr>
        <w:t>万元，</w:t>
      </w:r>
      <w:r w:rsidR="00183BF2" w:rsidRPr="00183BF2">
        <w:rPr>
          <w:rFonts w:eastAsia="仿宋_GB2312" w:hint="eastAsia"/>
          <w:sz w:val="32"/>
          <w:szCs w:val="32"/>
        </w:rPr>
        <w:t>社会保障和就业支出</w:t>
      </w:r>
      <w:r w:rsidR="00183BF2">
        <w:rPr>
          <w:rFonts w:eastAsia="仿宋_GB2312"/>
          <w:sz w:val="32"/>
          <w:szCs w:val="32"/>
        </w:rPr>
        <w:t>136.7</w:t>
      </w:r>
      <w:r w:rsidR="00183BF2">
        <w:rPr>
          <w:rFonts w:eastAsia="仿宋_GB2312" w:hint="eastAsia"/>
          <w:sz w:val="32"/>
          <w:szCs w:val="32"/>
        </w:rPr>
        <w:t>2</w:t>
      </w:r>
      <w:r w:rsidR="00183BF2">
        <w:rPr>
          <w:rFonts w:eastAsia="仿宋_GB2312" w:hint="eastAsia"/>
          <w:sz w:val="32"/>
          <w:szCs w:val="32"/>
        </w:rPr>
        <w:t>万元，</w:t>
      </w:r>
      <w:r w:rsidR="008D7C1D" w:rsidRPr="008D7C1D">
        <w:rPr>
          <w:rFonts w:eastAsia="仿宋_GB2312" w:hint="eastAsia"/>
          <w:sz w:val="32"/>
          <w:szCs w:val="32"/>
        </w:rPr>
        <w:t>资源勘探信息等支出</w:t>
      </w:r>
      <w:r w:rsidR="00183BF2" w:rsidRPr="00183BF2">
        <w:rPr>
          <w:rFonts w:eastAsia="仿宋_GB2312"/>
          <w:sz w:val="32"/>
          <w:szCs w:val="32"/>
        </w:rPr>
        <w:t>16584.33</w:t>
      </w:r>
      <w:r w:rsidR="008D7C1D" w:rsidRPr="0059518B">
        <w:rPr>
          <w:rFonts w:eastAsia="仿宋_GB2312"/>
          <w:sz w:val="32"/>
          <w:szCs w:val="32"/>
        </w:rPr>
        <w:t>万元</w:t>
      </w:r>
      <w:r w:rsidR="008D7C1D">
        <w:rPr>
          <w:rFonts w:eastAsia="仿宋_GB2312" w:hint="eastAsia"/>
          <w:sz w:val="32"/>
          <w:szCs w:val="32"/>
        </w:rPr>
        <w:t>，</w:t>
      </w:r>
      <w:bookmarkStart w:id="0" w:name="_GoBack"/>
      <w:bookmarkEnd w:id="0"/>
      <w:r w:rsidR="008D7C1D" w:rsidRPr="008D7C1D">
        <w:rPr>
          <w:rFonts w:eastAsia="仿宋_GB2312" w:hint="eastAsia"/>
          <w:sz w:val="32"/>
          <w:szCs w:val="32"/>
        </w:rPr>
        <w:t>住房保障支出</w:t>
      </w:r>
      <w:r w:rsidR="00183BF2">
        <w:rPr>
          <w:rFonts w:eastAsia="仿宋_GB2312" w:hint="eastAsia"/>
          <w:sz w:val="32"/>
          <w:szCs w:val="32"/>
        </w:rPr>
        <w:t>21</w:t>
      </w:r>
      <w:r w:rsidR="008D7C1D" w:rsidRPr="008D7C1D">
        <w:rPr>
          <w:rFonts w:eastAsia="仿宋_GB2312"/>
          <w:sz w:val="32"/>
          <w:szCs w:val="32"/>
        </w:rPr>
        <w:t>4</w:t>
      </w:r>
      <w:r w:rsidR="008D7C1D">
        <w:rPr>
          <w:rFonts w:eastAsia="仿宋_GB2312" w:hint="eastAsia"/>
          <w:sz w:val="32"/>
          <w:szCs w:val="32"/>
        </w:rPr>
        <w:t>万元</w:t>
      </w:r>
      <w:r w:rsidR="00153890">
        <w:rPr>
          <w:rFonts w:eastAsia="仿宋_GB2312" w:hint="eastAsia"/>
          <w:sz w:val="32"/>
          <w:szCs w:val="32"/>
        </w:rPr>
        <w:t>，支出较去年增加</w:t>
      </w:r>
      <w:r w:rsidR="00153890">
        <w:rPr>
          <w:rFonts w:eastAsia="仿宋_GB2312" w:hint="eastAsia"/>
          <w:sz w:val="32"/>
          <w:szCs w:val="32"/>
        </w:rPr>
        <w:t>599.19</w:t>
      </w:r>
      <w:r w:rsidR="00153890">
        <w:rPr>
          <w:rFonts w:eastAsia="仿宋_GB2312" w:hint="eastAsia"/>
          <w:sz w:val="32"/>
          <w:szCs w:val="32"/>
        </w:rPr>
        <w:t>万元</w:t>
      </w:r>
      <w:r w:rsidR="00153890">
        <w:rPr>
          <w:rFonts w:eastAsia="仿宋_GB2312" w:hint="eastAsia"/>
          <w:sz w:val="32"/>
          <w:szCs w:val="32"/>
        </w:rPr>
        <w:t>，主要是工资性支出和社会保险支出的增加。</w:t>
      </w:r>
    </w:p>
    <w:p w:rsidR="00450A51" w:rsidRPr="0059518B" w:rsidRDefault="00450A51" w:rsidP="00EA33B4">
      <w:pPr>
        <w:widowControl/>
        <w:spacing w:line="560" w:lineRule="exact"/>
        <w:ind w:firstLine="660"/>
        <w:jc w:val="left"/>
        <w:rPr>
          <w:rFonts w:eastAsia="黑体"/>
          <w:sz w:val="32"/>
          <w:szCs w:val="32"/>
        </w:rPr>
      </w:pPr>
      <w:r w:rsidRPr="0059518B">
        <w:rPr>
          <w:rFonts w:eastAsia="黑体"/>
          <w:sz w:val="32"/>
          <w:szCs w:val="32"/>
        </w:rPr>
        <w:t>四、一般公共预算拨款支出预算</w:t>
      </w:r>
    </w:p>
    <w:p w:rsidR="00450A51" w:rsidRPr="0059518B" w:rsidRDefault="00450A51" w:rsidP="00EA33B4">
      <w:pPr>
        <w:widowControl/>
        <w:spacing w:line="560" w:lineRule="exact"/>
        <w:ind w:firstLine="660"/>
        <w:jc w:val="left"/>
        <w:rPr>
          <w:rFonts w:eastAsia="黑体"/>
          <w:sz w:val="32"/>
          <w:szCs w:val="32"/>
        </w:rPr>
      </w:pP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年一般公共预算拨款收入</w:t>
      </w:r>
      <w:r w:rsidR="00213A5F" w:rsidRPr="00213A5F">
        <w:rPr>
          <w:rFonts w:eastAsia="仿宋_GB2312"/>
          <w:sz w:val="32"/>
          <w:szCs w:val="32"/>
        </w:rPr>
        <w:t>19561.92</w:t>
      </w:r>
      <w:r w:rsidRPr="0059518B">
        <w:rPr>
          <w:rFonts w:eastAsia="仿宋_GB2312"/>
          <w:sz w:val="32"/>
          <w:szCs w:val="32"/>
        </w:rPr>
        <w:t>万元，具体安排情况如下：</w:t>
      </w:r>
    </w:p>
    <w:p w:rsidR="00450A51" w:rsidRPr="0059518B" w:rsidRDefault="00450A51" w:rsidP="00EA33B4">
      <w:pPr>
        <w:widowControl/>
        <w:spacing w:line="560" w:lineRule="exact"/>
        <w:ind w:firstLine="660"/>
        <w:jc w:val="left"/>
        <w:rPr>
          <w:rFonts w:eastAsia="黑体"/>
          <w:sz w:val="32"/>
          <w:szCs w:val="32"/>
        </w:rPr>
      </w:pPr>
      <w:r w:rsidRPr="0059518B">
        <w:rPr>
          <w:rFonts w:eastAsia="仿宋_GB2312"/>
          <w:sz w:val="32"/>
          <w:szCs w:val="32"/>
        </w:rPr>
        <w:lastRenderedPageBreak/>
        <w:t>（一）基本支出：</w:t>
      </w: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年年初预算数为</w:t>
      </w:r>
      <w:r w:rsidR="00213A5F" w:rsidRPr="00213A5F">
        <w:rPr>
          <w:rFonts w:eastAsia="仿宋_GB2312"/>
          <w:sz w:val="32"/>
          <w:szCs w:val="32"/>
        </w:rPr>
        <w:t>6254.92</w:t>
      </w:r>
      <w:r w:rsidRPr="0059518B">
        <w:rPr>
          <w:rFonts w:eastAsia="仿宋_GB2312"/>
          <w:sz w:val="32"/>
          <w:szCs w:val="32"/>
        </w:rPr>
        <w:t>万元，是指为保障单位机构正常运转、完成日常工作任务而发生的各项支出，包括用于基本工资、津贴补贴等人员经费以及办公费、印刷费、水电费、办公设备购置等日常公用经费。</w:t>
      </w:r>
    </w:p>
    <w:p w:rsidR="00450A51" w:rsidRPr="0059518B" w:rsidRDefault="00450A51" w:rsidP="00EA33B4">
      <w:pPr>
        <w:widowControl/>
        <w:spacing w:line="560" w:lineRule="exact"/>
        <w:ind w:firstLine="660"/>
        <w:jc w:val="left"/>
        <w:rPr>
          <w:rFonts w:eastAsia="仿宋_GB2312"/>
          <w:sz w:val="32"/>
          <w:szCs w:val="32"/>
        </w:rPr>
      </w:pPr>
      <w:r w:rsidRPr="0059518B">
        <w:rPr>
          <w:rFonts w:eastAsia="仿宋_GB2312"/>
          <w:sz w:val="32"/>
          <w:szCs w:val="32"/>
        </w:rPr>
        <w:t>（二）项目支出：</w:t>
      </w: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年年初预算数为</w:t>
      </w:r>
      <w:r w:rsidR="00213A5F" w:rsidRPr="00213A5F">
        <w:rPr>
          <w:rFonts w:eastAsia="仿宋_GB2312"/>
          <w:sz w:val="32"/>
          <w:szCs w:val="32"/>
        </w:rPr>
        <w:t>13307</w:t>
      </w:r>
      <w:r w:rsidRPr="0059518B">
        <w:rPr>
          <w:rFonts w:eastAsia="仿宋_GB2312"/>
          <w:sz w:val="32"/>
          <w:szCs w:val="32"/>
        </w:rPr>
        <w:t>万元，是指单位为完成特定行政工作任务或事业发展目标而发生的支出，包括有关事业发展专项、专项业务费、基本建设支出、对市县专项补助等。其中：</w:t>
      </w:r>
      <w:r w:rsidR="005E66E9" w:rsidRPr="005E66E9">
        <w:rPr>
          <w:rFonts w:eastAsia="仿宋_GB2312" w:hint="eastAsia"/>
          <w:sz w:val="32"/>
          <w:szCs w:val="32"/>
        </w:rPr>
        <w:t>运行维护经费</w:t>
      </w:r>
      <w:r w:rsidRPr="0059518B">
        <w:rPr>
          <w:rFonts w:eastAsia="仿宋_GB2312"/>
          <w:sz w:val="32"/>
          <w:szCs w:val="32"/>
        </w:rPr>
        <w:t>支出</w:t>
      </w:r>
      <w:r w:rsidR="0020185D">
        <w:rPr>
          <w:rFonts w:eastAsia="仿宋_GB2312" w:hint="eastAsia"/>
          <w:sz w:val="32"/>
          <w:szCs w:val="32"/>
        </w:rPr>
        <w:t>2307</w:t>
      </w:r>
      <w:r w:rsidRPr="0059518B">
        <w:rPr>
          <w:rFonts w:eastAsia="仿宋_GB2312"/>
          <w:sz w:val="32"/>
          <w:szCs w:val="32"/>
        </w:rPr>
        <w:t>万元，主要用于</w:t>
      </w:r>
      <w:r w:rsidR="00345BD9">
        <w:rPr>
          <w:rFonts w:eastAsia="仿宋_GB2312" w:hint="eastAsia"/>
          <w:sz w:val="32"/>
          <w:szCs w:val="32"/>
        </w:rPr>
        <w:t>行政许可执法办案经费、</w:t>
      </w:r>
      <w:proofErr w:type="gramStart"/>
      <w:r w:rsidR="00345BD9">
        <w:rPr>
          <w:rFonts w:eastAsia="仿宋_GB2312" w:hint="eastAsia"/>
          <w:sz w:val="32"/>
          <w:szCs w:val="32"/>
        </w:rPr>
        <w:t>安全职</w:t>
      </w:r>
      <w:proofErr w:type="gramEnd"/>
      <w:r w:rsidR="00345BD9">
        <w:rPr>
          <w:rFonts w:eastAsia="仿宋_GB2312" w:hint="eastAsia"/>
          <w:sz w:val="32"/>
          <w:szCs w:val="32"/>
        </w:rPr>
        <w:t>院还贷付息</w:t>
      </w:r>
      <w:r w:rsidRPr="0059518B">
        <w:rPr>
          <w:rFonts w:eastAsia="仿宋_GB2312"/>
          <w:sz w:val="32"/>
          <w:szCs w:val="32"/>
        </w:rPr>
        <w:t>等方面；</w:t>
      </w:r>
      <w:r w:rsidR="005E66E9" w:rsidRPr="005E66E9">
        <w:rPr>
          <w:rFonts w:eastAsia="仿宋_GB2312" w:hint="eastAsia"/>
          <w:sz w:val="32"/>
          <w:szCs w:val="32"/>
        </w:rPr>
        <w:t>安全生产专项</w:t>
      </w:r>
      <w:r w:rsidRPr="0059518B">
        <w:rPr>
          <w:rFonts w:eastAsia="仿宋_GB2312"/>
          <w:sz w:val="32"/>
          <w:szCs w:val="32"/>
        </w:rPr>
        <w:t>支出</w:t>
      </w:r>
      <w:r w:rsidR="0020185D">
        <w:rPr>
          <w:rFonts w:eastAsia="仿宋_GB2312" w:hint="eastAsia"/>
          <w:sz w:val="32"/>
          <w:szCs w:val="32"/>
        </w:rPr>
        <w:t>11000</w:t>
      </w:r>
      <w:r w:rsidRPr="0059518B">
        <w:rPr>
          <w:rFonts w:eastAsia="仿宋_GB2312"/>
          <w:sz w:val="32"/>
          <w:szCs w:val="32"/>
        </w:rPr>
        <w:t>万元，主要用于</w:t>
      </w:r>
      <w:r w:rsidR="00345BD9">
        <w:rPr>
          <w:rFonts w:eastAsia="仿宋_GB2312" w:hint="eastAsia"/>
          <w:sz w:val="32"/>
          <w:szCs w:val="32"/>
        </w:rPr>
        <w:t>安全生产宣传</w:t>
      </w:r>
      <w:r w:rsidRPr="0059518B">
        <w:rPr>
          <w:rFonts w:eastAsia="仿宋_GB2312"/>
          <w:sz w:val="32"/>
          <w:szCs w:val="32"/>
        </w:rPr>
        <w:t>、</w:t>
      </w:r>
      <w:r w:rsidR="00345BD9">
        <w:rPr>
          <w:rFonts w:eastAsia="仿宋_GB2312" w:hint="eastAsia"/>
          <w:sz w:val="32"/>
          <w:szCs w:val="32"/>
        </w:rPr>
        <w:t>安全生产信息化建设、安全培训、</w:t>
      </w:r>
      <w:r w:rsidR="0020185D">
        <w:rPr>
          <w:rFonts w:eastAsia="仿宋_GB2312" w:hint="eastAsia"/>
          <w:sz w:val="32"/>
          <w:szCs w:val="32"/>
        </w:rPr>
        <w:t>安全生产隐患排查治理、</w:t>
      </w:r>
      <w:r w:rsidR="00A56697">
        <w:rPr>
          <w:rFonts w:eastAsia="仿宋_GB2312" w:hint="eastAsia"/>
          <w:sz w:val="32"/>
          <w:szCs w:val="32"/>
        </w:rPr>
        <w:t>安全标准化评审</w:t>
      </w:r>
      <w:r w:rsidRPr="0059518B">
        <w:rPr>
          <w:rFonts w:eastAsia="仿宋_GB2312"/>
          <w:sz w:val="32"/>
          <w:szCs w:val="32"/>
        </w:rPr>
        <w:t>等方面。</w:t>
      </w:r>
    </w:p>
    <w:p w:rsidR="00450A51" w:rsidRPr="0059518B" w:rsidRDefault="00450A51" w:rsidP="00EA33B4">
      <w:pPr>
        <w:widowControl/>
        <w:spacing w:line="560" w:lineRule="exact"/>
        <w:ind w:firstLine="660"/>
        <w:jc w:val="left"/>
        <w:rPr>
          <w:rFonts w:eastAsia="黑体"/>
          <w:sz w:val="32"/>
          <w:szCs w:val="32"/>
        </w:rPr>
      </w:pPr>
      <w:r w:rsidRPr="0059518B">
        <w:rPr>
          <w:rFonts w:eastAsia="黑体"/>
          <w:sz w:val="32"/>
          <w:szCs w:val="32"/>
        </w:rPr>
        <w:t>五、其他重要事项的情况说明</w:t>
      </w:r>
    </w:p>
    <w:p w:rsidR="00450A51" w:rsidRPr="0059518B" w:rsidRDefault="00450A51" w:rsidP="00EA33B4">
      <w:pPr>
        <w:widowControl/>
        <w:spacing w:line="560" w:lineRule="exact"/>
        <w:ind w:firstLine="660"/>
        <w:jc w:val="left"/>
        <w:rPr>
          <w:rFonts w:eastAsia="仿宋_GB2312"/>
          <w:sz w:val="32"/>
          <w:szCs w:val="32"/>
        </w:rPr>
      </w:pPr>
      <w:r w:rsidRPr="0059518B">
        <w:rPr>
          <w:rFonts w:eastAsia="仿宋_GB2312"/>
          <w:sz w:val="32"/>
          <w:szCs w:val="32"/>
        </w:rPr>
        <w:t>1</w:t>
      </w:r>
      <w:r w:rsidRPr="0059518B">
        <w:rPr>
          <w:rFonts w:eastAsia="仿宋_GB2312"/>
          <w:sz w:val="32"/>
          <w:szCs w:val="32"/>
        </w:rPr>
        <w:t>、机关运行经费</w:t>
      </w:r>
    </w:p>
    <w:p w:rsidR="00450A51" w:rsidRPr="0059518B" w:rsidRDefault="00450A51" w:rsidP="00EA33B4">
      <w:pPr>
        <w:widowControl/>
        <w:spacing w:line="560" w:lineRule="exact"/>
        <w:ind w:firstLine="660"/>
        <w:rPr>
          <w:rFonts w:eastAsia="仿宋_GB2312"/>
          <w:sz w:val="32"/>
          <w:szCs w:val="32"/>
        </w:rPr>
      </w:pP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w:t>
      </w:r>
      <w:r w:rsidR="00FF4FF9">
        <w:rPr>
          <w:rFonts w:eastAsia="仿宋_GB2312" w:hint="eastAsia"/>
          <w:sz w:val="32"/>
          <w:szCs w:val="32"/>
        </w:rPr>
        <w:t>局</w:t>
      </w:r>
      <w:r w:rsidRPr="0059518B">
        <w:rPr>
          <w:rFonts w:eastAsia="仿宋_GB2312"/>
          <w:sz w:val="32"/>
          <w:szCs w:val="32"/>
        </w:rPr>
        <w:t>本级</w:t>
      </w:r>
      <w:r>
        <w:rPr>
          <w:rFonts w:eastAsia="仿宋_GB2312" w:hint="eastAsia"/>
          <w:sz w:val="32"/>
          <w:szCs w:val="32"/>
        </w:rPr>
        <w:t>，</w:t>
      </w:r>
      <w:r w:rsidRPr="0059518B">
        <w:rPr>
          <w:rFonts w:eastAsia="仿宋_GB2312"/>
          <w:sz w:val="32"/>
          <w:szCs w:val="32"/>
        </w:rPr>
        <w:t>以及</w:t>
      </w:r>
      <w:r w:rsidR="00FF4FF9" w:rsidRPr="00922A53">
        <w:rPr>
          <w:rFonts w:ascii="仿宋_GB2312" w:eastAsia="仿宋_GB2312" w:hAnsi="仿宋_GB2312" w:cs="仿宋_GB2312" w:hint="eastAsia"/>
          <w:color w:val="000000"/>
          <w:sz w:val="32"/>
          <w:szCs w:val="32"/>
        </w:rPr>
        <w:t>湖南省安全生产执法</w:t>
      </w:r>
      <w:r w:rsidR="00FF4FF9">
        <w:rPr>
          <w:rFonts w:ascii="仿宋_GB2312" w:eastAsia="仿宋_GB2312" w:hAnsi="仿宋_GB2312" w:cs="仿宋_GB2312" w:hint="eastAsia"/>
          <w:color w:val="000000"/>
          <w:sz w:val="32"/>
          <w:szCs w:val="32"/>
        </w:rPr>
        <w:t>局</w:t>
      </w:r>
      <w:r w:rsidR="00FF4FF9" w:rsidRPr="00922A53">
        <w:rPr>
          <w:rFonts w:ascii="仿宋_GB2312" w:eastAsia="仿宋_GB2312" w:hAnsi="仿宋_GB2312" w:cs="仿宋_GB2312" w:hint="eastAsia"/>
          <w:color w:val="000000"/>
          <w:sz w:val="32"/>
          <w:szCs w:val="32"/>
        </w:rPr>
        <w:t>、湖南省安全生产应急救援指挥中心、湖南省安全生产信息调度中心</w:t>
      </w:r>
      <w:r w:rsidRPr="0059518B">
        <w:rPr>
          <w:rFonts w:eastAsia="仿宋_GB2312"/>
          <w:sz w:val="32"/>
          <w:szCs w:val="32"/>
        </w:rPr>
        <w:t>等</w:t>
      </w:r>
      <w:r w:rsidR="00FF4FF9">
        <w:rPr>
          <w:rFonts w:eastAsia="仿宋_GB2312" w:hint="eastAsia"/>
          <w:sz w:val="32"/>
          <w:szCs w:val="32"/>
        </w:rPr>
        <w:t>3</w:t>
      </w:r>
      <w:r w:rsidRPr="0059518B">
        <w:rPr>
          <w:rFonts w:eastAsia="仿宋_GB2312"/>
          <w:sz w:val="32"/>
          <w:szCs w:val="32"/>
        </w:rPr>
        <w:t>家</w:t>
      </w:r>
      <w:proofErr w:type="gramStart"/>
      <w:r w:rsidRPr="0059518B">
        <w:rPr>
          <w:rFonts w:eastAsia="仿宋_GB2312"/>
          <w:sz w:val="32"/>
          <w:szCs w:val="32"/>
        </w:rPr>
        <w:t>参公管理</w:t>
      </w:r>
      <w:proofErr w:type="gramEnd"/>
      <w:r w:rsidRPr="0059518B">
        <w:rPr>
          <w:rFonts w:eastAsia="仿宋_GB2312"/>
          <w:sz w:val="32"/>
          <w:szCs w:val="32"/>
        </w:rPr>
        <w:t>事业单位的机关运行经费</w:t>
      </w:r>
      <w:r>
        <w:rPr>
          <w:rFonts w:eastAsia="仿宋_GB2312" w:hint="eastAsia"/>
          <w:sz w:val="32"/>
          <w:szCs w:val="32"/>
        </w:rPr>
        <w:t>当年一般公共预算</w:t>
      </w:r>
      <w:r w:rsidRPr="0059518B">
        <w:rPr>
          <w:rFonts w:eastAsia="仿宋_GB2312"/>
          <w:sz w:val="32"/>
          <w:szCs w:val="32"/>
        </w:rPr>
        <w:t>拨款</w:t>
      </w:r>
      <w:r w:rsidR="006544AF">
        <w:rPr>
          <w:rFonts w:eastAsia="仿宋_GB2312" w:hint="eastAsia"/>
          <w:sz w:val="32"/>
          <w:szCs w:val="32"/>
        </w:rPr>
        <w:t>3962.18</w:t>
      </w:r>
      <w:r w:rsidRPr="0059518B">
        <w:rPr>
          <w:rFonts w:eastAsia="仿宋_GB2312"/>
          <w:sz w:val="32"/>
          <w:szCs w:val="32"/>
        </w:rPr>
        <w:t>万元，比</w:t>
      </w:r>
      <w:r w:rsidRPr="0059518B">
        <w:rPr>
          <w:rFonts w:eastAsia="仿宋_GB2312"/>
          <w:sz w:val="32"/>
          <w:szCs w:val="32"/>
        </w:rPr>
        <w:t>201</w:t>
      </w:r>
      <w:r w:rsidR="003B1D80">
        <w:rPr>
          <w:rFonts w:eastAsia="仿宋_GB2312" w:hint="eastAsia"/>
          <w:sz w:val="32"/>
          <w:szCs w:val="32"/>
        </w:rPr>
        <w:t>6</w:t>
      </w:r>
      <w:r w:rsidRPr="0059518B">
        <w:rPr>
          <w:rFonts w:eastAsia="仿宋_GB2312"/>
          <w:sz w:val="32"/>
          <w:szCs w:val="32"/>
        </w:rPr>
        <w:t>年预算增加</w:t>
      </w:r>
      <w:r w:rsidR="006544AF">
        <w:rPr>
          <w:rFonts w:eastAsia="仿宋_GB2312" w:hint="eastAsia"/>
          <w:sz w:val="32"/>
          <w:szCs w:val="32"/>
        </w:rPr>
        <w:t>535.94</w:t>
      </w:r>
      <w:r w:rsidRPr="0059518B">
        <w:rPr>
          <w:rFonts w:eastAsia="仿宋_GB2312"/>
          <w:sz w:val="32"/>
          <w:szCs w:val="32"/>
        </w:rPr>
        <w:t>万元，上升</w:t>
      </w:r>
      <w:r w:rsidR="006544AF">
        <w:rPr>
          <w:rFonts w:eastAsia="仿宋_GB2312" w:hint="eastAsia"/>
          <w:sz w:val="32"/>
          <w:szCs w:val="32"/>
        </w:rPr>
        <w:t>16</w:t>
      </w:r>
      <w:r w:rsidR="00A56697">
        <w:rPr>
          <w:rFonts w:eastAsia="仿宋_GB2312" w:hint="eastAsia"/>
          <w:sz w:val="32"/>
          <w:szCs w:val="32"/>
        </w:rPr>
        <w:t>.6</w:t>
      </w:r>
      <w:r w:rsidR="006544AF">
        <w:rPr>
          <w:rFonts w:eastAsia="仿宋_GB2312" w:hint="eastAsia"/>
          <w:sz w:val="32"/>
          <w:szCs w:val="32"/>
        </w:rPr>
        <w:t>4</w:t>
      </w:r>
      <w:r w:rsidRPr="0059518B">
        <w:rPr>
          <w:rFonts w:eastAsia="仿宋_GB2312"/>
          <w:sz w:val="32"/>
          <w:szCs w:val="32"/>
        </w:rPr>
        <w:t>%</w:t>
      </w:r>
      <w:r w:rsidR="00A56697">
        <w:rPr>
          <w:rFonts w:eastAsia="仿宋_GB2312" w:hint="eastAsia"/>
          <w:sz w:val="32"/>
          <w:szCs w:val="32"/>
        </w:rPr>
        <w:t>，主要原因：一是</w:t>
      </w:r>
      <w:r w:rsidR="006544AF">
        <w:rPr>
          <w:rFonts w:eastAsia="仿宋_GB2312" w:hint="eastAsia"/>
          <w:sz w:val="32"/>
          <w:szCs w:val="32"/>
        </w:rPr>
        <w:t>工资性支出和</w:t>
      </w:r>
      <w:r w:rsidR="00B31166">
        <w:rPr>
          <w:rFonts w:eastAsia="仿宋_GB2312" w:hint="eastAsia"/>
          <w:sz w:val="32"/>
          <w:szCs w:val="32"/>
        </w:rPr>
        <w:t>职工养老保险的增加</w:t>
      </w:r>
      <w:r w:rsidR="00A56697">
        <w:rPr>
          <w:rFonts w:eastAsia="仿宋_GB2312" w:hint="eastAsia"/>
          <w:sz w:val="32"/>
          <w:szCs w:val="32"/>
        </w:rPr>
        <w:t>；二是部分专项细化列入省本级</w:t>
      </w:r>
      <w:r w:rsidRPr="0059518B">
        <w:rPr>
          <w:rFonts w:eastAsia="仿宋_GB2312"/>
          <w:sz w:val="32"/>
          <w:szCs w:val="32"/>
        </w:rPr>
        <w:t>。</w:t>
      </w:r>
    </w:p>
    <w:p w:rsidR="00450A51" w:rsidRPr="0059518B" w:rsidRDefault="00450A51" w:rsidP="00EA33B4">
      <w:pPr>
        <w:widowControl/>
        <w:spacing w:line="560" w:lineRule="exact"/>
        <w:ind w:firstLine="660"/>
        <w:rPr>
          <w:rFonts w:eastAsia="仿宋_GB2312"/>
          <w:sz w:val="32"/>
          <w:szCs w:val="32"/>
        </w:rPr>
      </w:pPr>
      <w:r w:rsidRPr="0059518B">
        <w:rPr>
          <w:rFonts w:eastAsia="仿宋_GB2312"/>
          <w:sz w:val="32"/>
          <w:szCs w:val="32"/>
        </w:rPr>
        <w:t>2</w:t>
      </w:r>
      <w:r w:rsidRPr="0059518B">
        <w:rPr>
          <w:rFonts w:eastAsia="仿宋_GB2312"/>
          <w:sz w:val="32"/>
          <w:szCs w:val="32"/>
        </w:rPr>
        <w:t>、</w:t>
      </w:r>
      <w:r w:rsidRPr="0059518B">
        <w:rPr>
          <w:rFonts w:eastAsia="仿宋_GB2312"/>
          <w:sz w:val="32"/>
          <w:szCs w:val="32"/>
        </w:rPr>
        <w:t>“</w:t>
      </w:r>
      <w:r w:rsidRPr="0059518B">
        <w:rPr>
          <w:rFonts w:eastAsia="仿宋_GB2312"/>
          <w:sz w:val="32"/>
          <w:szCs w:val="32"/>
        </w:rPr>
        <w:t>三公</w:t>
      </w:r>
      <w:r w:rsidRPr="0059518B">
        <w:rPr>
          <w:rFonts w:eastAsia="仿宋_GB2312"/>
          <w:sz w:val="32"/>
          <w:szCs w:val="32"/>
        </w:rPr>
        <w:t>”</w:t>
      </w:r>
      <w:r w:rsidRPr="0059518B">
        <w:rPr>
          <w:rFonts w:eastAsia="仿宋_GB2312"/>
          <w:sz w:val="32"/>
          <w:szCs w:val="32"/>
        </w:rPr>
        <w:t>经费预算</w:t>
      </w:r>
    </w:p>
    <w:p w:rsidR="00450A51" w:rsidRPr="0059518B" w:rsidRDefault="00450A51" w:rsidP="00EA33B4">
      <w:pPr>
        <w:widowControl/>
        <w:spacing w:line="560" w:lineRule="exact"/>
        <w:ind w:firstLine="660"/>
        <w:rPr>
          <w:rFonts w:eastAsia="仿宋_GB2312"/>
          <w:b/>
          <w:sz w:val="32"/>
          <w:szCs w:val="32"/>
        </w:rPr>
      </w:pP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w:t>
      </w:r>
      <w:r w:rsidRPr="0059518B">
        <w:rPr>
          <w:rFonts w:eastAsia="仿宋_GB2312"/>
          <w:sz w:val="32"/>
          <w:szCs w:val="32"/>
        </w:rPr>
        <w:t>“</w:t>
      </w:r>
      <w:r w:rsidRPr="0059518B">
        <w:rPr>
          <w:rFonts w:eastAsia="仿宋_GB2312"/>
          <w:sz w:val="32"/>
          <w:szCs w:val="32"/>
        </w:rPr>
        <w:t>三公</w:t>
      </w:r>
      <w:r w:rsidRPr="0059518B">
        <w:rPr>
          <w:rFonts w:eastAsia="仿宋_GB2312"/>
          <w:sz w:val="32"/>
          <w:szCs w:val="32"/>
        </w:rPr>
        <w:t>”</w:t>
      </w:r>
      <w:r w:rsidRPr="0059518B">
        <w:rPr>
          <w:rFonts w:eastAsia="仿宋_GB2312"/>
          <w:sz w:val="32"/>
          <w:szCs w:val="32"/>
        </w:rPr>
        <w:t>经费预算数为</w:t>
      </w:r>
      <w:r w:rsidR="00FC3ED7">
        <w:rPr>
          <w:rFonts w:eastAsia="仿宋_GB2312" w:hint="eastAsia"/>
          <w:sz w:val="32"/>
          <w:szCs w:val="32"/>
        </w:rPr>
        <w:t>181</w:t>
      </w:r>
      <w:r w:rsidRPr="0059518B">
        <w:rPr>
          <w:rFonts w:eastAsia="仿宋_GB2312"/>
          <w:sz w:val="32"/>
          <w:szCs w:val="32"/>
        </w:rPr>
        <w:t>万元，其中，公务接待费</w:t>
      </w:r>
      <w:r w:rsidR="00B31166">
        <w:rPr>
          <w:rFonts w:eastAsia="仿宋_GB2312" w:hint="eastAsia"/>
          <w:sz w:val="32"/>
          <w:szCs w:val="32"/>
        </w:rPr>
        <w:t>50</w:t>
      </w:r>
      <w:r w:rsidRPr="0059518B">
        <w:rPr>
          <w:rFonts w:eastAsia="仿宋_GB2312"/>
          <w:sz w:val="32"/>
          <w:szCs w:val="32"/>
        </w:rPr>
        <w:t>万元，公务用车购置及运行费</w:t>
      </w:r>
      <w:r w:rsidR="00FC3ED7">
        <w:rPr>
          <w:rFonts w:eastAsia="仿宋_GB2312" w:hint="eastAsia"/>
          <w:sz w:val="32"/>
          <w:szCs w:val="32"/>
        </w:rPr>
        <w:t>11</w:t>
      </w:r>
      <w:r w:rsidR="00B31166">
        <w:rPr>
          <w:rFonts w:eastAsia="仿宋_GB2312" w:hint="eastAsia"/>
          <w:sz w:val="32"/>
          <w:szCs w:val="32"/>
        </w:rPr>
        <w:t>1</w:t>
      </w:r>
      <w:r w:rsidRPr="0059518B">
        <w:rPr>
          <w:rFonts w:eastAsia="仿宋_GB2312"/>
          <w:sz w:val="32"/>
          <w:szCs w:val="32"/>
        </w:rPr>
        <w:t>万元，因公出国（境）费</w:t>
      </w:r>
      <w:r w:rsidR="00202BEB">
        <w:rPr>
          <w:rFonts w:eastAsia="仿宋_GB2312" w:hint="eastAsia"/>
          <w:sz w:val="32"/>
          <w:szCs w:val="32"/>
        </w:rPr>
        <w:t>20</w:t>
      </w:r>
      <w:r w:rsidR="00FC3ED7">
        <w:rPr>
          <w:rFonts w:eastAsia="仿宋_GB2312"/>
          <w:sz w:val="32"/>
          <w:szCs w:val="32"/>
        </w:rPr>
        <w:t>万元</w:t>
      </w:r>
      <w:r w:rsidR="00FC3ED7">
        <w:rPr>
          <w:rFonts w:eastAsia="仿宋_GB2312" w:hint="eastAsia"/>
          <w:sz w:val="32"/>
          <w:szCs w:val="32"/>
        </w:rPr>
        <w:t>。</w:t>
      </w:r>
      <w:r w:rsidRPr="0059518B">
        <w:rPr>
          <w:rFonts w:eastAsia="仿宋_GB2312"/>
          <w:sz w:val="32"/>
          <w:szCs w:val="32"/>
        </w:rPr>
        <w:t>201</w:t>
      </w:r>
      <w:r w:rsidR="003B1D80">
        <w:rPr>
          <w:rFonts w:eastAsia="仿宋_GB2312" w:hint="eastAsia"/>
          <w:sz w:val="32"/>
          <w:szCs w:val="32"/>
        </w:rPr>
        <w:t>7</w:t>
      </w:r>
      <w:r w:rsidRPr="0059518B">
        <w:rPr>
          <w:rFonts w:eastAsia="仿宋_GB2312"/>
          <w:sz w:val="32"/>
          <w:szCs w:val="32"/>
        </w:rPr>
        <w:t>年</w:t>
      </w:r>
      <w:r w:rsidRPr="0059518B">
        <w:rPr>
          <w:rFonts w:eastAsia="仿宋_GB2312"/>
          <w:sz w:val="32"/>
          <w:szCs w:val="32"/>
        </w:rPr>
        <w:t>“</w:t>
      </w:r>
      <w:r w:rsidRPr="0059518B">
        <w:rPr>
          <w:rFonts w:eastAsia="仿宋_GB2312"/>
          <w:sz w:val="32"/>
          <w:szCs w:val="32"/>
        </w:rPr>
        <w:t>三公</w:t>
      </w:r>
      <w:r w:rsidRPr="0059518B">
        <w:rPr>
          <w:rFonts w:eastAsia="仿宋_GB2312"/>
          <w:sz w:val="32"/>
          <w:szCs w:val="32"/>
        </w:rPr>
        <w:t>”</w:t>
      </w:r>
      <w:r w:rsidRPr="0059518B">
        <w:rPr>
          <w:rFonts w:eastAsia="仿宋_GB2312"/>
          <w:sz w:val="32"/>
          <w:szCs w:val="32"/>
        </w:rPr>
        <w:t>经费预算</w:t>
      </w:r>
      <w:r w:rsidR="00B31166">
        <w:rPr>
          <w:rFonts w:eastAsia="仿宋_GB2312" w:hint="eastAsia"/>
          <w:sz w:val="32"/>
          <w:szCs w:val="32"/>
        </w:rPr>
        <w:t>与</w:t>
      </w:r>
      <w:r w:rsidRPr="0059518B">
        <w:rPr>
          <w:rFonts w:eastAsia="仿宋_GB2312"/>
          <w:sz w:val="32"/>
          <w:szCs w:val="32"/>
        </w:rPr>
        <w:t>201</w:t>
      </w:r>
      <w:r w:rsidR="003B1D80">
        <w:rPr>
          <w:rFonts w:eastAsia="仿宋_GB2312" w:hint="eastAsia"/>
          <w:sz w:val="32"/>
          <w:szCs w:val="32"/>
        </w:rPr>
        <w:t>6</w:t>
      </w:r>
      <w:r w:rsidRPr="0059518B">
        <w:rPr>
          <w:rFonts w:eastAsia="仿宋_GB2312"/>
          <w:sz w:val="32"/>
          <w:szCs w:val="32"/>
        </w:rPr>
        <w:t>年</w:t>
      </w:r>
      <w:r w:rsidR="00B31166">
        <w:rPr>
          <w:rFonts w:eastAsia="仿宋_GB2312" w:hint="eastAsia"/>
          <w:sz w:val="32"/>
          <w:szCs w:val="32"/>
        </w:rPr>
        <w:t>持平</w:t>
      </w:r>
      <w:r w:rsidRPr="0059518B">
        <w:rPr>
          <w:rFonts w:eastAsia="仿宋_GB2312"/>
          <w:b/>
          <w:sz w:val="32"/>
          <w:szCs w:val="32"/>
        </w:rPr>
        <w:t>。</w:t>
      </w:r>
    </w:p>
    <w:p w:rsidR="00450A51" w:rsidRPr="0059518B" w:rsidRDefault="00450A51" w:rsidP="00EA33B4">
      <w:pPr>
        <w:widowControl/>
        <w:spacing w:line="560" w:lineRule="exact"/>
        <w:ind w:firstLine="660"/>
        <w:rPr>
          <w:rFonts w:eastAsia="仿宋_GB2312"/>
          <w:sz w:val="32"/>
          <w:szCs w:val="32"/>
        </w:rPr>
      </w:pPr>
      <w:r w:rsidRPr="0059518B">
        <w:rPr>
          <w:rFonts w:eastAsia="仿宋_GB2312"/>
          <w:sz w:val="32"/>
          <w:szCs w:val="32"/>
        </w:rPr>
        <w:lastRenderedPageBreak/>
        <w:t>3</w:t>
      </w:r>
      <w:r w:rsidRPr="0059518B">
        <w:rPr>
          <w:rFonts w:eastAsia="仿宋_GB2312"/>
          <w:sz w:val="32"/>
          <w:szCs w:val="32"/>
        </w:rPr>
        <w:t>、政府采购情况</w:t>
      </w:r>
    </w:p>
    <w:p w:rsidR="00450A51" w:rsidRPr="0059518B" w:rsidRDefault="00450A51" w:rsidP="00EA33B4">
      <w:pPr>
        <w:widowControl/>
        <w:spacing w:line="560" w:lineRule="exact"/>
        <w:ind w:firstLine="660"/>
        <w:rPr>
          <w:rFonts w:eastAsia="仿宋_GB2312"/>
          <w:sz w:val="32"/>
          <w:szCs w:val="32"/>
        </w:rPr>
      </w:pPr>
      <w:r w:rsidRPr="0059518B">
        <w:rPr>
          <w:rFonts w:eastAsia="仿宋_GB2312"/>
          <w:sz w:val="32"/>
          <w:szCs w:val="32"/>
        </w:rPr>
        <w:t>201</w:t>
      </w:r>
      <w:r w:rsidR="00892AB7">
        <w:rPr>
          <w:rFonts w:eastAsia="仿宋_GB2312" w:hint="eastAsia"/>
          <w:sz w:val="32"/>
          <w:szCs w:val="32"/>
        </w:rPr>
        <w:t>7</w:t>
      </w:r>
      <w:r w:rsidRPr="0059518B">
        <w:rPr>
          <w:rFonts w:eastAsia="仿宋_GB2312"/>
          <w:sz w:val="32"/>
          <w:szCs w:val="32"/>
        </w:rPr>
        <w:t>年</w:t>
      </w:r>
      <w:r w:rsidR="00FC1CE8">
        <w:rPr>
          <w:rFonts w:eastAsia="仿宋_GB2312" w:hint="eastAsia"/>
          <w:sz w:val="32"/>
          <w:szCs w:val="32"/>
        </w:rPr>
        <w:t>我局</w:t>
      </w:r>
      <w:r w:rsidRPr="0059518B">
        <w:rPr>
          <w:rFonts w:eastAsia="仿宋_GB2312"/>
          <w:sz w:val="32"/>
          <w:szCs w:val="32"/>
        </w:rPr>
        <w:t>各单位政府采购预算总额</w:t>
      </w:r>
      <w:r w:rsidR="00285452">
        <w:rPr>
          <w:rFonts w:eastAsia="仿宋_GB2312" w:hint="eastAsia"/>
          <w:sz w:val="32"/>
          <w:szCs w:val="32"/>
        </w:rPr>
        <w:t>1818.25</w:t>
      </w:r>
      <w:r w:rsidRPr="0059518B">
        <w:rPr>
          <w:rFonts w:eastAsia="仿宋_GB2312"/>
          <w:sz w:val="32"/>
          <w:szCs w:val="32"/>
        </w:rPr>
        <w:t>万元，其中，</w:t>
      </w:r>
      <w:r w:rsidR="00776FA3" w:rsidRPr="0059518B">
        <w:rPr>
          <w:rFonts w:eastAsia="仿宋_GB2312"/>
          <w:sz w:val="32"/>
          <w:szCs w:val="32"/>
        </w:rPr>
        <w:t>政府采购货物</w:t>
      </w:r>
      <w:r w:rsidRPr="0059518B">
        <w:rPr>
          <w:rFonts w:eastAsia="仿宋_GB2312"/>
          <w:sz w:val="32"/>
          <w:szCs w:val="32"/>
        </w:rPr>
        <w:t>预算</w:t>
      </w:r>
      <w:r w:rsidR="00285452">
        <w:rPr>
          <w:rFonts w:eastAsia="仿宋_GB2312" w:hint="eastAsia"/>
          <w:sz w:val="32"/>
          <w:szCs w:val="32"/>
        </w:rPr>
        <w:t>920.15</w:t>
      </w:r>
      <w:r w:rsidRPr="0059518B">
        <w:rPr>
          <w:rFonts w:eastAsia="仿宋_GB2312"/>
          <w:sz w:val="32"/>
          <w:szCs w:val="32"/>
        </w:rPr>
        <w:t>万元；</w:t>
      </w:r>
      <w:r w:rsidR="00776FA3" w:rsidRPr="0059518B">
        <w:rPr>
          <w:rFonts w:eastAsia="仿宋_GB2312"/>
          <w:sz w:val="32"/>
          <w:szCs w:val="32"/>
        </w:rPr>
        <w:t>政府采购服务</w:t>
      </w:r>
      <w:r w:rsidRPr="0059518B">
        <w:rPr>
          <w:rFonts w:eastAsia="仿宋_GB2312"/>
          <w:sz w:val="32"/>
          <w:szCs w:val="32"/>
        </w:rPr>
        <w:t>预算</w:t>
      </w:r>
      <w:r w:rsidR="00285452">
        <w:rPr>
          <w:rFonts w:eastAsia="仿宋_GB2312" w:hint="eastAsia"/>
          <w:sz w:val="32"/>
          <w:szCs w:val="32"/>
        </w:rPr>
        <w:t>898.1</w:t>
      </w:r>
      <w:r w:rsidRPr="0059518B">
        <w:rPr>
          <w:rFonts w:eastAsia="仿宋_GB2312"/>
          <w:sz w:val="32"/>
          <w:szCs w:val="32"/>
        </w:rPr>
        <w:t>万元。</w:t>
      </w:r>
    </w:p>
    <w:p w:rsidR="00450A51" w:rsidRPr="0059518B" w:rsidRDefault="00450A51" w:rsidP="00EA33B4">
      <w:pPr>
        <w:widowControl/>
        <w:spacing w:line="560" w:lineRule="exact"/>
        <w:ind w:firstLine="660"/>
        <w:rPr>
          <w:rFonts w:eastAsia="黑体"/>
          <w:sz w:val="32"/>
          <w:szCs w:val="32"/>
        </w:rPr>
      </w:pPr>
      <w:r w:rsidRPr="0059518B">
        <w:rPr>
          <w:rFonts w:eastAsia="黑体"/>
          <w:sz w:val="32"/>
          <w:szCs w:val="32"/>
        </w:rPr>
        <w:t>六、名词解释</w:t>
      </w:r>
    </w:p>
    <w:p w:rsidR="00450A51" w:rsidRPr="0059518B" w:rsidRDefault="00450A51" w:rsidP="00EA33B4">
      <w:pPr>
        <w:widowControl/>
        <w:spacing w:line="560" w:lineRule="exact"/>
        <w:ind w:firstLine="660"/>
        <w:rPr>
          <w:rFonts w:eastAsia="仿宋_GB2312"/>
          <w:sz w:val="32"/>
          <w:szCs w:val="32"/>
        </w:rPr>
      </w:pPr>
      <w:r w:rsidRPr="0059518B">
        <w:rPr>
          <w:rFonts w:eastAsia="仿宋_GB2312"/>
          <w:sz w:val="32"/>
          <w:szCs w:val="32"/>
        </w:rPr>
        <w:t>1</w:t>
      </w:r>
      <w:r w:rsidRPr="0059518B">
        <w:rPr>
          <w:rFonts w:eastAsia="仿宋_GB2312"/>
          <w:sz w:val="32"/>
          <w:szCs w:val="32"/>
        </w:rPr>
        <w:t>、机关运行经费：为保障行政单位（包括参照公务员法管理的事业单位）运行</w:t>
      </w:r>
      <w:r>
        <w:rPr>
          <w:rFonts w:eastAsia="仿宋_GB2312"/>
          <w:sz w:val="32"/>
          <w:szCs w:val="32"/>
        </w:rPr>
        <w:t>，用</w:t>
      </w:r>
      <w:r>
        <w:rPr>
          <w:rFonts w:eastAsia="仿宋_GB2312" w:hint="eastAsia"/>
          <w:sz w:val="32"/>
          <w:szCs w:val="32"/>
        </w:rPr>
        <w:t>一般公共预算</w:t>
      </w:r>
      <w:r w:rsidRPr="0059518B">
        <w:rPr>
          <w:rFonts w:eastAsia="仿宋_GB2312"/>
          <w:sz w:val="32"/>
          <w:szCs w:val="32"/>
        </w:rPr>
        <w:t>拨款安排用于购买货物和服务的各项资金，包括办公及印刷费、邮电费、差旅费、会议费、福利费、日常维修费、办公用房水电费、办公用房取暖费、办公用房物业管理费、公务用车运行维护费以及其他费用。</w:t>
      </w:r>
    </w:p>
    <w:p w:rsidR="00450A51" w:rsidRPr="0059518B" w:rsidRDefault="00450A51" w:rsidP="00EA33B4">
      <w:pPr>
        <w:widowControl/>
        <w:spacing w:line="560" w:lineRule="exact"/>
        <w:ind w:firstLine="660"/>
        <w:rPr>
          <w:rFonts w:eastAsia="仿宋_GB2312"/>
          <w:sz w:val="32"/>
          <w:szCs w:val="32"/>
        </w:rPr>
      </w:pPr>
      <w:r w:rsidRPr="0059518B">
        <w:rPr>
          <w:rFonts w:eastAsia="仿宋_GB2312"/>
          <w:sz w:val="32"/>
          <w:szCs w:val="32"/>
        </w:rPr>
        <w:t>2</w:t>
      </w:r>
      <w:r w:rsidRPr="0059518B">
        <w:rPr>
          <w:rFonts w:eastAsia="仿宋_GB2312"/>
          <w:sz w:val="32"/>
          <w:szCs w:val="32"/>
        </w:rPr>
        <w:t>、</w:t>
      </w:r>
      <w:r w:rsidRPr="0059518B">
        <w:rPr>
          <w:rFonts w:eastAsia="仿宋_GB2312"/>
          <w:sz w:val="32"/>
          <w:szCs w:val="32"/>
        </w:rPr>
        <w:t>“</w:t>
      </w:r>
      <w:r w:rsidRPr="0059518B">
        <w:rPr>
          <w:rFonts w:eastAsia="仿宋_GB2312"/>
          <w:sz w:val="32"/>
          <w:szCs w:val="32"/>
        </w:rPr>
        <w:t>三公</w:t>
      </w:r>
      <w:r w:rsidRPr="0059518B">
        <w:rPr>
          <w:rFonts w:eastAsia="仿宋_GB2312"/>
          <w:sz w:val="32"/>
          <w:szCs w:val="32"/>
        </w:rPr>
        <w:t>”</w:t>
      </w:r>
      <w:r w:rsidRPr="0059518B">
        <w:rPr>
          <w:rFonts w:eastAsia="仿宋_GB2312"/>
          <w:sz w:val="32"/>
          <w:szCs w:val="32"/>
        </w:rPr>
        <w:t>经费：纳入省财政预算管理的</w:t>
      </w:r>
      <w:proofErr w:type="gramStart"/>
      <w:r w:rsidRPr="0059518B">
        <w:rPr>
          <w:rFonts w:eastAsia="仿宋_GB2312"/>
          <w:sz w:val="32"/>
          <w:szCs w:val="32"/>
        </w:rPr>
        <w:t>“</w:t>
      </w:r>
      <w:proofErr w:type="gramEnd"/>
      <w:r w:rsidRPr="0059518B">
        <w:rPr>
          <w:rFonts w:eastAsia="仿宋_GB2312"/>
          <w:sz w:val="32"/>
          <w:szCs w:val="32"/>
        </w:rPr>
        <w:t>三公</w:t>
      </w:r>
      <w:r w:rsidRPr="0059518B">
        <w:rPr>
          <w:rFonts w:eastAsia="仿宋_GB2312"/>
          <w:sz w:val="32"/>
          <w:szCs w:val="32"/>
        </w:rPr>
        <w:t>“</w:t>
      </w:r>
      <w:r>
        <w:rPr>
          <w:rFonts w:eastAsia="仿宋_GB2312"/>
          <w:sz w:val="32"/>
          <w:szCs w:val="32"/>
        </w:rPr>
        <w:t>经费，是指用</w:t>
      </w:r>
      <w:r w:rsidRPr="0059518B">
        <w:rPr>
          <w:rFonts w:eastAsia="仿宋_GB2312"/>
          <w:sz w:val="32"/>
          <w:szCs w:val="32"/>
        </w:rPr>
        <w:t>一般公共预算拨款安排的公务接待费、公务用车购置及运行维护费和因公出国（境）费。其中，公务接待费反映单位按规定开支的各类公务接待支出；公务用车购置及运行费反映单位公务用车车辆购置支出（含车辆购置税）</w:t>
      </w:r>
      <w:r>
        <w:rPr>
          <w:rFonts w:eastAsia="仿宋_GB2312" w:hint="eastAsia"/>
          <w:sz w:val="32"/>
          <w:szCs w:val="32"/>
        </w:rPr>
        <w:t>，以</w:t>
      </w:r>
      <w:r w:rsidRPr="0059518B">
        <w:rPr>
          <w:rFonts w:eastAsia="仿宋_GB2312"/>
          <w:sz w:val="32"/>
          <w:szCs w:val="32"/>
        </w:rPr>
        <w:t>及燃料费、维修费、保险费等支出；因公出国（境）费反映单位公务出国（境）的国际旅费、国外城市间交通费、</w:t>
      </w:r>
      <w:r>
        <w:rPr>
          <w:rFonts w:eastAsia="仿宋_GB2312" w:hint="eastAsia"/>
          <w:sz w:val="32"/>
          <w:szCs w:val="32"/>
        </w:rPr>
        <w:t>食</w:t>
      </w:r>
      <w:r w:rsidRPr="0059518B">
        <w:rPr>
          <w:rFonts w:eastAsia="仿宋_GB2312"/>
          <w:sz w:val="32"/>
          <w:szCs w:val="32"/>
        </w:rPr>
        <w:t>宿费等支出。</w:t>
      </w:r>
    </w:p>
    <w:p w:rsidR="00450A51" w:rsidRPr="0059518B" w:rsidRDefault="00450A51" w:rsidP="00450A51">
      <w:pPr>
        <w:widowControl/>
        <w:spacing w:line="600" w:lineRule="exact"/>
        <w:jc w:val="left"/>
        <w:rPr>
          <w:rFonts w:eastAsia="黑体"/>
          <w:sz w:val="32"/>
          <w:szCs w:val="32"/>
        </w:rPr>
      </w:pPr>
    </w:p>
    <w:p w:rsidR="00EA33B4" w:rsidRDefault="00EA33B4"/>
    <w:p w:rsidR="00EA33B4" w:rsidRPr="00EA33B4" w:rsidRDefault="00EA33B4" w:rsidP="00EA33B4">
      <w:pPr>
        <w:ind w:left="5250" w:hangingChars="2500" w:hanging="5250"/>
        <w:rPr>
          <w:rFonts w:ascii="仿宋_GB2312" w:eastAsia="仿宋_GB2312"/>
          <w:sz w:val="32"/>
          <w:szCs w:val="32"/>
        </w:rPr>
      </w:pPr>
      <w:r>
        <w:rPr>
          <w:rFonts w:hint="eastAsia"/>
        </w:rPr>
        <w:t xml:space="preserve">                                         </w:t>
      </w:r>
      <w:r w:rsidRPr="00EA33B4">
        <w:rPr>
          <w:rFonts w:ascii="仿宋_GB2312" w:eastAsia="仿宋_GB2312" w:hint="eastAsia"/>
          <w:sz w:val="32"/>
          <w:szCs w:val="32"/>
        </w:rPr>
        <w:t>湖南省安全生产监督管理局</w:t>
      </w:r>
      <w:r>
        <w:rPr>
          <w:rFonts w:ascii="仿宋_GB2312" w:eastAsia="仿宋_GB2312" w:hint="eastAsia"/>
          <w:sz w:val="32"/>
          <w:szCs w:val="32"/>
        </w:rPr>
        <w:t xml:space="preserve">    </w:t>
      </w:r>
      <w:r w:rsidRPr="00EA33B4">
        <w:rPr>
          <w:rFonts w:ascii="仿宋_GB2312" w:eastAsia="仿宋_GB2312" w:hint="eastAsia"/>
          <w:sz w:val="32"/>
          <w:szCs w:val="32"/>
        </w:rPr>
        <w:t xml:space="preserve">                       </w:t>
      </w:r>
      <w:r w:rsidR="00892AB7">
        <w:rPr>
          <w:rFonts w:ascii="仿宋_GB2312" w:eastAsia="仿宋_GB2312" w:hint="eastAsia"/>
          <w:sz w:val="32"/>
          <w:szCs w:val="32"/>
        </w:rPr>
        <w:t xml:space="preserve">                              </w:t>
      </w:r>
      <w:r w:rsidRPr="00EA33B4">
        <w:rPr>
          <w:rFonts w:ascii="仿宋_GB2312" w:eastAsia="仿宋_GB2312" w:hint="eastAsia"/>
          <w:sz w:val="32"/>
          <w:szCs w:val="32"/>
        </w:rPr>
        <w:t>201</w:t>
      </w:r>
      <w:r w:rsidR="00892AB7">
        <w:rPr>
          <w:rFonts w:ascii="仿宋_GB2312" w:eastAsia="仿宋_GB2312" w:hint="eastAsia"/>
          <w:sz w:val="32"/>
          <w:szCs w:val="32"/>
        </w:rPr>
        <w:t>7</w:t>
      </w:r>
      <w:r w:rsidRPr="00EA33B4">
        <w:rPr>
          <w:rFonts w:ascii="仿宋_GB2312" w:eastAsia="仿宋_GB2312" w:hint="eastAsia"/>
          <w:sz w:val="32"/>
          <w:szCs w:val="32"/>
        </w:rPr>
        <w:t>年</w:t>
      </w:r>
      <w:r w:rsidR="00892AB7">
        <w:rPr>
          <w:rFonts w:ascii="仿宋_GB2312" w:eastAsia="仿宋_GB2312" w:hint="eastAsia"/>
          <w:sz w:val="32"/>
          <w:szCs w:val="32"/>
        </w:rPr>
        <w:t>2</w:t>
      </w:r>
      <w:r w:rsidRPr="00EA33B4">
        <w:rPr>
          <w:rFonts w:ascii="仿宋_GB2312" w:eastAsia="仿宋_GB2312" w:hint="eastAsia"/>
          <w:sz w:val="32"/>
          <w:szCs w:val="32"/>
        </w:rPr>
        <w:t>月</w:t>
      </w:r>
      <w:r w:rsidR="00892AB7">
        <w:rPr>
          <w:rFonts w:ascii="仿宋_GB2312" w:eastAsia="仿宋_GB2312" w:hint="eastAsia"/>
          <w:sz w:val="32"/>
          <w:szCs w:val="32"/>
        </w:rPr>
        <w:t>24</w:t>
      </w:r>
      <w:r w:rsidRPr="00EA33B4">
        <w:rPr>
          <w:rFonts w:ascii="仿宋_GB2312" w:eastAsia="仿宋_GB2312" w:hint="eastAsia"/>
          <w:sz w:val="32"/>
          <w:szCs w:val="32"/>
        </w:rPr>
        <w:t>日</w:t>
      </w:r>
    </w:p>
    <w:sectPr w:rsidR="00EA33B4" w:rsidRPr="00EA3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49" w:rsidRDefault="00B17649" w:rsidP="00DA7C7B">
      <w:r>
        <w:separator/>
      </w:r>
    </w:p>
  </w:endnote>
  <w:endnote w:type="continuationSeparator" w:id="0">
    <w:p w:rsidR="00B17649" w:rsidRDefault="00B17649" w:rsidP="00DA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49" w:rsidRDefault="00B17649" w:rsidP="00DA7C7B">
      <w:r>
        <w:separator/>
      </w:r>
    </w:p>
  </w:footnote>
  <w:footnote w:type="continuationSeparator" w:id="0">
    <w:p w:rsidR="00B17649" w:rsidRDefault="00B17649" w:rsidP="00DA7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51"/>
    <w:rsid w:val="0009068D"/>
    <w:rsid w:val="00126C4E"/>
    <w:rsid w:val="00153890"/>
    <w:rsid w:val="00183BF2"/>
    <w:rsid w:val="001E133A"/>
    <w:rsid w:val="0020185D"/>
    <w:rsid w:val="00202BEB"/>
    <w:rsid w:val="00213A5F"/>
    <w:rsid w:val="0028174A"/>
    <w:rsid w:val="00285452"/>
    <w:rsid w:val="002A4E00"/>
    <w:rsid w:val="002E3A36"/>
    <w:rsid w:val="00345BD9"/>
    <w:rsid w:val="003B1D80"/>
    <w:rsid w:val="003B4AE1"/>
    <w:rsid w:val="003E3CEE"/>
    <w:rsid w:val="003F3904"/>
    <w:rsid w:val="003F5CD8"/>
    <w:rsid w:val="00450A51"/>
    <w:rsid w:val="00484C99"/>
    <w:rsid w:val="004D7BE3"/>
    <w:rsid w:val="00546D70"/>
    <w:rsid w:val="005A279D"/>
    <w:rsid w:val="005B7A37"/>
    <w:rsid w:val="005C4539"/>
    <w:rsid w:val="005E66E9"/>
    <w:rsid w:val="006544AF"/>
    <w:rsid w:val="006F43B7"/>
    <w:rsid w:val="006F6FF2"/>
    <w:rsid w:val="00776FA3"/>
    <w:rsid w:val="007B0566"/>
    <w:rsid w:val="007C6E4E"/>
    <w:rsid w:val="008731E2"/>
    <w:rsid w:val="00892AB7"/>
    <w:rsid w:val="008B4379"/>
    <w:rsid w:val="008D7C1D"/>
    <w:rsid w:val="00915ED8"/>
    <w:rsid w:val="00960C0A"/>
    <w:rsid w:val="00962786"/>
    <w:rsid w:val="009E5E3B"/>
    <w:rsid w:val="00A04F0F"/>
    <w:rsid w:val="00A56697"/>
    <w:rsid w:val="00AC5739"/>
    <w:rsid w:val="00AE32FA"/>
    <w:rsid w:val="00B165C9"/>
    <w:rsid w:val="00B17649"/>
    <w:rsid w:val="00B31166"/>
    <w:rsid w:val="00B32541"/>
    <w:rsid w:val="00BE333C"/>
    <w:rsid w:val="00C253DD"/>
    <w:rsid w:val="00CC1313"/>
    <w:rsid w:val="00CC1803"/>
    <w:rsid w:val="00DA314B"/>
    <w:rsid w:val="00DA7C7B"/>
    <w:rsid w:val="00E10896"/>
    <w:rsid w:val="00E11AC7"/>
    <w:rsid w:val="00E63364"/>
    <w:rsid w:val="00EA33B4"/>
    <w:rsid w:val="00F3535E"/>
    <w:rsid w:val="00FC1CE8"/>
    <w:rsid w:val="00FC3ED7"/>
    <w:rsid w:val="00FC4E4F"/>
    <w:rsid w:val="00FF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7C7B"/>
    <w:rPr>
      <w:kern w:val="2"/>
      <w:sz w:val="18"/>
      <w:szCs w:val="18"/>
    </w:rPr>
  </w:style>
  <w:style w:type="paragraph" w:styleId="a4">
    <w:name w:val="footer"/>
    <w:basedOn w:val="a"/>
    <w:link w:val="Char0"/>
    <w:uiPriority w:val="99"/>
    <w:unhideWhenUsed/>
    <w:rsid w:val="00DA7C7B"/>
    <w:pPr>
      <w:tabs>
        <w:tab w:val="center" w:pos="4153"/>
        <w:tab w:val="right" w:pos="8306"/>
      </w:tabs>
      <w:snapToGrid w:val="0"/>
      <w:jc w:val="left"/>
    </w:pPr>
    <w:rPr>
      <w:sz w:val="18"/>
      <w:szCs w:val="18"/>
    </w:rPr>
  </w:style>
  <w:style w:type="character" w:customStyle="1" w:styleId="Char0">
    <w:name w:val="页脚 Char"/>
    <w:basedOn w:val="a0"/>
    <w:link w:val="a4"/>
    <w:uiPriority w:val="99"/>
    <w:rsid w:val="00DA7C7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7C7B"/>
    <w:rPr>
      <w:kern w:val="2"/>
      <w:sz w:val="18"/>
      <w:szCs w:val="18"/>
    </w:rPr>
  </w:style>
  <w:style w:type="paragraph" w:styleId="a4">
    <w:name w:val="footer"/>
    <w:basedOn w:val="a"/>
    <w:link w:val="Char0"/>
    <w:uiPriority w:val="99"/>
    <w:unhideWhenUsed/>
    <w:rsid w:val="00DA7C7B"/>
    <w:pPr>
      <w:tabs>
        <w:tab w:val="center" w:pos="4153"/>
        <w:tab w:val="right" w:pos="8306"/>
      </w:tabs>
      <w:snapToGrid w:val="0"/>
      <w:jc w:val="left"/>
    </w:pPr>
    <w:rPr>
      <w:sz w:val="18"/>
      <w:szCs w:val="18"/>
    </w:rPr>
  </w:style>
  <w:style w:type="character" w:customStyle="1" w:styleId="Char0">
    <w:name w:val="页脚 Char"/>
    <w:basedOn w:val="a0"/>
    <w:link w:val="a4"/>
    <w:uiPriority w:val="99"/>
    <w:rsid w:val="00DA7C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06527">
      <w:bodyDiv w:val="1"/>
      <w:marLeft w:val="0"/>
      <w:marRight w:val="0"/>
      <w:marTop w:val="0"/>
      <w:marBottom w:val="0"/>
      <w:divBdr>
        <w:top w:val="none" w:sz="0" w:space="0" w:color="auto"/>
        <w:left w:val="none" w:sz="0" w:space="0" w:color="auto"/>
        <w:bottom w:val="none" w:sz="0" w:space="0" w:color="auto"/>
        <w:right w:val="none" w:sz="0" w:space="0" w:color="auto"/>
      </w:divBdr>
      <w:divsChild>
        <w:div w:id="340205636">
          <w:marLeft w:val="0"/>
          <w:marRight w:val="0"/>
          <w:marTop w:val="0"/>
          <w:marBottom w:val="0"/>
          <w:divBdr>
            <w:top w:val="none" w:sz="0" w:space="0" w:color="auto"/>
            <w:left w:val="none" w:sz="0" w:space="0" w:color="auto"/>
            <w:bottom w:val="none" w:sz="0" w:space="0" w:color="auto"/>
            <w:right w:val="none" w:sz="0" w:space="0" w:color="auto"/>
          </w:divBdr>
          <w:divsChild>
            <w:div w:id="705760341">
              <w:marLeft w:val="0"/>
              <w:marRight w:val="0"/>
              <w:marTop w:val="0"/>
              <w:marBottom w:val="0"/>
              <w:divBdr>
                <w:top w:val="none" w:sz="0" w:space="0" w:color="auto"/>
                <w:left w:val="none" w:sz="0" w:space="0" w:color="auto"/>
                <w:bottom w:val="none" w:sz="0" w:space="0" w:color="auto"/>
                <w:right w:val="none" w:sz="0" w:space="0" w:color="auto"/>
              </w:divBdr>
              <w:divsChild>
                <w:div w:id="1717000059">
                  <w:marLeft w:val="0"/>
                  <w:marRight w:val="0"/>
                  <w:marTop w:val="0"/>
                  <w:marBottom w:val="0"/>
                  <w:divBdr>
                    <w:top w:val="none" w:sz="0" w:space="0" w:color="auto"/>
                    <w:left w:val="none" w:sz="0" w:space="0" w:color="auto"/>
                    <w:bottom w:val="none" w:sz="0" w:space="0" w:color="auto"/>
                    <w:right w:val="none" w:sz="0" w:space="0" w:color="auto"/>
                  </w:divBdr>
                  <w:divsChild>
                    <w:div w:id="3551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F32E-E778-4B7B-9E7E-85DA382F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314</Words>
  <Characters>1790</Characters>
  <Application>Microsoft Office Word</Application>
  <DocSecurity>0</DocSecurity>
  <Lines>14</Lines>
  <Paragraphs>4</Paragraphs>
  <ScaleCrop>false</ScaleCrop>
  <Company>china</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喻成刚 10.118.23.110</dc:creator>
  <cp:keywords/>
  <dc:description/>
  <cp:lastModifiedBy>喻成刚 10.118.23.110</cp:lastModifiedBy>
  <cp:revision>16</cp:revision>
  <cp:lastPrinted>2016-09-12T02:36:00Z</cp:lastPrinted>
  <dcterms:created xsi:type="dcterms:W3CDTF">2017-02-23T02:10:00Z</dcterms:created>
  <dcterms:modified xsi:type="dcterms:W3CDTF">2017-02-23T06:45:00Z</dcterms:modified>
</cp:coreProperties>
</file>