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57" w:rsidRDefault="00883DE5">
      <w:pPr>
        <w:widowControl/>
        <w:ind w:left="1749" w:hangingChars="396" w:hanging="1749"/>
        <w:rPr>
          <w:b/>
          <w:bCs/>
          <w:kern w:val="0"/>
          <w:sz w:val="44"/>
          <w:szCs w:val="44"/>
        </w:rPr>
      </w:pPr>
      <w:r>
        <w:rPr>
          <w:rFonts w:hint="eastAsia"/>
          <w:b/>
          <w:bCs/>
          <w:kern w:val="0"/>
          <w:sz w:val="44"/>
          <w:szCs w:val="44"/>
        </w:rPr>
        <w:t xml:space="preserve">  </w:t>
      </w:r>
    </w:p>
    <w:p w:rsidR="00963557" w:rsidRDefault="00963557">
      <w:pPr>
        <w:widowControl/>
        <w:ind w:left="2851" w:hangingChars="396" w:hanging="2851"/>
        <w:jc w:val="center"/>
        <w:rPr>
          <w:rFonts w:eastAsia="方正小标宋_GBK"/>
          <w:bCs/>
          <w:kern w:val="0"/>
          <w:sz w:val="72"/>
          <w:szCs w:val="72"/>
        </w:rPr>
      </w:pPr>
    </w:p>
    <w:p w:rsidR="00963557" w:rsidRDefault="00963557">
      <w:pPr>
        <w:widowControl/>
        <w:ind w:left="2851" w:hangingChars="396" w:hanging="2851"/>
        <w:jc w:val="center"/>
        <w:rPr>
          <w:rFonts w:eastAsia="方正小标宋_GBK"/>
          <w:bCs/>
          <w:kern w:val="0"/>
          <w:sz w:val="72"/>
          <w:szCs w:val="72"/>
        </w:rPr>
      </w:pPr>
    </w:p>
    <w:p w:rsidR="00963557" w:rsidRDefault="00883DE5">
      <w:pPr>
        <w:widowControl/>
        <w:ind w:left="2851" w:hangingChars="396" w:hanging="2851"/>
        <w:jc w:val="center"/>
        <w:rPr>
          <w:rFonts w:ascii="方正小标宋简体" w:eastAsia="方正小标宋简体"/>
          <w:bCs/>
          <w:kern w:val="0"/>
          <w:sz w:val="72"/>
          <w:szCs w:val="72"/>
        </w:rPr>
      </w:pPr>
      <w:r>
        <w:rPr>
          <w:rFonts w:ascii="方正小标宋简体" w:eastAsia="方正小标宋简体" w:hint="eastAsia"/>
          <w:bCs/>
          <w:kern w:val="0"/>
          <w:sz w:val="72"/>
          <w:szCs w:val="72"/>
        </w:rPr>
        <w:t>民主党派湖南省委机关</w:t>
      </w:r>
    </w:p>
    <w:p w:rsidR="00963557" w:rsidRDefault="00883DE5">
      <w:pPr>
        <w:widowControl/>
        <w:ind w:left="2851" w:hangingChars="396" w:hanging="2851"/>
        <w:jc w:val="center"/>
        <w:rPr>
          <w:rFonts w:ascii="方正小标宋简体" w:eastAsia="方正小标宋简体"/>
          <w:bCs/>
          <w:kern w:val="0"/>
          <w:sz w:val="72"/>
          <w:szCs w:val="72"/>
        </w:rPr>
      </w:pPr>
      <w:r>
        <w:rPr>
          <w:rFonts w:ascii="方正小标宋简体" w:eastAsia="方正小标宋简体" w:hint="eastAsia"/>
          <w:bCs/>
          <w:kern w:val="0"/>
          <w:sz w:val="72"/>
          <w:szCs w:val="72"/>
        </w:rPr>
        <w:t>2018</w:t>
      </w:r>
      <w:r>
        <w:rPr>
          <w:rFonts w:ascii="方正小标宋简体" w:eastAsia="方正小标宋简体" w:hint="eastAsia"/>
          <w:bCs/>
          <w:kern w:val="0"/>
          <w:sz w:val="72"/>
          <w:szCs w:val="72"/>
        </w:rPr>
        <w:t>年度部门决算</w:t>
      </w:r>
    </w:p>
    <w:p w:rsidR="00963557" w:rsidRDefault="00963557">
      <w:pPr>
        <w:widowControl/>
        <w:jc w:val="center"/>
        <w:rPr>
          <w:rFonts w:eastAsia="楷体_GB2312"/>
          <w:bCs/>
          <w:kern w:val="0"/>
          <w:sz w:val="32"/>
          <w:szCs w:val="32"/>
        </w:rPr>
      </w:pPr>
    </w:p>
    <w:p w:rsidR="00963557" w:rsidRDefault="00963557">
      <w:pPr>
        <w:widowControl/>
        <w:jc w:val="center"/>
        <w:rPr>
          <w:rFonts w:eastAsia="楷体_GB2312"/>
          <w:bCs/>
          <w:kern w:val="0"/>
          <w:sz w:val="32"/>
          <w:szCs w:val="32"/>
        </w:rPr>
      </w:pPr>
    </w:p>
    <w:p w:rsidR="00963557" w:rsidRDefault="00963557">
      <w:pPr>
        <w:widowControl/>
        <w:jc w:val="center"/>
        <w:rPr>
          <w:rFonts w:eastAsia="楷体_GB2312"/>
          <w:bCs/>
          <w:kern w:val="0"/>
          <w:sz w:val="32"/>
          <w:szCs w:val="32"/>
        </w:rPr>
      </w:pPr>
    </w:p>
    <w:p w:rsidR="00963557" w:rsidRDefault="00963557">
      <w:pPr>
        <w:widowControl/>
        <w:jc w:val="center"/>
        <w:rPr>
          <w:rFonts w:eastAsia="楷体_GB2312"/>
          <w:bCs/>
          <w:kern w:val="0"/>
          <w:sz w:val="32"/>
          <w:szCs w:val="32"/>
        </w:rPr>
      </w:pPr>
    </w:p>
    <w:p w:rsidR="00963557" w:rsidRDefault="00963557">
      <w:pPr>
        <w:widowControl/>
        <w:jc w:val="center"/>
        <w:rPr>
          <w:rFonts w:eastAsia="楷体_GB2312"/>
          <w:bCs/>
          <w:kern w:val="0"/>
          <w:sz w:val="32"/>
          <w:szCs w:val="32"/>
        </w:rPr>
      </w:pPr>
    </w:p>
    <w:p w:rsidR="00963557" w:rsidRDefault="00963557">
      <w:pPr>
        <w:widowControl/>
        <w:jc w:val="center"/>
        <w:rPr>
          <w:rFonts w:eastAsia="楷体_GB2312"/>
          <w:bCs/>
          <w:kern w:val="0"/>
          <w:sz w:val="32"/>
          <w:szCs w:val="32"/>
        </w:rPr>
      </w:pPr>
    </w:p>
    <w:p w:rsidR="00963557" w:rsidRDefault="00963557">
      <w:pPr>
        <w:widowControl/>
        <w:jc w:val="center"/>
        <w:rPr>
          <w:rFonts w:eastAsia="楷体_GB2312"/>
          <w:bCs/>
          <w:kern w:val="0"/>
          <w:sz w:val="32"/>
          <w:szCs w:val="32"/>
        </w:rPr>
      </w:pPr>
    </w:p>
    <w:p w:rsidR="00963557" w:rsidRDefault="00963557">
      <w:pPr>
        <w:widowControl/>
        <w:jc w:val="center"/>
        <w:rPr>
          <w:rFonts w:eastAsia="楷体_GB2312"/>
          <w:bCs/>
          <w:kern w:val="0"/>
          <w:sz w:val="32"/>
          <w:szCs w:val="32"/>
        </w:rPr>
      </w:pPr>
    </w:p>
    <w:p w:rsidR="00963557" w:rsidRDefault="00963557">
      <w:pPr>
        <w:widowControl/>
        <w:jc w:val="center"/>
        <w:rPr>
          <w:rFonts w:eastAsia="楷体_GB2312"/>
          <w:bCs/>
          <w:kern w:val="0"/>
          <w:sz w:val="32"/>
          <w:szCs w:val="32"/>
        </w:rPr>
      </w:pPr>
    </w:p>
    <w:p w:rsidR="00963557" w:rsidRDefault="00883DE5">
      <w:pPr>
        <w:widowControl/>
        <w:jc w:val="center"/>
        <w:rPr>
          <w:rFonts w:ascii="方正小标宋简体" w:eastAsia="方正小标宋简体"/>
          <w:b/>
          <w:bCs/>
          <w:kern w:val="0"/>
          <w:sz w:val="44"/>
          <w:szCs w:val="44"/>
        </w:rPr>
      </w:pPr>
      <w:r>
        <w:rPr>
          <w:rFonts w:ascii="方正小标宋简体" w:eastAsia="方正小标宋简体" w:hint="eastAsia"/>
          <w:bCs/>
          <w:kern w:val="0"/>
          <w:sz w:val="32"/>
          <w:szCs w:val="32"/>
        </w:rPr>
        <w:t>2019</w:t>
      </w:r>
      <w:r>
        <w:rPr>
          <w:rFonts w:ascii="方正小标宋简体" w:eastAsia="方正小标宋简体" w:hint="eastAsia"/>
          <w:bCs/>
          <w:kern w:val="0"/>
          <w:sz w:val="32"/>
          <w:szCs w:val="32"/>
        </w:rPr>
        <w:t>年</w:t>
      </w:r>
      <w:r>
        <w:rPr>
          <w:rFonts w:ascii="方正小标宋简体" w:eastAsia="方正小标宋简体" w:hint="eastAsia"/>
          <w:bCs/>
          <w:kern w:val="0"/>
          <w:sz w:val="32"/>
          <w:szCs w:val="32"/>
        </w:rPr>
        <w:t>9</w:t>
      </w:r>
      <w:r>
        <w:rPr>
          <w:rFonts w:ascii="方正小标宋简体" w:eastAsia="方正小标宋简体" w:hint="eastAsia"/>
          <w:bCs/>
          <w:kern w:val="0"/>
          <w:sz w:val="32"/>
          <w:szCs w:val="32"/>
        </w:rPr>
        <w:t>月</w:t>
      </w:r>
    </w:p>
    <w:p w:rsidR="00963557" w:rsidRDefault="00963557">
      <w:pPr>
        <w:widowControl/>
        <w:jc w:val="center"/>
        <w:rPr>
          <w:b/>
          <w:bCs/>
          <w:kern w:val="0"/>
          <w:sz w:val="44"/>
          <w:szCs w:val="44"/>
        </w:rPr>
      </w:pPr>
    </w:p>
    <w:p w:rsidR="00963557" w:rsidRDefault="00963557">
      <w:pPr>
        <w:widowControl/>
        <w:jc w:val="center"/>
        <w:rPr>
          <w:b/>
          <w:bCs/>
          <w:kern w:val="0"/>
          <w:sz w:val="44"/>
          <w:szCs w:val="44"/>
        </w:rPr>
      </w:pPr>
    </w:p>
    <w:p w:rsidR="00963557" w:rsidRDefault="00963557">
      <w:pPr>
        <w:widowControl/>
        <w:jc w:val="center"/>
        <w:rPr>
          <w:b/>
          <w:bCs/>
          <w:kern w:val="0"/>
          <w:sz w:val="44"/>
          <w:szCs w:val="44"/>
        </w:rPr>
      </w:pPr>
    </w:p>
    <w:p w:rsidR="00963557" w:rsidRDefault="00963557">
      <w:pPr>
        <w:widowControl/>
        <w:jc w:val="center"/>
        <w:rPr>
          <w:b/>
          <w:bCs/>
          <w:kern w:val="0"/>
          <w:sz w:val="44"/>
          <w:szCs w:val="44"/>
        </w:rPr>
      </w:pPr>
    </w:p>
    <w:p w:rsidR="00963557" w:rsidRDefault="00963557">
      <w:pPr>
        <w:widowControl/>
        <w:jc w:val="center"/>
        <w:rPr>
          <w:b/>
          <w:bCs/>
          <w:kern w:val="0"/>
          <w:sz w:val="44"/>
          <w:szCs w:val="44"/>
        </w:rPr>
      </w:pPr>
    </w:p>
    <w:p w:rsidR="00963557" w:rsidRDefault="00963557">
      <w:pPr>
        <w:widowControl/>
        <w:jc w:val="center"/>
        <w:rPr>
          <w:b/>
          <w:bCs/>
          <w:kern w:val="0"/>
          <w:sz w:val="44"/>
          <w:szCs w:val="44"/>
        </w:rPr>
      </w:pPr>
    </w:p>
    <w:p w:rsidR="00963557" w:rsidRDefault="00963557">
      <w:pPr>
        <w:widowControl/>
        <w:jc w:val="center"/>
        <w:rPr>
          <w:b/>
          <w:bCs/>
          <w:kern w:val="0"/>
          <w:sz w:val="44"/>
          <w:szCs w:val="44"/>
        </w:rPr>
      </w:pPr>
    </w:p>
    <w:p w:rsidR="00963557" w:rsidRDefault="00963557">
      <w:pPr>
        <w:widowControl/>
        <w:jc w:val="center"/>
        <w:rPr>
          <w:b/>
          <w:bCs/>
          <w:kern w:val="0"/>
          <w:sz w:val="44"/>
          <w:szCs w:val="44"/>
        </w:rPr>
      </w:pPr>
    </w:p>
    <w:p w:rsidR="00963557" w:rsidRDefault="00963557">
      <w:pPr>
        <w:widowControl/>
        <w:jc w:val="center"/>
        <w:rPr>
          <w:b/>
          <w:bCs/>
          <w:kern w:val="0"/>
          <w:sz w:val="44"/>
          <w:szCs w:val="44"/>
        </w:rPr>
      </w:pPr>
    </w:p>
    <w:p w:rsidR="00963557" w:rsidRDefault="00963557">
      <w:pPr>
        <w:widowControl/>
        <w:rPr>
          <w:b/>
          <w:bCs/>
          <w:kern w:val="0"/>
          <w:sz w:val="44"/>
          <w:szCs w:val="44"/>
        </w:rPr>
      </w:pPr>
    </w:p>
    <w:p w:rsidR="00963557" w:rsidRDefault="00963557">
      <w:pPr>
        <w:widowControl/>
        <w:jc w:val="center"/>
        <w:rPr>
          <w:b/>
          <w:bCs/>
          <w:kern w:val="0"/>
          <w:sz w:val="44"/>
          <w:szCs w:val="44"/>
        </w:rPr>
      </w:pPr>
    </w:p>
    <w:p w:rsidR="00963557" w:rsidRDefault="00963557">
      <w:pPr>
        <w:widowControl/>
        <w:jc w:val="center"/>
        <w:rPr>
          <w:rFonts w:ascii="方正小标宋简体" w:eastAsia="方正小标宋简体"/>
          <w:bCs/>
          <w:kern w:val="0"/>
          <w:sz w:val="44"/>
          <w:szCs w:val="44"/>
        </w:rPr>
      </w:pPr>
    </w:p>
    <w:p w:rsidR="00963557" w:rsidRDefault="00963557">
      <w:pPr>
        <w:widowControl/>
        <w:jc w:val="center"/>
        <w:rPr>
          <w:rFonts w:ascii="方正小标宋简体" w:eastAsia="方正小标宋简体"/>
          <w:bCs/>
          <w:kern w:val="0"/>
          <w:sz w:val="44"/>
          <w:szCs w:val="44"/>
        </w:rPr>
      </w:pPr>
    </w:p>
    <w:p w:rsidR="00963557" w:rsidRDefault="00963557">
      <w:pPr>
        <w:widowControl/>
        <w:jc w:val="center"/>
        <w:rPr>
          <w:rFonts w:ascii="方正小标宋简体" w:eastAsia="方正小标宋简体"/>
          <w:bCs/>
          <w:kern w:val="0"/>
          <w:sz w:val="44"/>
          <w:szCs w:val="44"/>
        </w:rPr>
      </w:pPr>
    </w:p>
    <w:p w:rsidR="00963557" w:rsidRDefault="00883DE5">
      <w:pPr>
        <w:widowControl/>
        <w:jc w:val="center"/>
        <w:rPr>
          <w:rFonts w:ascii="方正小标宋简体" w:eastAsia="方正小标宋简体"/>
          <w:bCs/>
          <w:kern w:val="0"/>
          <w:sz w:val="44"/>
          <w:szCs w:val="44"/>
        </w:rPr>
      </w:pPr>
      <w:r>
        <w:rPr>
          <w:rFonts w:ascii="方正小标宋简体" w:eastAsia="方正小标宋简体" w:hint="eastAsia"/>
          <w:bCs/>
          <w:kern w:val="0"/>
          <w:sz w:val="44"/>
          <w:szCs w:val="44"/>
        </w:rPr>
        <w:t>目录</w:t>
      </w:r>
    </w:p>
    <w:p w:rsidR="00963557" w:rsidRDefault="00963557">
      <w:pPr>
        <w:widowControl/>
        <w:rPr>
          <w:rFonts w:ascii="仿宋_GB2312" w:eastAsia="仿宋_GB2312"/>
          <w:b/>
          <w:bCs/>
          <w:kern w:val="0"/>
          <w:sz w:val="32"/>
          <w:szCs w:val="32"/>
        </w:rPr>
      </w:pPr>
    </w:p>
    <w:p w:rsidR="00963557" w:rsidRDefault="00883DE5">
      <w:pPr>
        <w:widowControl/>
        <w:spacing w:line="600" w:lineRule="exact"/>
        <w:rPr>
          <w:rFonts w:eastAsia="黑体"/>
          <w:bCs/>
          <w:kern w:val="0"/>
          <w:sz w:val="32"/>
          <w:szCs w:val="32"/>
        </w:rPr>
      </w:pPr>
      <w:r>
        <w:rPr>
          <w:rFonts w:eastAsia="黑体" w:hint="eastAsia"/>
          <w:bCs/>
          <w:kern w:val="0"/>
          <w:sz w:val="32"/>
          <w:szCs w:val="32"/>
        </w:rPr>
        <w:t>第一部分</w:t>
      </w:r>
      <w:r>
        <w:rPr>
          <w:rFonts w:eastAsia="黑体" w:hint="eastAsia"/>
          <w:bCs/>
          <w:kern w:val="0"/>
          <w:sz w:val="32"/>
          <w:szCs w:val="32"/>
        </w:rPr>
        <w:t xml:space="preserve">  </w:t>
      </w:r>
      <w:r>
        <w:rPr>
          <w:rFonts w:eastAsia="黑体" w:hint="eastAsia"/>
          <w:bCs/>
          <w:kern w:val="0"/>
          <w:sz w:val="32"/>
          <w:szCs w:val="32"/>
        </w:rPr>
        <w:t>民主党派湖南省委机关概况</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一、部门职责</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二、机构设置</w:t>
      </w:r>
    </w:p>
    <w:p w:rsidR="00963557" w:rsidRDefault="00883DE5">
      <w:pPr>
        <w:widowControl/>
        <w:spacing w:line="600" w:lineRule="exact"/>
        <w:rPr>
          <w:rFonts w:eastAsia="黑体"/>
          <w:bCs/>
          <w:kern w:val="0"/>
          <w:sz w:val="32"/>
          <w:szCs w:val="32"/>
        </w:rPr>
      </w:pPr>
      <w:r>
        <w:rPr>
          <w:rFonts w:eastAsia="黑体"/>
          <w:bCs/>
          <w:kern w:val="0"/>
          <w:sz w:val="32"/>
          <w:szCs w:val="32"/>
        </w:rPr>
        <w:t>第二部分</w:t>
      </w:r>
      <w:r>
        <w:rPr>
          <w:rFonts w:eastAsia="黑体"/>
          <w:bCs/>
          <w:kern w:val="0"/>
          <w:sz w:val="32"/>
          <w:szCs w:val="32"/>
        </w:rPr>
        <w:t xml:space="preserve">  </w:t>
      </w:r>
      <w:r>
        <w:rPr>
          <w:rFonts w:eastAsia="黑体"/>
          <w:bCs/>
          <w:kern w:val="0"/>
          <w:sz w:val="32"/>
          <w:szCs w:val="32"/>
        </w:rPr>
        <w:t>民主党派湖南省委机关</w:t>
      </w:r>
      <w:r>
        <w:rPr>
          <w:rFonts w:eastAsia="黑体"/>
          <w:bCs/>
          <w:kern w:val="0"/>
          <w:sz w:val="32"/>
          <w:szCs w:val="32"/>
        </w:rPr>
        <w:t>201</w:t>
      </w:r>
      <w:r>
        <w:rPr>
          <w:rFonts w:eastAsia="黑体" w:hint="eastAsia"/>
          <w:bCs/>
          <w:kern w:val="0"/>
          <w:sz w:val="32"/>
          <w:szCs w:val="32"/>
        </w:rPr>
        <w:t>8</w:t>
      </w:r>
      <w:r>
        <w:rPr>
          <w:rFonts w:eastAsia="黑体"/>
          <w:bCs/>
          <w:kern w:val="0"/>
          <w:sz w:val="32"/>
          <w:szCs w:val="32"/>
        </w:rPr>
        <w:t>年度部门决算表</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一、收入支出决算总表</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二、收入决算表</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三、支出决算表</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四、财政拨款收入支出决算总表</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五、一般公共预算财政拨款支出决算表</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六、一般公共预算财政拨款基本支出决算表</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七、一般公共预算财政拨款“三公”经费支出决算表</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八、政府性基金预算财政拨款收入支出决算表</w:t>
      </w:r>
    </w:p>
    <w:p w:rsidR="00963557" w:rsidRDefault="00883DE5">
      <w:pPr>
        <w:widowControl/>
        <w:spacing w:line="600" w:lineRule="exact"/>
        <w:rPr>
          <w:rFonts w:eastAsia="黑体"/>
          <w:bCs/>
          <w:kern w:val="0"/>
          <w:sz w:val="32"/>
          <w:szCs w:val="32"/>
        </w:rPr>
      </w:pPr>
      <w:r>
        <w:rPr>
          <w:rFonts w:eastAsia="黑体"/>
          <w:bCs/>
          <w:kern w:val="0"/>
          <w:sz w:val="32"/>
          <w:szCs w:val="32"/>
        </w:rPr>
        <w:t>第三部分</w:t>
      </w:r>
      <w:r>
        <w:rPr>
          <w:rFonts w:eastAsia="黑体"/>
          <w:bCs/>
          <w:kern w:val="0"/>
          <w:sz w:val="32"/>
          <w:szCs w:val="32"/>
        </w:rPr>
        <w:t xml:space="preserve">  </w:t>
      </w:r>
      <w:r>
        <w:rPr>
          <w:rFonts w:eastAsia="黑体"/>
          <w:bCs/>
          <w:kern w:val="0"/>
          <w:sz w:val="32"/>
          <w:szCs w:val="32"/>
        </w:rPr>
        <w:t>民主党派湖南省委机关</w:t>
      </w:r>
      <w:r>
        <w:rPr>
          <w:rFonts w:eastAsia="黑体"/>
          <w:bCs/>
          <w:kern w:val="0"/>
          <w:sz w:val="32"/>
          <w:szCs w:val="32"/>
        </w:rPr>
        <w:t>201</w:t>
      </w:r>
      <w:r>
        <w:rPr>
          <w:rFonts w:eastAsia="黑体" w:hint="eastAsia"/>
          <w:bCs/>
          <w:kern w:val="0"/>
          <w:sz w:val="32"/>
          <w:szCs w:val="32"/>
        </w:rPr>
        <w:t>8</w:t>
      </w:r>
      <w:r>
        <w:rPr>
          <w:rFonts w:eastAsia="黑体"/>
          <w:bCs/>
          <w:kern w:val="0"/>
          <w:sz w:val="32"/>
          <w:szCs w:val="32"/>
        </w:rPr>
        <w:t>年度部门决算情况说明</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一、收入支出决算总体情况说明</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二、收入决算情况说明</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三、支出决算情况说明</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四、财政拨款收入支出决算总体情况说明</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五、一般公共预算财政拨款支出决算情况说明</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lastRenderedPageBreak/>
        <w:t>六、一般公共预算财政拨款基本支出决算情况说明</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七、一般公共预算财政拨款“三公”经费支出情况决算情况说明</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八、预算绩效情况说明</w:t>
      </w:r>
    </w:p>
    <w:p w:rsidR="00963557" w:rsidRDefault="00883DE5">
      <w:pPr>
        <w:widowControl/>
        <w:spacing w:line="600" w:lineRule="exact"/>
        <w:rPr>
          <w:rFonts w:ascii="方正楷体简体" w:eastAsia="方正楷体简体"/>
          <w:bCs/>
          <w:kern w:val="0"/>
          <w:sz w:val="32"/>
          <w:szCs w:val="32"/>
        </w:rPr>
      </w:pPr>
      <w:r>
        <w:rPr>
          <w:rFonts w:ascii="方正楷体简体" w:eastAsia="方正楷体简体" w:hint="eastAsia"/>
          <w:bCs/>
          <w:kern w:val="0"/>
          <w:sz w:val="32"/>
          <w:szCs w:val="32"/>
        </w:rPr>
        <w:t>九、其他重要事项的情况说明</w:t>
      </w:r>
    </w:p>
    <w:p w:rsidR="00963557" w:rsidRDefault="00883DE5">
      <w:pPr>
        <w:widowControl/>
        <w:spacing w:line="600" w:lineRule="exact"/>
        <w:rPr>
          <w:rFonts w:eastAsia="黑体"/>
          <w:bCs/>
          <w:kern w:val="0"/>
          <w:sz w:val="32"/>
          <w:szCs w:val="32"/>
        </w:rPr>
      </w:pPr>
      <w:r>
        <w:rPr>
          <w:rFonts w:eastAsia="黑体" w:hint="eastAsia"/>
          <w:bCs/>
          <w:kern w:val="0"/>
          <w:sz w:val="32"/>
          <w:szCs w:val="32"/>
        </w:rPr>
        <w:t>第四部分</w:t>
      </w:r>
      <w:r>
        <w:rPr>
          <w:rFonts w:eastAsia="黑体" w:hint="eastAsia"/>
          <w:bCs/>
          <w:kern w:val="0"/>
          <w:sz w:val="32"/>
          <w:szCs w:val="32"/>
        </w:rPr>
        <w:t xml:space="preserve">  </w:t>
      </w:r>
      <w:r>
        <w:rPr>
          <w:rFonts w:eastAsia="黑体" w:hint="eastAsia"/>
          <w:bCs/>
          <w:kern w:val="0"/>
          <w:sz w:val="32"/>
          <w:szCs w:val="32"/>
        </w:rPr>
        <w:t>名称解释</w:t>
      </w: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仿宋_GB2312"/>
          <w:b/>
          <w:bCs/>
          <w:kern w:val="0"/>
          <w:sz w:val="32"/>
          <w:szCs w:val="32"/>
        </w:rPr>
      </w:pPr>
    </w:p>
    <w:p w:rsidR="00963557" w:rsidRDefault="00963557">
      <w:pPr>
        <w:widowControl/>
        <w:spacing w:line="600" w:lineRule="exact"/>
        <w:rPr>
          <w:rFonts w:eastAsia="黑体"/>
          <w:bCs/>
          <w:kern w:val="0"/>
          <w:sz w:val="32"/>
          <w:szCs w:val="32"/>
        </w:rPr>
      </w:pPr>
    </w:p>
    <w:p w:rsidR="00963557" w:rsidRDefault="00883DE5">
      <w:pPr>
        <w:widowControl/>
        <w:spacing w:line="600" w:lineRule="exact"/>
        <w:rPr>
          <w:rFonts w:eastAsia="黑体"/>
          <w:bCs/>
          <w:kern w:val="0"/>
          <w:sz w:val="32"/>
          <w:szCs w:val="32"/>
        </w:rPr>
      </w:pPr>
      <w:r>
        <w:rPr>
          <w:rFonts w:eastAsia="黑体"/>
          <w:bCs/>
          <w:kern w:val="0"/>
          <w:sz w:val="32"/>
          <w:szCs w:val="32"/>
        </w:rPr>
        <w:t>第一部分</w:t>
      </w:r>
      <w:r>
        <w:rPr>
          <w:rFonts w:eastAsia="黑体"/>
          <w:bCs/>
          <w:kern w:val="0"/>
          <w:sz w:val="32"/>
          <w:szCs w:val="32"/>
        </w:rPr>
        <w:t xml:space="preserve">  </w:t>
      </w:r>
      <w:r>
        <w:rPr>
          <w:rFonts w:eastAsia="黑体"/>
          <w:bCs/>
          <w:kern w:val="0"/>
          <w:sz w:val="32"/>
          <w:szCs w:val="32"/>
        </w:rPr>
        <w:t>民主党派湖南省委机关概况</w:t>
      </w:r>
    </w:p>
    <w:p w:rsidR="00963557" w:rsidRDefault="00883DE5">
      <w:pPr>
        <w:widowControl/>
        <w:spacing w:line="600" w:lineRule="exact"/>
        <w:rPr>
          <w:rFonts w:ascii="方正楷体简体" w:eastAsia="方正楷体简体"/>
          <w:bCs/>
          <w:kern w:val="0"/>
          <w:sz w:val="32"/>
          <w:szCs w:val="32"/>
        </w:rPr>
      </w:pPr>
      <w:r>
        <w:rPr>
          <w:rFonts w:eastAsia="仿宋_GB2312" w:hint="eastAsia"/>
          <w:bCs/>
          <w:kern w:val="0"/>
          <w:sz w:val="32"/>
          <w:szCs w:val="32"/>
        </w:rPr>
        <w:t xml:space="preserve">   </w:t>
      </w:r>
      <w:r>
        <w:rPr>
          <w:rFonts w:ascii="方正楷体简体" w:eastAsia="方正楷体简体" w:hint="eastAsia"/>
          <w:bCs/>
          <w:kern w:val="0"/>
          <w:sz w:val="32"/>
          <w:szCs w:val="32"/>
        </w:rPr>
        <w:t xml:space="preserve"> </w:t>
      </w:r>
      <w:r>
        <w:rPr>
          <w:rFonts w:ascii="方正楷体简体" w:eastAsia="方正楷体简体" w:hint="eastAsia"/>
          <w:bCs/>
          <w:kern w:val="0"/>
          <w:sz w:val="32"/>
          <w:szCs w:val="32"/>
        </w:rPr>
        <w:t>一、部门职责</w:t>
      </w:r>
    </w:p>
    <w:p w:rsidR="00963557" w:rsidRDefault="00883DE5">
      <w:pPr>
        <w:widowControl/>
        <w:spacing w:line="600" w:lineRule="exact"/>
        <w:ind w:firstLineChars="196" w:firstLine="627"/>
        <w:jc w:val="left"/>
        <w:rPr>
          <w:rFonts w:ascii="方正仿宋简体" w:eastAsia="方正仿宋简体"/>
          <w:sz w:val="32"/>
          <w:szCs w:val="32"/>
        </w:rPr>
      </w:pPr>
      <w:r>
        <w:rPr>
          <w:rFonts w:ascii="方正仿宋简体" w:eastAsia="方正仿宋简体" w:hint="eastAsia"/>
          <w:sz w:val="32"/>
          <w:szCs w:val="32"/>
        </w:rPr>
        <w:t>各民主党派湖南省委的主要工作任务是履行参政党职能，发挥参政党作用，主要职责有参政议政、民主监督、在中国共产党领导下的政治协商。积极开展组织发展、机关建设、社会服务，组织成员中各级政协委员、人大代表开展调查研究，撰写提案议案、社情民意信息。根据我省形成的“省委出题、党派调研、政府采纳、部门落实”参政议政模式，积极开展调查研究，为省委、省政府的决策提供重要的参考意见。</w:t>
      </w:r>
    </w:p>
    <w:p w:rsidR="00963557" w:rsidRDefault="00883DE5">
      <w:pPr>
        <w:widowControl/>
        <w:spacing w:line="600" w:lineRule="exact"/>
        <w:ind w:firstLineChars="196" w:firstLine="627"/>
        <w:jc w:val="left"/>
        <w:rPr>
          <w:rFonts w:ascii="方正仿宋简体" w:eastAsia="方正仿宋简体"/>
          <w:sz w:val="32"/>
          <w:szCs w:val="32"/>
        </w:rPr>
      </w:pPr>
      <w:r>
        <w:rPr>
          <w:rFonts w:ascii="方正仿宋简体" w:eastAsia="方正仿宋简体" w:hint="eastAsia"/>
          <w:sz w:val="32"/>
          <w:szCs w:val="32"/>
        </w:rPr>
        <w:t>民主党派湖南省委机关行政事务管理办公室（以下简称行管办）主要负责六个民主党派省委机关的行政事务管理和后勤服务保障工作。</w:t>
      </w:r>
    </w:p>
    <w:p w:rsidR="00963557" w:rsidRDefault="00883DE5">
      <w:pPr>
        <w:widowControl/>
        <w:spacing w:line="600" w:lineRule="exact"/>
        <w:ind w:firstLine="630"/>
        <w:rPr>
          <w:rFonts w:ascii="方正楷体简体" w:eastAsia="方正楷体简体"/>
          <w:bCs/>
          <w:kern w:val="0"/>
          <w:sz w:val="32"/>
          <w:szCs w:val="32"/>
        </w:rPr>
      </w:pPr>
      <w:r>
        <w:rPr>
          <w:rFonts w:ascii="方正楷体简体" w:eastAsia="方正楷体简体" w:hint="eastAsia"/>
          <w:bCs/>
          <w:kern w:val="0"/>
          <w:sz w:val="32"/>
          <w:szCs w:val="32"/>
        </w:rPr>
        <w:t>二、机构设置及决算单位构成</w:t>
      </w:r>
    </w:p>
    <w:p w:rsidR="00963557" w:rsidRDefault="00883DE5">
      <w:pPr>
        <w:widowControl/>
        <w:spacing w:line="600" w:lineRule="exact"/>
        <w:ind w:firstLine="630"/>
        <w:rPr>
          <w:rFonts w:ascii="方正仿宋简体" w:eastAsia="方正仿宋简体"/>
          <w:b/>
          <w:bCs/>
          <w:kern w:val="0"/>
          <w:sz w:val="32"/>
          <w:szCs w:val="32"/>
        </w:rPr>
      </w:pPr>
      <w:r>
        <w:rPr>
          <w:rFonts w:ascii="方正仿宋简体" w:eastAsia="方正仿宋简体" w:hint="eastAsia"/>
          <w:b/>
          <w:bCs/>
          <w:kern w:val="0"/>
          <w:sz w:val="32"/>
          <w:szCs w:val="32"/>
        </w:rPr>
        <w:t>（一）内设机构设置</w:t>
      </w:r>
    </w:p>
    <w:p w:rsidR="00963557" w:rsidRDefault="00883DE5">
      <w:pPr>
        <w:widowControl/>
        <w:spacing w:line="600" w:lineRule="exact"/>
        <w:ind w:firstLine="630"/>
        <w:rPr>
          <w:rFonts w:ascii="方正仿宋简体" w:eastAsia="方正仿宋简体"/>
          <w:bCs/>
          <w:kern w:val="0"/>
          <w:sz w:val="32"/>
          <w:szCs w:val="32"/>
        </w:rPr>
      </w:pPr>
      <w:r>
        <w:rPr>
          <w:rFonts w:ascii="方正仿宋简体" w:eastAsia="方正仿宋简体" w:hint="eastAsia"/>
          <w:sz w:val="32"/>
          <w:szCs w:val="32"/>
        </w:rPr>
        <w:t>民主党派湖南省委机关由民革、民盟、民进、农工党、致公党、九三学社六个省委机关和行管办合署一院办公，均为独立编制的机关法人单位，大院内的</w:t>
      </w:r>
      <w:r>
        <w:rPr>
          <w:rFonts w:ascii="方正仿宋简体" w:eastAsia="方正仿宋简体" w:hint="eastAsia"/>
          <w:sz w:val="32"/>
          <w:szCs w:val="32"/>
        </w:rPr>
        <w:t>7</w:t>
      </w:r>
      <w:r>
        <w:rPr>
          <w:rFonts w:ascii="方正仿宋简体" w:eastAsia="方正仿宋简体" w:hint="eastAsia"/>
          <w:sz w:val="32"/>
          <w:szCs w:val="32"/>
        </w:rPr>
        <w:t>个法人单位的法人代表组成“民主党派湖南省委机关管理委员会”（简称“管委会”），负责机关公共事务及大院整体发展决策。各民主党派省委机关内设办公室（人事处）、组织处、参政议政处、宣传联络处、社会</w:t>
      </w:r>
      <w:r>
        <w:rPr>
          <w:rFonts w:ascii="方正仿宋简体" w:eastAsia="方正仿宋简体" w:hint="eastAsia"/>
          <w:sz w:val="32"/>
          <w:szCs w:val="32"/>
        </w:rPr>
        <w:lastRenderedPageBreak/>
        <w:t>服务处</w:t>
      </w:r>
      <w:r>
        <w:rPr>
          <w:rFonts w:ascii="方正仿宋简体" w:eastAsia="方正仿宋简体" w:hint="eastAsia"/>
          <w:sz w:val="32"/>
          <w:szCs w:val="32"/>
        </w:rPr>
        <w:t>5</w:t>
      </w:r>
      <w:r>
        <w:rPr>
          <w:rFonts w:ascii="方正仿宋简体" w:eastAsia="方正仿宋简体" w:hint="eastAsia"/>
          <w:sz w:val="32"/>
          <w:szCs w:val="32"/>
        </w:rPr>
        <w:t>个职能处室；行管办为六个民主党派省委机关的行政事务管理机构和机关管委会决议的执行机构，其机构、编制、干部人事由中共湖南省委统战部归口管理，内设秘书科、财务科、行保科、人事科</w:t>
      </w:r>
      <w:r>
        <w:rPr>
          <w:rFonts w:ascii="方正仿宋简体" w:eastAsia="方正仿宋简体" w:hint="eastAsia"/>
          <w:sz w:val="32"/>
          <w:szCs w:val="32"/>
        </w:rPr>
        <w:t>4</w:t>
      </w:r>
      <w:r>
        <w:rPr>
          <w:rFonts w:ascii="方正仿宋简体" w:eastAsia="方正仿宋简体" w:hint="eastAsia"/>
          <w:sz w:val="32"/>
          <w:szCs w:val="32"/>
        </w:rPr>
        <w:t>个职</w:t>
      </w:r>
      <w:r>
        <w:rPr>
          <w:rFonts w:ascii="方正仿宋简体" w:eastAsia="方正仿宋简体" w:hint="eastAsia"/>
          <w:sz w:val="32"/>
          <w:szCs w:val="32"/>
        </w:rPr>
        <w:t>能科室。</w:t>
      </w:r>
    </w:p>
    <w:p w:rsidR="00963557" w:rsidRDefault="00883DE5">
      <w:pPr>
        <w:widowControl/>
        <w:spacing w:line="600" w:lineRule="exact"/>
        <w:ind w:firstLine="630"/>
        <w:rPr>
          <w:rFonts w:ascii="方正仿宋简体" w:eastAsia="方正仿宋简体"/>
          <w:b/>
          <w:bCs/>
          <w:kern w:val="0"/>
          <w:sz w:val="32"/>
          <w:szCs w:val="32"/>
        </w:rPr>
      </w:pPr>
      <w:r>
        <w:rPr>
          <w:rFonts w:ascii="方正仿宋简体" w:eastAsia="方正仿宋简体" w:hint="eastAsia"/>
          <w:b/>
          <w:bCs/>
          <w:kern w:val="0"/>
          <w:sz w:val="32"/>
          <w:szCs w:val="32"/>
        </w:rPr>
        <w:t>（二）决算单位构成</w:t>
      </w:r>
    </w:p>
    <w:p w:rsidR="00963557" w:rsidRDefault="00883DE5">
      <w:pPr>
        <w:widowControl/>
        <w:spacing w:line="600" w:lineRule="exact"/>
        <w:ind w:firstLineChars="196" w:firstLine="627"/>
        <w:rPr>
          <w:rFonts w:ascii="方正仿宋简体" w:eastAsia="方正仿宋简体"/>
          <w:sz w:val="32"/>
          <w:szCs w:val="32"/>
        </w:rPr>
      </w:pPr>
      <w:r>
        <w:rPr>
          <w:rFonts w:ascii="方正仿宋简体" w:eastAsia="方正仿宋简体" w:hint="eastAsia"/>
          <w:sz w:val="32"/>
          <w:szCs w:val="32"/>
        </w:rPr>
        <w:t>民主党派湖南省委机关部门只有本级，没有其他二级预算单位，因此，纳入</w:t>
      </w:r>
      <w:r>
        <w:rPr>
          <w:rFonts w:ascii="方正仿宋简体" w:eastAsia="方正仿宋简体" w:hint="eastAsia"/>
          <w:sz w:val="32"/>
          <w:szCs w:val="32"/>
        </w:rPr>
        <w:t>2018</w:t>
      </w:r>
      <w:r>
        <w:rPr>
          <w:rFonts w:ascii="方正仿宋简体" w:eastAsia="方正仿宋简体" w:hint="eastAsia"/>
          <w:sz w:val="32"/>
          <w:szCs w:val="32"/>
        </w:rPr>
        <w:t>年部门决算编制范围的只有民主党派湖南省委机关部门本级。</w:t>
      </w:r>
    </w:p>
    <w:p w:rsidR="00963557" w:rsidRDefault="00963557">
      <w:pPr>
        <w:widowControl/>
        <w:spacing w:line="600" w:lineRule="exact"/>
        <w:ind w:firstLineChars="196" w:firstLine="627"/>
        <w:rPr>
          <w:rFonts w:ascii="方正仿宋简体" w:eastAsia="方正仿宋简体"/>
          <w:sz w:val="32"/>
          <w:szCs w:val="32"/>
        </w:rPr>
      </w:pPr>
    </w:p>
    <w:p w:rsidR="00963557" w:rsidRDefault="00963557">
      <w:pPr>
        <w:widowControl/>
        <w:spacing w:line="600" w:lineRule="exact"/>
        <w:ind w:firstLineChars="196" w:firstLine="627"/>
        <w:rPr>
          <w:rFonts w:eastAsia="仿宋_GB2312"/>
          <w:sz w:val="32"/>
          <w:szCs w:val="32"/>
        </w:rPr>
      </w:pPr>
    </w:p>
    <w:p w:rsidR="00963557" w:rsidRDefault="00963557">
      <w:pPr>
        <w:widowControl/>
        <w:spacing w:line="600" w:lineRule="exact"/>
        <w:ind w:firstLineChars="196" w:firstLine="627"/>
        <w:rPr>
          <w:rFonts w:eastAsia="仿宋_GB2312"/>
          <w:sz w:val="32"/>
          <w:szCs w:val="32"/>
        </w:rPr>
      </w:pPr>
    </w:p>
    <w:p w:rsidR="00963557" w:rsidRDefault="00963557">
      <w:pPr>
        <w:widowControl/>
        <w:spacing w:line="600" w:lineRule="exact"/>
        <w:ind w:firstLineChars="196" w:firstLine="627"/>
        <w:rPr>
          <w:rFonts w:eastAsia="仿宋_GB2312"/>
          <w:sz w:val="32"/>
          <w:szCs w:val="32"/>
        </w:rPr>
      </w:pPr>
    </w:p>
    <w:p w:rsidR="00963557" w:rsidRDefault="00963557">
      <w:pPr>
        <w:widowControl/>
        <w:spacing w:line="600" w:lineRule="exact"/>
        <w:ind w:firstLineChars="196" w:firstLine="627"/>
        <w:rPr>
          <w:rFonts w:eastAsia="仿宋_GB2312"/>
          <w:sz w:val="32"/>
          <w:szCs w:val="32"/>
        </w:rPr>
      </w:pPr>
    </w:p>
    <w:p w:rsidR="00963557" w:rsidRDefault="00963557">
      <w:pPr>
        <w:widowControl/>
        <w:spacing w:line="600" w:lineRule="exact"/>
        <w:ind w:firstLineChars="196" w:firstLine="627"/>
        <w:rPr>
          <w:rFonts w:eastAsia="仿宋_GB2312"/>
          <w:sz w:val="32"/>
          <w:szCs w:val="32"/>
        </w:rPr>
      </w:pPr>
    </w:p>
    <w:p w:rsidR="00963557" w:rsidRDefault="00963557">
      <w:pPr>
        <w:widowControl/>
        <w:spacing w:line="600" w:lineRule="exact"/>
        <w:ind w:firstLineChars="196" w:firstLine="627"/>
        <w:rPr>
          <w:rFonts w:eastAsia="仿宋_GB2312"/>
          <w:sz w:val="32"/>
          <w:szCs w:val="32"/>
        </w:rPr>
      </w:pPr>
    </w:p>
    <w:p w:rsidR="00963557" w:rsidRDefault="00963557">
      <w:pPr>
        <w:widowControl/>
        <w:spacing w:line="600" w:lineRule="exact"/>
        <w:ind w:firstLineChars="196" w:firstLine="627"/>
        <w:rPr>
          <w:rFonts w:eastAsia="仿宋_GB2312"/>
          <w:sz w:val="32"/>
          <w:szCs w:val="32"/>
        </w:rPr>
      </w:pPr>
    </w:p>
    <w:p w:rsidR="00963557" w:rsidRDefault="00963557">
      <w:pPr>
        <w:widowControl/>
        <w:spacing w:line="600" w:lineRule="exact"/>
        <w:ind w:firstLineChars="196" w:firstLine="627"/>
        <w:rPr>
          <w:rFonts w:eastAsia="仿宋_GB2312"/>
          <w:sz w:val="32"/>
          <w:szCs w:val="32"/>
        </w:rPr>
      </w:pPr>
    </w:p>
    <w:p w:rsidR="00963557" w:rsidRDefault="00883DE5">
      <w:pPr>
        <w:widowControl/>
        <w:spacing w:line="600" w:lineRule="exact"/>
        <w:rPr>
          <w:rFonts w:eastAsia="黑体"/>
          <w:bCs/>
          <w:kern w:val="0"/>
          <w:sz w:val="32"/>
          <w:szCs w:val="32"/>
        </w:rPr>
      </w:pPr>
      <w:r>
        <w:rPr>
          <w:rFonts w:eastAsia="黑体"/>
          <w:bCs/>
          <w:kern w:val="0"/>
          <w:sz w:val="32"/>
          <w:szCs w:val="32"/>
        </w:rPr>
        <w:t>第二部分</w:t>
      </w:r>
      <w:r>
        <w:rPr>
          <w:rFonts w:eastAsia="黑体"/>
          <w:bCs/>
          <w:kern w:val="0"/>
          <w:sz w:val="32"/>
          <w:szCs w:val="32"/>
        </w:rPr>
        <w:t xml:space="preserve">  </w:t>
      </w:r>
      <w:r>
        <w:rPr>
          <w:rFonts w:eastAsia="黑体"/>
          <w:bCs/>
          <w:kern w:val="0"/>
          <w:sz w:val="32"/>
          <w:szCs w:val="32"/>
        </w:rPr>
        <w:t>民主党派湖南省委机关</w:t>
      </w:r>
      <w:r>
        <w:rPr>
          <w:rFonts w:eastAsia="黑体"/>
          <w:bCs/>
          <w:kern w:val="0"/>
          <w:sz w:val="32"/>
          <w:szCs w:val="32"/>
        </w:rPr>
        <w:t>201</w:t>
      </w:r>
      <w:r>
        <w:rPr>
          <w:rFonts w:eastAsia="黑体" w:hint="eastAsia"/>
          <w:bCs/>
          <w:kern w:val="0"/>
          <w:sz w:val="32"/>
          <w:szCs w:val="32"/>
        </w:rPr>
        <w:t>8</w:t>
      </w:r>
      <w:r>
        <w:rPr>
          <w:rFonts w:eastAsia="黑体"/>
          <w:bCs/>
          <w:kern w:val="0"/>
          <w:sz w:val="32"/>
          <w:szCs w:val="32"/>
        </w:rPr>
        <w:t>年度部门决算表</w:t>
      </w: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ind w:firstLineChars="850" w:firstLine="3060"/>
        <w:rPr>
          <w:rFonts w:ascii="方正仿宋简体" w:eastAsia="方正仿宋简体" w:hAnsi="华文中宋" w:cs="宋体"/>
          <w:color w:val="000000"/>
          <w:kern w:val="0"/>
          <w:sz w:val="36"/>
          <w:szCs w:val="36"/>
        </w:rPr>
      </w:pPr>
    </w:p>
    <w:p w:rsidR="00963557" w:rsidRDefault="00963557">
      <w:pPr>
        <w:widowControl/>
        <w:ind w:firstLineChars="850" w:firstLine="3060"/>
        <w:rPr>
          <w:rFonts w:ascii="方正仿宋简体" w:eastAsia="方正仿宋简体" w:hAnsi="华文中宋" w:cs="宋体"/>
          <w:color w:val="000000"/>
          <w:kern w:val="0"/>
          <w:sz w:val="36"/>
          <w:szCs w:val="36"/>
        </w:rPr>
      </w:pPr>
    </w:p>
    <w:p w:rsidR="00963557" w:rsidRDefault="00963557">
      <w:pPr>
        <w:widowControl/>
        <w:ind w:firstLineChars="850" w:firstLine="3060"/>
        <w:rPr>
          <w:rFonts w:ascii="方正仿宋简体" w:eastAsia="方正仿宋简体" w:hAnsi="华文中宋" w:cs="宋体"/>
          <w:color w:val="000000"/>
          <w:kern w:val="0"/>
          <w:sz w:val="36"/>
          <w:szCs w:val="36"/>
        </w:rPr>
      </w:pPr>
    </w:p>
    <w:p w:rsidR="00963557" w:rsidRDefault="00963557">
      <w:pPr>
        <w:widowControl/>
        <w:ind w:firstLineChars="850" w:firstLine="3060"/>
        <w:rPr>
          <w:rFonts w:ascii="方正仿宋简体" w:eastAsia="方正仿宋简体" w:hAnsi="华文中宋" w:cs="宋体"/>
          <w:color w:val="000000"/>
          <w:kern w:val="0"/>
          <w:sz w:val="36"/>
          <w:szCs w:val="36"/>
        </w:rPr>
      </w:pPr>
    </w:p>
    <w:p w:rsidR="00963557" w:rsidRDefault="00963557">
      <w:pPr>
        <w:widowControl/>
        <w:ind w:firstLineChars="850" w:firstLine="3060"/>
        <w:rPr>
          <w:rFonts w:ascii="方正仿宋简体" w:eastAsia="方正仿宋简体" w:hAnsi="华文中宋" w:cs="宋体"/>
          <w:color w:val="000000"/>
          <w:kern w:val="0"/>
          <w:sz w:val="36"/>
          <w:szCs w:val="36"/>
        </w:rPr>
      </w:pPr>
    </w:p>
    <w:p w:rsidR="00963557" w:rsidRDefault="00883DE5">
      <w:pPr>
        <w:widowControl/>
        <w:ind w:firstLineChars="850" w:firstLine="3060"/>
        <w:rPr>
          <w:rFonts w:ascii="方正仿宋简体" w:eastAsia="方正仿宋简体" w:hAnsi="华文中宋" w:cs="宋体"/>
          <w:color w:val="000000"/>
          <w:kern w:val="0"/>
          <w:sz w:val="36"/>
          <w:szCs w:val="36"/>
        </w:rPr>
      </w:pPr>
      <w:r>
        <w:rPr>
          <w:rFonts w:ascii="方正仿宋简体" w:eastAsia="方正仿宋简体" w:hAnsi="华文中宋" w:cs="宋体" w:hint="eastAsia"/>
          <w:color w:val="000000"/>
          <w:kern w:val="0"/>
          <w:sz w:val="36"/>
          <w:szCs w:val="36"/>
        </w:rPr>
        <w:t>收入支出决算总表</w:t>
      </w:r>
    </w:p>
    <w:p w:rsidR="00963557" w:rsidRDefault="00883DE5">
      <w:pPr>
        <w:widowControl/>
        <w:tabs>
          <w:tab w:val="left" w:pos="5086"/>
          <w:tab w:val="left" w:pos="5855"/>
          <w:tab w:val="left" w:pos="7196"/>
          <w:tab w:val="left" w:pos="11935"/>
          <w:tab w:val="left" w:pos="12704"/>
        </w:tabs>
        <w:jc w:val="left"/>
        <w:rPr>
          <w:rFonts w:ascii="方正仿宋简体" w:eastAsia="方正仿宋简体" w:hAnsi="仿宋" w:cs="宋体"/>
          <w:color w:val="000000"/>
          <w:kern w:val="0"/>
          <w:szCs w:val="21"/>
        </w:rPr>
      </w:pPr>
      <w:r>
        <w:rPr>
          <w:rFonts w:ascii="方正仿宋简体" w:eastAsia="方正仿宋简体" w:hAnsi="宋体" w:cs="宋体" w:hint="eastAsia"/>
          <w:kern w:val="0"/>
          <w:sz w:val="24"/>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color w:val="000000"/>
          <w:kern w:val="0"/>
          <w:szCs w:val="21"/>
        </w:rPr>
        <w:t>公开</w:t>
      </w:r>
      <w:r>
        <w:rPr>
          <w:rFonts w:ascii="方正仿宋简体" w:eastAsia="方正仿宋简体" w:hAnsi="仿宋" w:cs="宋体" w:hint="eastAsia"/>
          <w:color w:val="000000"/>
          <w:kern w:val="0"/>
          <w:szCs w:val="21"/>
        </w:rPr>
        <w:t>01</w:t>
      </w:r>
      <w:r>
        <w:rPr>
          <w:rFonts w:ascii="方正仿宋简体" w:eastAsia="方正仿宋简体" w:hAnsi="仿宋" w:cs="宋体" w:hint="eastAsia"/>
          <w:color w:val="000000"/>
          <w:kern w:val="0"/>
          <w:szCs w:val="21"/>
        </w:rPr>
        <w:t>表</w:t>
      </w:r>
    </w:p>
    <w:p w:rsidR="00963557" w:rsidRDefault="00883DE5">
      <w:pPr>
        <w:widowControl/>
        <w:tabs>
          <w:tab w:val="left" w:pos="2005"/>
          <w:tab w:val="left" w:pos="3660"/>
          <w:tab w:val="left" w:pos="720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部门：民主党派湖南省委机关</w:t>
      </w:r>
      <w:r>
        <w:rPr>
          <w:rFonts w:ascii="方正仿宋简体" w:eastAsia="方正仿宋简体" w:hAnsi="仿宋" w:hint="eastAsia"/>
          <w:color w:val="000000"/>
          <w:kern w:val="0"/>
          <w:szCs w:val="21"/>
        </w:rPr>
        <w:tab/>
      </w:r>
      <w:r>
        <w:rPr>
          <w:rFonts w:ascii="方正仿宋简体" w:eastAsia="方正仿宋简体" w:hAnsi="仿宋" w:hint="eastAsia"/>
          <w:color w:val="000000"/>
          <w:kern w:val="0"/>
          <w:szCs w:val="21"/>
        </w:rPr>
        <w:tab/>
      </w:r>
      <w:r>
        <w:rPr>
          <w:rFonts w:ascii="方正仿宋简体" w:eastAsia="方正仿宋简体" w:hAnsi="仿宋" w:hint="eastAsia"/>
          <w:color w:val="000000"/>
          <w:kern w:val="0"/>
          <w:szCs w:val="21"/>
        </w:rPr>
        <w:t>单位：万元</w:t>
      </w:r>
    </w:p>
    <w:tbl>
      <w:tblPr>
        <w:tblW w:w="5547" w:type="pct"/>
        <w:tblInd w:w="-459" w:type="dxa"/>
        <w:tblLayout w:type="fixed"/>
        <w:tblLook w:val="04A0"/>
      </w:tblPr>
      <w:tblGrid>
        <w:gridCol w:w="3118"/>
        <w:gridCol w:w="709"/>
        <w:gridCol w:w="1419"/>
        <w:gridCol w:w="2691"/>
        <w:gridCol w:w="568"/>
        <w:gridCol w:w="1419"/>
      </w:tblGrid>
      <w:tr w:rsidR="00963557">
        <w:trPr>
          <w:trHeight w:val="308"/>
        </w:trPr>
        <w:tc>
          <w:tcPr>
            <w:tcW w:w="2643" w:type="pct"/>
            <w:gridSpan w:val="3"/>
            <w:tcBorders>
              <w:top w:val="single" w:sz="4" w:space="0" w:color="000000"/>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收入</w:t>
            </w:r>
          </w:p>
        </w:tc>
        <w:tc>
          <w:tcPr>
            <w:tcW w:w="2357" w:type="pct"/>
            <w:gridSpan w:val="3"/>
            <w:tcBorders>
              <w:top w:val="single" w:sz="4" w:space="0" w:color="000000"/>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支出</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项目</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行次</w:t>
            </w:r>
          </w:p>
        </w:tc>
        <w:tc>
          <w:tcPr>
            <w:tcW w:w="714"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金额</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项目</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行次</w:t>
            </w:r>
          </w:p>
        </w:tc>
        <w:tc>
          <w:tcPr>
            <w:tcW w:w="715"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金额</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栏次</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714"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栏次</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715"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一、财政拨款收入</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5,968.06</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一、一般公共服务支出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30</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4,466.93</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其中：政府性基金预算财政拨款</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二、外交支出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31</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二、上级补助收入</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三、国防支出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32</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三、事业收入</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四、公共安全支出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33</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四、经营收入</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五、教育支出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34</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五、附属单位上缴收入</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6</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六、科学技术支出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35</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9.87</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六、其他收入</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7</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7.60</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七、文化体育与传媒支出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36</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8</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八、社会保障和就业支出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37</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838.72</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9</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九、医疗卫生与计划生育支出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38</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212.24</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10</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十、节能环保支出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39</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46.38</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11</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十一、城乡社区支出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40</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12</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十二、农林水支出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41</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50.00</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13</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十三、交通运输支出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42</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14</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十四、资源勘探信息等支出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43</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15</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十五、商业服务业等支出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44</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16</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十六、金融支出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45</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17</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十七、援助其他地区支出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46</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18</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十八、国土海洋气象等支出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47</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19</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十九、住房保障支出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48</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282.58</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20</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二十、粮油物资储备支出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49</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21</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二十一、其他支出</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50</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本年收入合计</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22</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5,975.66</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本年支出合计</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51</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5,906.72</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用事业基金弥补收支差额</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23</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结余分配</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52</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lastRenderedPageBreak/>
              <w:t>年初结转和结余</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24</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1,018.25</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r>
              <w:rPr>
                <w:rFonts w:ascii="方正仿宋简体" w:eastAsia="方正仿宋简体" w:hAnsi="仿宋" w:hint="eastAsia"/>
                <w:color w:val="000000"/>
                <w:kern w:val="0"/>
                <w:szCs w:val="21"/>
              </w:rPr>
              <w:t>其中：提取职工福利基金</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53</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r>
              <w:rPr>
                <w:rFonts w:ascii="方正仿宋简体" w:eastAsia="方正仿宋简体" w:hAnsi="仿宋" w:hint="eastAsia"/>
                <w:color w:val="000000"/>
                <w:kern w:val="0"/>
                <w:szCs w:val="21"/>
              </w:rPr>
              <w:t>其中：项目支出结转和结余</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25</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942.73</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r>
              <w:rPr>
                <w:rFonts w:ascii="方正仿宋简体" w:eastAsia="方正仿宋简体" w:hAnsi="仿宋" w:hint="eastAsia"/>
                <w:color w:val="000000"/>
                <w:kern w:val="0"/>
                <w:szCs w:val="21"/>
              </w:rPr>
              <w:t>转入事业基金</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54</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963557">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26</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年末结转和结余</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55</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1,087.19</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27</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r>
              <w:rPr>
                <w:rFonts w:ascii="方正仿宋简体" w:eastAsia="方正仿宋简体" w:hAnsi="仿宋" w:hint="eastAsia"/>
                <w:color w:val="000000"/>
                <w:kern w:val="0"/>
                <w:szCs w:val="21"/>
              </w:rPr>
              <w:t>其中：项目支出结转和结余</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56</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638.77</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28</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57</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p>
        </w:tc>
      </w:tr>
      <w:tr w:rsidR="00963557">
        <w:trPr>
          <w:trHeight w:val="308"/>
        </w:trPr>
        <w:tc>
          <w:tcPr>
            <w:tcW w:w="1571" w:type="pct"/>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总计</w:t>
            </w:r>
          </w:p>
        </w:tc>
        <w:tc>
          <w:tcPr>
            <w:tcW w:w="357"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29</w:t>
            </w:r>
          </w:p>
        </w:tc>
        <w:tc>
          <w:tcPr>
            <w:tcW w:w="714"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6,993.91</w:t>
            </w:r>
          </w:p>
        </w:tc>
        <w:tc>
          <w:tcPr>
            <w:tcW w:w="135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总计</w:t>
            </w:r>
          </w:p>
        </w:tc>
        <w:tc>
          <w:tcPr>
            <w:tcW w:w="286" w:type="pct"/>
            <w:tcBorders>
              <w:top w:val="nil"/>
              <w:left w:val="nil"/>
              <w:bottom w:val="single" w:sz="4" w:space="0" w:color="000000"/>
              <w:right w:val="single" w:sz="4" w:space="0" w:color="000000"/>
            </w:tcBorders>
            <w:shd w:val="clear" w:color="FFFFFF"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58</w:t>
            </w:r>
          </w:p>
        </w:tc>
        <w:tc>
          <w:tcPr>
            <w:tcW w:w="715" w:type="pct"/>
            <w:tcBorders>
              <w:top w:val="nil"/>
              <w:left w:val="nil"/>
              <w:bottom w:val="single" w:sz="4" w:space="0" w:color="000000"/>
              <w:right w:val="single" w:sz="4" w:space="0" w:color="000000"/>
            </w:tcBorders>
            <w:shd w:val="clear" w:color="000000" w:fill="CCE8CF"/>
            <w:noWrap/>
            <w:vAlign w:val="center"/>
          </w:tcPr>
          <w:p w:rsidR="00963557" w:rsidRDefault="00883DE5">
            <w:pPr>
              <w:widowControl/>
              <w:tabs>
                <w:tab w:val="left" w:pos="2005"/>
                <w:tab w:val="left" w:pos="3660"/>
                <w:tab w:val="left" w:pos="5315"/>
                <w:tab w:val="left" w:pos="6970"/>
                <w:tab w:val="left" w:pos="8625"/>
                <w:tab w:val="left" w:pos="10280"/>
                <w:tab w:val="left" w:pos="11935"/>
              </w:tabs>
              <w:jc w:val="righ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6,993.91</w:t>
            </w:r>
          </w:p>
        </w:tc>
      </w:tr>
    </w:tbl>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注：本表反映部门本年度的总收支和年末结转结余情况。</w:t>
      </w:r>
    </w:p>
    <w:p w:rsidR="00963557" w:rsidRDefault="00963557">
      <w:pPr>
        <w:widowControl/>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883DE5">
      <w:pPr>
        <w:widowControl/>
        <w:jc w:val="center"/>
        <w:rPr>
          <w:rFonts w:ascii="方正仿宋简体" w:eastAsia="方正仿宋简体" w:hAnsi="华文中宋" w:cs="宋体"/>
          <w:color w:val="000000"/>
          <w:kern w:val="0"/>
          <w:sz w:val="36"/>
          <w:szCs w:val="36"/>
        </w:rPr>
      </w:pPr>
      <w:r>
        <w:rPr>
          <w:rFonts w:ascii="方正仿宋简体" w:eastAsia="方正仿宋简体" w:hAnsi="华文中宋" w:cs="宋体" w:hint="eastAsia"/>
          <w:color w:val="000000"/>
          <w:kern w:val="0"/>
          <w:sz w:val="36"/>
          <w:szCs w:val="36"/>
        </w:rPr>
        <w:t>收入决算表</w:t>
      </w:r>
    </w:p>
    <w:p w:rsidR="00963557" w:rsidRDefault="00883DE5">
      <w:pPr>
        <w:widowControl/>
        <w:tabs>
          <w:tab w:val="left" w:pos="315"/>
          <w:tab w:val="left" w:pos="1515"/>
          <w:tab w:val="left" w:pos="5100"/>
          <w:tab w:val="left" w:pos="5308"/>
          <w:tab w:val="left" w:pos="7920"/>
          <w:tab w:val="left" w:pos="8618"/>
          <w:tab w:val="left" w:pos="10273"/>
          <w:tab w:val="left" w:pos="13485"/>
        </w:tabs>
        <w:jc w:val="left"/>
        <w:rPr>
          <w:rFonts w:ascii="仿宋" w:eastAsia="仿宋" w:hAnsi="仿宋"/>
          <w:color w:val="000000"/>
          <w:kern w:val="0"/>
          <w:szCs w:val="21"/>
        </w:rPr>
      </w:pPr>
      <w:r>
        <w:rPr>
          <w:rFonts w:ascii="宋体" w:hAnsi="宋体" w:cs="宋体" w:hint="eastAsia"/>
          <w:kern w:val="0"/>
          <w:sz w:val="24"/>
        </w:rPr>
        <w:t xml:space="preserve">　</w:t>
      </w:r>
      <w:r>
        <w:rPr>
          <w:rFonts w:ascii="宋体" w:hAnsi="宋体" w:cs="宋体"/>
          <w:kern w:val="0"/>
          <w:sz w:val="24"/>
        </w:rPr>
        <w:tab/>
      </w:r>
      <w:r>
        <w:rPr>
          <w:rFonts w:ascii="宋体" w:hAnsi="宋体" w:cs="宋体" w:hint="eastAsia"/>
          <w:kern w:val="0"/>
          <w:sz w:val="24"/>
        </w:rPr>
        <w:t xml:space="preserve">　</w:t>
      </w:r>
      <w:r>
        <w:rPr>
          <w:rFonts w:ascii="宋体" w:hAnsi="宋体" w:cs="宋体"/>
          <w:kern w:val="0"/>
          <w:sz w:val="24"/>
        </w:rPr>
        <w:tab/>
      </w:r>
      <w:r>
        <w:rPr>
          <w:rFonts w:ascii="宋体" w:hAnsi="宋体" w:cs="宋体"/>
          <w:kern w:val="0"/>
          <w:sz w:val="24"/>
        </w:rPr>
        <w:tab/>
      </w:r>
      <w:r>
        <w:rPr>
          <w:rFonts w:ascii="宋体" w:hAnsi="宋体" w:cs="宋体" w:hint="eastAsia"/>
          <w:kern w:val="0"/>
          <w:sz w:val="24"/>
        </w:rPr>
        <w:t xml:space="preserve">　</w:t>
      </w:r>
      <w:r>
        <w:rPr>
          <w:rFonts w:ascii="宋体" w:hAnsi="宋体" w:cs="宋体"/>
          <w:kern w:val="0"/>
          <w:sz w:val="24"/>
        </w:rPr>
        <w:tab/>
      </w:r>
      <w:r>
        <w:rPr>
          <w:rFonts w:ascii="宋体" w:hAnsi="宋体" w:cs="宋体" w:hint="eastAsia"/>
          <w:kern w:val="0"/>
          <w:sz w:val="18"/>
          <w:szCs w:val="18"/>
        </w:rPr>
        <w:t xml:space="preserve">　</w:t>
      </w:r>
      <w:r>
        <w:rPr>
          <w:rFonts w:ascii="宋体" w:hAnsi="宋体" w:cs="宋体"/>
          <w:kern w:val="0"/>
          <w:sz w:val="18"/>
          <w:szCs w:val="18"/>
        </w:rPr>
        <w:tab/>
      </w:r>
      <w:r>
        <w:rPr>
          <w:rFonts w:ascii="宋体" w:hAnsi="宋体" w:cs="宋体" w:hint="eastAsia"/>
          <w:kern w:val="0"/>
          <w:sz w:val="18"/>
          <w:szCs w:val="18"/>
        </w:rPr>
        <w:t xml:space="preserve">　</w:t>
      </w:r>
      <w:r>
        <w:rPr>
          <w:rFonts w:ascii="仿宋" w:eastAsia="仿宋" w:hAnsi="仿宋" w:cs="宋体"/>
          <w:kern w:val="0"/>
          <w:sz w:val="18"/>
          <w:szCs w:val="18"/>
        </w:rPr>
        <w:tab/>
      </w:r>
      <w:r>
        <w:rPr>
          <w:rFonts w:ascii="仿宋" w:eastAsia="仿宋" w:hAnsi="仿宋" w:cs="宋体" w:hint="eastAsia"/>
          <w:kern w:val="0"/>
          <w:sz w:val="18"/>
          <w:szCs w:val="18"/>
        </w:rPr>
        <w:t xml:space="preserve">　</w:t>
      </w:r>
      <w:r>
        <w:rPr>
          <w:rFonts w:ascii="仿宋" w:eastAsia="仿宋" w:hAnsi="仿宋" w:cs="宋体"/>
          <w:kern w:val="0"/>
          <w:sz w:val="18"/>
          <w:szCs w:val="18"/>
        </w:rPr>
        <w:tab/>
      </w:r>
      <w:r>
        <w:rPr>
          <w:rFonts w:ascii="仿宋" w:eastAsia="仿宋" w:hAnsi="仿宋" w:cs="宋体" w:hint="eastAsia"/>
          <w:kern w:val="0"/>
          <w:sz w:val="18"/>
          <w:szCs w:val="18"/>
        </w:rPr>
        <w:t xml:space="preserve">　</w:t>
      </w:r>
      <w:r>
        <w:rPr>
          <w:rFonts w:ascii="仿宋" w:eastAsia="仿宋" w:hAnsi="仿宋" w:cs="宋体"/>
          <w:kern w:val="0"/>
          <w:sz w:val="18"/>
          <w:szCs w:val="18"/>
        </w:rPr>
        <w:tab/>
      </w:r>
      <w:r>
        <w:rPr>
          <w:rFonts w:ascii="仿宋" w:eastAsia="仿宋" w:hAnsi="仿宋" w:cs="宋体" w:hint="eastAsia"/>
          <w:kern w:val="0"/>
          <w:sz w:val="18"/>
          <w:szCs w:val="18"/>
        </w:rPr>
        <w:t xml:space="preserve">　</w:t>
      </w:r>
      <w:r>
        <w:rPr>
          <w:rFonts w:ascii="仿宋" w:eastAsia="仿宋" w:hAnsi="仿宋" w:hint="eastAsia"/>
          <w:kern w:val="0"/>
          <w:sz w:val="18"/>
          <w:szCs w:val="18"/>
        </w:rPr>
        <w:t xml:space="preserve">                     </w:t>
      </w:r>
      <w:r>
        <w:rPr>
          <w:rFonts w:ascii="仿宋" w:eastAsia="仿宋" w:hAnsi="仿宋" w:hint="eastAsia"/>
          <w:kern w:val="0"/>
          <w:szCs w:val="21"/>
        </w:rPr>
        <w:t xml:space="preserve"> </w:t>
      </w:r>
      <w:r>
        <w:rPr>
          <w:rFonts w:ascii="仿宋" w:eastAsia="仿宋" w:hAnsi="仿宋"/>
          <w:color w:val="000000"/>
          <w:kern w:val="0"/>
          <w:szCs w:val="21"/>
        </w:rPr>
        <w:t>公开</w:t>
      </w:r>
      <w:r>
        <w:rPr>
          <w:rFonts w:ascii="仿宋" w:eastAsia="仿宋" w:hAnsi="仿宋"/>
          <w:color w:val="000000"/>
          <w:kern w:val="0"/>
          <w:szCs w:val="21"/>
        </w:rPr>
        <w:t>02</w:t>
      </w:r>
      <w:r>
        <w:rPr>
          <w:rFonts w:ascii="仿宋" w:eastAsia="仿宋" w:hAnsi="仿宋"/>
          <w:color w:val="000000"/>
          <w:kern w:val="0"/>
          <w:szCs w:val="21"/>
        </w:rPr>
        <w:t>表</w:t>
      </w:r>
    </w:p>
    <w:p w:rsidR="00963557" w:rsidRDefault="00883DE5">
      <w:pPr>
        <w:widowControl/>
        <w:tabs>
          <w:tab w:val="left" w:pos="2005"/>
          <w:tab w:val="left" w:pos="3660"/>
          <w:tab w:val="left" w:pos="5315"/>
          <w:tab w:val="left" w:pos="6970"/>
          <w:tab w:val="left" w:pos="8625"/>
          <w:tab w:val="left" w:pos="10280"/>
          <w:tab w:val="left" w:pos="1193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部门：民主党派湖南省委机关</w:t>
      </w:r>
      <w:r>
        <w:rPr>
          <w:rFonts w:ascii="方正仿宋简体" w:eastAsia="方正仿宋简体" w:hAnsi="仿宋" w:hint="eastAsia"/>
          <w:color w:val="000000"/>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color w:val="000000"/>
          <w:kern w:val="0"/>
          <w:szCs w:val="21"/>
        </w:rPr>
        <w:t>单位：万元</w:t>
      </w:r>
    </w:p>
    <w:tbl>
      <w:tblPr>
        <w:tblW w:w="10520" w:type="dxa"/>
        <w:jc w:val="center"/>
        <w:tblLook w:val="04A0"/>
      </w:tblPr>
      <w:tblGrid>
        <w:gridCol w:w="1079"/>
        <w:gridCol w:w="3324"/>
        <w:gridCol w:w="1114"/>
        <w:gridCol w:w="1276"/>
        <w:gridCol w:w="850"/>
        <w:gridCol w:w="709"/>
        <w:gridCol w:w="709"/>
        <w:gridCol w:w="850"/>
        <w:gridCol w:w="709"/>
      </w:tblGrid>
      <w:tr w:rsidR="00963557">
        <w:trPr>
          <w:jc w:val="center"/>
        </w:trPr>
        <w:tc>
          <w:tcPr>
            <w:tcW w:w="4389" w:type="dxa"/>
            <w:gridSpan w:val="2"/>
            <w:tcBorders>
              <w:top w:val="single" w:sz="8" w:space="0" w:color="auto"/>
              <w:left w:val="single" w:sz="8" w:space="0" w:color="auto"/>
              <w:bottom w:val="single" w:sz="4" w:space="0" w:color="auto"/>
              <w:right w:val="nil"/>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项目</w:t>
            </w:r>
          </w:p>
        </w:tc>
        <w:tc>
          <w:tcPr>
            <w:tcW w:w="102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本年收入合计</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财政拨款收入</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上级补助收入</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事业收入</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经营收入</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附属单位上缴收入</w:t>
            </w:r>
          </w:p>
        </w:tc>
        <w:tc>
          <w:tcPr>
            <w:tcW w:w="709"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其他收入</w:t>
            </w:r>
          </w:p>
        </w:tc>
      </w:tr>
      <w:tr w:rsidR="00963557">
        <w:trPr>
          <w:trHeight w:val="360"/>
          <w:jc w:val="center"/>
        </w:trPr>
        <w:tc>
          <w:tcPr>
            <w:tcW w:w="1065" w:type="dxa"/>
            <w:vMerge w:val="restart"/>
            <w:tcBorders>
              <w:top w:val="single" w:sz="4" w:space="0" w:color="auto"/>
              <w:left w:val="single" w:sz="8" w:space="0" w:color="auto"/>
              <w:bottom w:val="single" w:sz="4" w:space="0" w:color="000000"/>
              <w:right w:val="nil"/>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功能分类科目编码</w:t>
            </w:r>
          </w:p>
        </w:tc>
        <w:tc>
          <w:tcPr>
            <w:tcW w:w="3324" w:type="dxa"/>
            <w:vMerge w:val="restart"/>
            <w:tcBorders>
              <w:top w:val="nil"/>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科目名称</w:t>
            </w:r>
          </w:p>
        </w:tc>
        <w:tc>
          <w:tcPr>
            <w:tcW w:w="1028"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709" w:type="dxa"/>
            <w:vMerge/>
            <w:tcBorders>
              <w:top w:val="single" w:sz="8" w:space="0" w:color="auto"/>
              <w:left w:val="single" w:sz="4" w:space="0" w:color="auto"/>
              <w:bottom w:val="single" w:sz="4" w:space="0" w:color="000000"/>
              <w:right w:val="single" w:sz="8" w:space="0" w:color="auto"/>
            </w:tcBorders>
            <w:vAlign w:val="center"/>
          </w:tcPr>
          <w:p w:rsidR="00963557" w:rsidRDefault="00963557">
            <w:pPr>
              <w:widowControl/>
              <w:jc w:val="left"/>
              <w:rPr>
                <w:rFonts w:ascii="方正仿宋简体" w:eastAsia="方正仿宋简体" w:hAnsi="仿宋"/>
                <w:kern w:val="0"/>
                <w:szCs w:val="21"/>
              </w:rPr>
            </w:pPr>
          </w:p>
        </w:tc>
      </w:tr>
      <w:tr w:rsidR="00963557">
        <w:trPr>
          <w:trHeight w:val="360"/>
          <w:jc w:val="center"/>
        </w:trPr>
        <w:tc>
          <w:tcPr>
            <w:tcW w:w="1065" w:type="dxa"/>
            <w:vMerge/>
            <w:tcBorders>
              <w:top w:val="single" w:sz="4" w:space="0" w:color="auto"/>
              <w:left w:val="single" w:sz="8" w:space="0" w:color="auto"/>
              <w:bottom w:val="single" w:sz="4" w:space="0" w:color="000000"/>
              <w:right w:val="nil"/>
            </w:tcBorders>
            <w:vAlign w:val="center"/>
          </w:tcPr>
          <w:p w:rsidR="00963557" w:rsidRDefault="00963557">
            <w:pPr>
              <w:widowControl/>
              <w:jc w:val="left"/>
              <w:rPr>
                <w:rFonts w:ascii="方正仿宋简体" w:eastAsia="方正仿宋简体" w:hAnsi="仿宋"/>
                <w:kern w:val="0"/>
                <w:szCs w:val="21"/>
              </w:rPr>
            </w:pPr>
          </w:p>
        </w:tc>
        <w:tc>
          <w:tcPr>
            <w:tcW w:w="3324" w:type="dxa"/>
            <w:vMerge/>
            <w:tcBorders>
              <w:top w:val="nil"/>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028"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709" w:type="dxa"/>
            <w:vMerge/>
            <w:tcBorders>
              <w:top w:val="single" w:sz="8" w:space="0" w:color="auto"/>
              <w:left w:val="single" w:sz="4" w:space="0" w:color="auto"/>
              <w:bottom w:val="single" w:sz="4" w:space="0" w:color="000000"/>
              <w:right w:val="single" w:sz="8" w:space="0" w:color="auto"/>
            </w:tcBorders>
            <w:vAlign w:val="center"/>
          </w:tcPr>
          <w:p w:rsidR="00963557" w:rsidRDefault="00963557">
            <w:pPr>
              <w:widowControl/>
              <w:jc w:val="left"/>
              <w:rPr>
                <w:rFonts w:ascii="方正仿宋简体" w:eastAsia="方正仿宋简体" w:hAnsi="仿宋"/>
                <w:kern w:val="0"/>
                <w:szCs w:val="21"/>
              </w:rPr>
            </w:pPr>
          </w:p>
        </w:tc>
      </w:tr>
      <w:tr w:rsidR="00963557">
        <w:trPr>
          <w:jc w:val="center"/>
        </w:trPr>
        <w:tc>
          <w:tcPr>
            <w:tcW w:w="4389" w:type="dxa"/>
            <w:gridSpan w:val="2"/>
            <w:tcBorders>
              <w:top w:val="single" w:sz="4" w:space="0" w:color="auto"/>
              <w:left w:val="single" w:sz="8" w:space="0" w:color="auto"/>
              <w:bottom w:val="single" w:sz="4" w:space="0" w:color="auto"/>
              <w:right w:val="single" w:sz="4" w:space="0" w:color="000000"/>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栏次</w:t>
            </w:r>
          </w:p>
        </w:tc>
        <w:tc>
          <w:tcPr>
            <w:tcW w:w="1028"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1</w:t>
            </w:r>
          </w:p>
        </w:tc>
        <w:tc>
          <w:tcPr>
            <w:tcW w:w="1276"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2</w:t>
            </w:r>
          </w:p>
        </w:tc>
        <w:tc>
          <w:tcPr>
            <w:tcW w:w="850"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3</w:t>
            </w:r>
          </w:p>
        </w:tc>
        <w:tc>
          <w:tcPr>
            <w:tcW w:w="709"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4</w:t>
            </w:r>
          </w:p>
        </w:tc>
        <w:tc>
          <w:tcPr>
            <w:tcW w:w="709"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5</w:t>
            </w:r>
          </w:p>
        </w:tc>
        <w:tc>
          <w:tcPr>
            <w:tcW w:w="850"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6</w:t>
            </w:r>
          </w:p>
        </w:tc>
        <w:tc>
          <w:tcPr>
            <w:tcW w:w="709" w:type="dxa"/>
            <w:tcBorders>
              <w:top w:val="nil"/>
              <w:left w:val="nil"/>
              <w:bottom w:val="single" w:sz="4" w:space="0" w:color="auto"/>
              <w:right w:val="single" w:sz="8"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7</w:t>
            </w:r>
          </w:p>
        </w:tc>
      </w:tr>
      <w:tr w:rsidR="00963557">
        <w:trPr>
          <w:jc w:val="center"/>
        </w:trPr>
        <w:tc>
          <w:tcPr>
            <w:tcW w:w="4389" w:type="dxa"/>
            <w:gridSpan w:val="2"/>
            <w:tcBorders>
              <w:top w:val="nil"/>
              <w:left w:val="single" w:sz="8" w:space="0" w:color="auto"/>
              <w:bottom w:val="single" w:sz="4" w:space="0" w:color="auto"/>
              <w:right w:val="single" w:sz="4" w:space="0" w:color="000000"/>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合计</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b/>
                <w:kern w:val="0"/>
                <w:szCs w:val="21"/>
              </w:rPr>
            </w:pPr>
            <w:r>
              <w:rPr>
                <w:rFonts w:ascii="方正仿宋简体" w:eastAsia="方正仿宋简体" w:hAnsi="仿宋" w:hint="eastAsia"/>
                <w:b/>
                <w:kern w:val="0"/>
                <w:szCs w:val="21"/>
              </w:rPr>
              <w:t>5,975.66</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b/>
                <w:kern w:val="0"/>
                <w:szCs w:val="21"/>
              </w:rPr>
            </w:pPr>
            <w:r>
              <w:rPr>
                <w:rFonts w:ascii="方正仿宋简体" w:eastAsia="方正仿宋简体" w:hAnsi="仿宋" w:hint="eastAsia"/>
                <w:b/>
                <w:kern w:val="0"/>
                <w:szCs w:val="21"/>
              </w:rPr>
              <w:t>5,968.06</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b/>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b/>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b/>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b/>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883DE5">
            <w:pPr>
              <w:jc w:val="right"/>
              <w:rPr>
                <w:rFonts w:ascii="方正仿宋简体" w:eastAsia="方正仿宋简体" w:hAnsi="仿宋"/>
                <w:b/>
                <w:kern w:val="0"/>
                <w:szCs w:val="21"/>
              </w:rPr>
            </w:pPr>
            <w:r>
              <w:rPr>
                <w:rFonts w:ascii="方正仿宋简体" w:eastAsia="方正仿宋简体" w:hAnsi="仿宋" w:hint="eastAsia"/>
                <w:b/>
                <w:kern w:val="0"/>
                <w:szCs w:val="21"/>
              </w:rPr>
              <w:t>7.60</w:t>
            </w: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201</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一般公共服务支出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4,435.21</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4,427.61</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b/>
                <w:kern w:val="0"/>
                <w:szCs w:val="21"/>
              </w:rPr>
              <w:t>7.60</w:t>
            </w: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20128</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民主党派及工商联事务</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4,435.21</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4,427.61</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b/>
                <w:kern w:val="0"/>
                <w:szCs w:val="21"/>
              </w:rPr>
              <w:t>7.60</w:t>
            </w: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2012801</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行政运行</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3,831.47</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2,823.87</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b/>
                <w:kern w:val="0"/>
                <w:szCs w:val="21"/>
              </w:rPr>
              <w:t>7.60</w:t>
            </w: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2012802</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一般行政管理事务</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1,603.74</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1,603.74</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206</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科学技术支出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120.00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120.00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20604</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技术研究与开发</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120.00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120.00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trHeight w:val="233"/>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2060403</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ind w:firstLineChars="100" w:firstLine="210"/>
              <w:jc w:val="left"/>
              <w:rPr>
                <w:rFonts w:ascii="方正仿宋简体" w:eastAsia="方正仿宋简体" w:hAnsi="仿宋"/>
                <w:kern w:val="0"/>
                <w:szCs w:val="21"/>
              </w:rPr>
            </w:pPr>
            <w:r>
              <w:rPr>
                <w:rFonts w:ascii="方正仿宋简体" w:eastAsia="方正仿宋简体" w:hAnsi="仿宋" w:hint="eastAsia"/>
                <w:kern w:val="0"/>
                <w:szCs w:val="21"/>
              </w:rPr>
              <w:t>产业技术研究与开发</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120.00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120.00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208</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社会保障和就业支出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851.62</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851.62</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20805</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行政事业单位离退休</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831.62</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831.62</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2080504</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未归口管理的行政单位离退休</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591.62</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591.62</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2080505</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机关事业单位基本养老保险缴费支出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240.00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240.00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20899</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其他社会保障和就业支出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20.00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2089901</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其他社会保障和就业支出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20.00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210</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医疗卫生与计划生育支出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226.24</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226.24</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21011</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行政事业单位医疗</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226.24</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226.24</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2101101</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行政单位医疗</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132.24</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132.24</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lastRenderedPageBreak/>
              <w:t>2101103</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ind w:firstLineChars="100" w:firstLine="210"/>
              <w:jc w:val="left"/>
              <w:rPr>
                <w:rFonts w:ascii="方正仿宋简体" w:eastAsia="方正仿宋简体" w:hAnsi="仿宋"/>
                <w:kern w:val="0"/>
                <w:szCs w:val="21"/>
              </w:rPr>
            </w:pPr>
            <w:r>
              <w:rPr>
                <w:rFonts w:ascii="方正仿宋简体" w:eastAsia="方正仿宋简体" w:hAnsi="仿宋" w:hint="eastAsia"/>
                <w:kern w:val="0"/>
                <w:szCs w:val="21"/>
              </w:rPr>
              <w:t>公务员医疗补助</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94.00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94.00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211</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节能环保支出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60.00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60.00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21101</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环境保护管理事务</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60.00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60.00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2110199</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ind w:firstLineChars="100" w:firstLine="210"/>
              <w:jc w:val="left"/>
              <w:rPr>
                <w:rFonts w:ascii="方正仿宋简体" w:eastAsia="方正仿宋简体" w:hAnsi="仿宋"/>
                <w:kern w:val="0"/>
                <w:szCs w:val="21"/>
              </w:rPr>
            </w:pPr>
            <w:r>
              <w:rPr>
                <w:rFonts w:ascii="方正仿宋简体" w:eastAsia="方正仿宋简体" w:hAnsi="仿宋" w:hint="eastAsia"/>
                <w:kern w:val="0"/>
                <w:szCs w:val="21"/>
              </w:rPr>
              <w:t>其他环境保护管理事务支出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60.00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60.00</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221</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住房保障支出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282.58</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282.58</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22102</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住房改革支出</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282.58</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282.58</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2210201</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住房公积金</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228.71</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228.71</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r w:rsidR="00963557">
        <w:trPr>
          <w:jc w:val="center"/>
        </w:trPr>
        <w:tc>
          <w:tcPr>
            <w:tcW w:w="1065"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2210203</w:t>
            </w:r>
          </w:p>
        </w:tc>
        <w:tc>
          <w:tcPr>
            <w:tcW w:w="3324" w:type="dxa"/>
            <w:tcBorders>
              <w:top w:val="nil"/>
              <w:left w:val="nil"/>
              <w:bottom w:val="single" w:sz="4" w:space="0" w:color="auto"/>
              <w:right w:val="single" w:sz="4" w:space="0" w:color="auto"/>
            </w:tcBorders>
            <w:shd w:val="clear" w:color="auto" w:fill="FFFFFF"/>
            <w:noWrap/>
            <w:vAlign w:val="center"/>
          </w:tcPr>
          <w:p w:rsidR="00963557" w:rsidRDefault="00883DE5">
            <w:pPr>
              <w:widowControl/>
              <w:ind w:firstLineChars="100" w:firstLine="210"/>
              <w:jc w:val="left"/>
              <w:rPr>
                <w:rFonts w:ascii="方正仿宋简体" w:eastAsia="方正仿宋简体" w:hAnsi="仿宋"/>
                <w:kern w:val="0"/>
                <w:szCs w:val="21"/>
              </w:rPr>
            </w:pPr>
            <w:r>
              <w:rPr>
                <w:rFonts w:ascii="方正仿宋简体" w:eastAsia="方正仿宋简体" w:hAnsi="仿宋" w:hint="eastAsia"/>
                <w:kern w:val="0"/>
                <w:szCs w:val="21"/>
              </w:rPr>
              <w:t>购房补贴</w:t>
            </w:r>
          </w:p>
        </w:tc>
        <w:tc>
          <w:tcPr>
            <w:tcW w:w="1028"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53.87</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kern w:val="0"/>
                <w:szCs w:val="21"/>
              </w:rPr>
            </w:pPr>
            <w:r>
              <w:rPr>
                <w:rFonts w:ascii="方正仿宋简体" w:eastAsia="方正仿宋简体" w:hAnsi="仿宋" w:hint="eastAsia"/>
                <w:kern w:val="0"/>
                <w:szCs w:val="21"/>
              </w:rPr>
              <w:t>53.87</w:t>
            </w: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c>
          <w:tcPr>
            <w:tcW w:w="709" w:type="dxa"/>
            <w:tcBorders>
              <w:top w:val="nil"/>
              <w:left w:val="nil"/>
              <w:bottom w:val="single" w:sz="4" w:space="0" w:color="auto"/>
              <w:right w:val="single" w:sz="8" w:space="0" w:color="auto"/>
            </w:tcBorders>
            <w:shd w:val="clear" w:color="auto" w:fill="auto"/>
            <w:noWrap/>
            <w:vAlign w:val="center"/>
          </w:tcPr>
          <w:p w:rsidR="00963557" w:rsidRDefault="00963557">
            <w:pPr>
              <w:widowControl/>
              <w:jc w:val="right"/>
              <w:rPr>
                <w:rFonts w:ascii="方正仿宋简体" w:eastAsia="方正仿宋简体" w:hAnsi="仿宋"/>
                <w:kern w:val="0"/>
                <w:szCs w:val="21"/>
              </w:rPr>
            </w:pPr>
          </w:p>
        </w:tc>
      </w:tr>
    </w:tbl>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注：本表反映部门本年度取得的各项收入情况。</w:t>
      </w:r>
    </w:p>
    <w:p w:rsidR="00963557" w:rsidRDefault="00963557">
      <w:pPr>
        <w:widowControl/>
        <w:jc w:val="center"/>
        <w:rPr>
          <w:rFonts w:ascii="方正仿宋简体" w:eastAsia="方正仿宋简体" w:hAnsi="华文中宋"/>
          <w:color w:val="000000"/>
          <w:kern w:val="0"/>
          <w:sz w:val="36"/>
          <w:szCs w:val="36"/>
        </w:rPr>
      </w:pPr>
    </w:p>
    <w:p w:rsidR="00963557" w:rsidRDefault="00963557">
      <w:pPr>
        <w:widowControl/>
        <w:jc w:val="center"/>
        <w:rPr>
          <w:rFonts w:ascii="方正仿宋简体" w:eastAsia="方正仿宋简体" w:hAnsi="华文中宋"/>
          <w:color w:val="000000"/>
          <w:kern w:val="0"/>
          <w:sz w:val="36"/>
          <w:szCs w:val="36"/>
        </w:rPr>
      </w:pPr>
    </w:p>
    <w:p w:rsidR="00963557" w:rsidRDefault="00963557">
      <w:pPr>
        <w:widowControl/>
        <w:jc w:val="center"/>
        <w:rPr>
          <w:rFonts w:ascii="方正仿宋简体" w:eastAsia="方正仿宋简体" w:hAnsi="华文中宋"/>
          <w:color w:val="000000"/>
          <w:kern w:val="0"/>
          <w:sz w:val="36"/>
          <w:szCs w:val="36"/>
        </w:rPr>
      </w:pPr>
    </w:p>
    <w:p w:rsidR="00963557" w:rsidRDefault="00963557">
      <w:pPr>
        <w:widowControl/>
        <w:jc w:val="center"/>
        <w:rPr>
          <w:rFonts w:ascii="方正仿宋简体" w:eastAsia="方正仿宋简体" w:hAnsi="华文中宋"/>
          <w:color w:val="000000"/>
          <w:kern w:val="0"/>
          <w:sz w:val="36"/>
          <w:szCs w:val="36"/>
        </w:rPr>
      </w:pPr>
    </w:p>
    <w:p w:rsidR="00963557" w:rsidRDefault="00883DE5">
      <w:pPr>
        <w:widowControl/>
        <w:jc w:val="center"/>
        <w:rPr>
          <w:rFonts w:ascii="方正仿宋简体" w:eastAsia="方正仿宋简体"/>
          <w:color w:val="000000"/>
          <w:kern w:val="0"/>
          <w:sz w:val="36"/>
          <w:szCs w:val="36"/>
        </w:rPr>
      </w:pPr>
      <w:r>
        <w:rPr>
          <w:rFonts w:ascii="方正仿宋简体" w:eastAsia="方正仿宋简体" w:hAnsi="华文中宋" w:hint="eastAsia"/>
          <w:color w:val="000000"/>
          <w:kern w:val="0"/>
          <w:sz w:val="36"/>
          <w:szCs w:val="36"/>
        </w:rPr>
        <w:t>支出决算表</w:t>
      </w:r>
    </w:p>
    <w:p w:rsidR="00963557" w:rsidRDefault="00883DE5">
      <w:pPr>
        <w:widowControl/>
        <w:tabs>
          <w:tab w:val="left" w:pos="1121"/>
          <w:tab w:val="left" w:pos="1357"/>
          <w:tab w:val="left" w:pos="2593"/>
          <w:tab w:val="left" w:pos="4203"/>
          <w:tab w:val="left" w:pos="7425"/>
          <w:tab w:val="left" w:pos="7485"/>
          <w:tab w:val="left" w:pos="9126"/>
          <w:tab w:val="left" w:pos="10767"/>
        </w:tabs>
        <w:jc w:val="left"/>
        <w:rPr>
          <w:rFonts w:ascii="方正仿宋简体" w:eastAsia="方正仿宋简体" w:hAnsi="仿宋"/>
          <w:color w:val="000000"/>
          <w:kern w:val="0"/>
          <w:szCs w:val="21"/>
        </w:rPr>
      </w:pP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color w:val="000000"/>
          <w:kern w:val="0"/>
          <w:szCs w:val="21"/>
        </w:rPr>
        <w:t>公开</w:t>
      </w:r>
      <w:r>
        <w:rPr>
          <w:rFonts w:ascii="方正仿宋简体" w:eastAsia="方正仿宋简体" w:hAnsi="仿宋" w:hint="eastAsia"/>
          <w:color w:val="000000"/>
          <w:kern w:val="0"/>
          <w:szCs w:val="21"/>
        </w:rPr>
        <w:t>03</w:t>
      </w:r>
      <w:r>
        <w:rPr>
          <w:rFonts w:ascii="方正仿宋简体" w:eastAsia="方正仿宋简体" w:hAnsi="仿宋" w:hint="eastAsia"/>
          <w:color w:val="000000"/>
          <w:kern w:val="0"/>
          <w:szCs w:val="21"/>
        </w:rPr>
        <w:t>表</w:t>
      </w:r>
    </w:p>
    <w:p w:rsidR="00963557" w:rsidRDefault="00883DE5">
      <w:pPr>
        <w:widowControl/>
        <w:tabs>
          <w:tab w:val="left" w:pos="1121"/>
          <w:tab w:val="left" w:pos="1357"/>
          <w:tab w:val="left" w:pos="2593"/>
          <w:tab w:val="left" w:pos="4203"/>
          <w:tab w:val="left" w:pos="5844"/>
          <w:tab w:val="left" w:pos="7485"/>
          <w:tab w:val="left" w:pos="8640"/>
          <w:tab w:val="left" w:pos="10767"/>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部门：民主党派湖南省委机关</w:t>
      </w:r>
      <w:r>
        <w:rPr>
          <w:rFonts w:ascii="方正仿宋简体" w:eastAsia="方正仿宋简体" w:hAnsi="仿宋" w:hint="eastAsia"/>
          <w:color w:val="000000"/>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color w:val="000000"/>
          <w:kern w:val="0"/>
          <w:szCs w:val="21"/>
        </w:rPr>
        <w:t>单位：万元</w:t>
      </w:r>
    </w:p>
    <w:tbl>
      <w:tblPr>
        <w:tblW w:w="10476" w:type="dxa"/>
        <w:jc w:val="center"/>
        <w:tblLook w:val="04A0"/>
      </w:tblPr>
      <w:tblGrid>
        <w:gridCol w:w="1079"/>
        <w:gridCol w:w="2928"/>
        <w:gridCol w:w="1444"/>
        <w:gridCol w:w="1276"/>
        <w:gridCol w:w="1261"/>
        <w:gridCol w:w="907"/>
        <w:gridCol w:w="640"/>
        <w:gridCol w:w="955"/>
      </w:tblGrid>
      <w:tr w:rsidR="00963557">
        <w:trPr>
          <w:jc w:val="center"/>
        </w:trPr>
        <w:tc>
          <w:tcPr>
            <w:tcW w:w="3993" w:type="dxa"/>
            <w:gridSpan w:val="2"/>
            <w:tcBorders>
              <w:top w:val="single" w:sz="8" w:space="0" w:color="auto"/>
              <w:left w:val="single" w:sz="8" w:space="0" w:color="auto"/>
              <w:bottom w:val="single" w:sz="4" w:space="0" w:color="auto"/>
              <w:right w:val="nil"/>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项目</w:t>
            </w:r>
          </w:p>
        </w:tc>
        <w:tc>
          <w:tcPr>
            <w:tcW w:w="144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本年支出合计</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基本支出</w:t>
            </w:r>
          </w:p>
        </w:tc>
        <w:tc>
          <w:tcPr>
            <w:tcW w:w="126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项目支出</w:t>
            </w:r>
          </w:p>
        </w:tc>
        <w:tc>
          <w:tcPr>
            <w:tcW w:w="90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上缴上级支出</w:t>
            </w:r>
          </w:p>
        </w:tc>
        <w:tc>
          <w:tcPr>
            <w:tcW w:w="64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经营支出</w:t>
            </w:r>
          </w:p>
        </w:tc>
        <w:tc>
          <w:tcPr>
            <w:tcW w:w="955"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对附属单位补助支出</w:t>
            </w:r>
          </w:p>
        </w:tc>
      </w:tr>
      <w:tr w:rsidR="00963557">
        <w:trPr>
          <w:trHeight w:val="360"/>
          <w:jc w:val="center"/>
        </w:trPr>
        <w:tc>
          <w:tcPr>
            <w:tcW w:w="1065" w:type="dxa"/>
            <w:vMerge w:val="restart"/>
            <w:tcBorders>
              <w:top w:val="single" w:sz="4" w:space="0" w:color="auto"/>
              <w:left w:val="single" w:sz="8" w:space="0" w:color="auto"/>
              <w:bottom w:val="single" w:sz="4" w:space="0" w:color="000000"/>
              <w:right w:val="nil"/>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功能分类科目编码</w:t>
            </w:r>
          </w:p>
        </w:tc>
        <w:tc>
          <w:tcPr>
            <w:tcW w:w="2928" w:type="dxa"/>
            <w:vMerge w:val="restart"/>
            <w:tcBorders>
              <w:top w:val="nil"/>
              <w:left w:val="single" w:sz="4" w:space="0" w:color="auto"/>
              <w:bottom w:val="single" w:sz="4" w:space="0" w:color="000000"/>
              <w:right w:val="single" w:sz="4" w:space="0" w:color="auto"/>
            </w:tcBorders>
            <w:shd w:val="clear" w:color="auto" w:fill="FFFFFF"/>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科目名称</w:t>
            </w:r>
          </w:p>
        </w:tc>
        <w:tc>
          <w:tcPr>
            <w:tcW w:w="1444"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261"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907"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640"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955" w:type="dxa"/>
            <w:vMerge/>
            <w:tcBorders>
              <w:top w:val="single" w:sz="8" w:space="0" w:color="auto"/>
              <w:left w:val="single" w:sz="4" w:space="0" w:color="auto"/>
              <w:bottom w:val="single" w:sz="4" w:space="0" w:color="000000"/>
              <w:right w:val="single" w:sz="8" w:space="0" w:color="auto"/>
            </w:tcBorders>
            <w:vAlign w:val="center"/>
          </w:tcPr>
          <w:p w:rsidR="00963557" w:rsidRDefault="00963557">
            <w:pPr>
              <w:widowControl/>
              <w:jc w:val="left"/>
              <w:rPr>
                <w:rFonts w:ascii="方正仿宋简体" w:eastAsia="方正仿宋简体" w:hAnsi="仿宋"/>
                <w:kern w:val="0"/>
                <w:szCs w:val="21"/>
              </w:rPr>
            </w:pPr>
          </w:p>
        </w:tc>
      </w:tr>
      <w:tr w:rsidR="00963557">
        <w:trPr>
          <w:trHeight w:val="360"/>
          <w:jc w:val="center"/>
        </w:trPr>
        <w:tc>
          <w:tcPr>
            <w:tcW w:w="1065" w:type="dxa"/>
            <w:vMerge/>
            <w:tcBorders>
              <w:top w:val="single" w:sz="4" w:space="0" w:color="auto"/>
              <w:left w:val="single" w:sz="8" w:space="0" w:color="auto"/>
              <w:bottom w:val="single" w:sz="4" w:space="0" w:color="000000"/>
              <w:right w:val="nil"/>
            </w:tcBorders>
            <w:vAlign w:val="center"/>
          </w:tcPr>
          <w:p w:rsidR="00963557" w:rsidRDefault="00963557">
            <w:pPr>
              <w:widowControl/>
              <w:jc w:val="left"/>
              <w:rPr>
                <w:rFonts w:ascii="方正仿宋简体" w:eastAsia="方正仿宋简体" w:hAnsi="仿宋"/>
                <w:kern w:val="0"/>
                <w:szCs w:val="21"/>
              </w:rPr>
            </w:pPr>
          </w:p>
        </w:tc>
        <w:tc>
          <w:tcPr>
            <w:tcW w:w="2928" w:type="dxa"/>
            <w:vMerge/>
            <w:tcBorders>
              <w:top w:val="nil"/>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444"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261"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907"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640" w:type="dxa"/>
            <w:vMerge/>
            <w:tcBorders>
              <w:top w:val="single" w:sz="8" w:space="0" w:color="auto"/>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955" w:type="dxa"/>
            <w:vMerge/>
            <w:tcBorders>
              <w:top w:val="single" w:sz="8" w:space="0" w:color="auto"/>
              <w:left w:val="single" w:sz="4" w:space="0" w:color="auto"/>
              <w:bottom w:val="single" w:sz="4" w:space="0" w:color="000000"/>
              <w:right w:val="single" w:sz="8" w:space="0" w:color="auto"/>
            </w:tcBorders>
            <w:vAlign w:val="center"/>
          </w:tcPr>
          <w:p w:rsidR="00963557" w:rsidRDefault="00963557">
            <w:pPr>
              <w:widowControl/>
              <w:jc w:val="left"/>
              <w:rPr>
                <w:rFonts w:ascii="方正仿宋简体" w:eastAsia="方正仿宋简体" w:hAnsi="仿宋"/>
                <w:kern w:val="0"/>
                <w:szCs w:val="21"/>
              </w:rPr>
            </w:pPr>
          </w:p>
        </w:tc>
      </w:tr>
      <w:tr w:rsidR="00963557">
        <w:trPr>
          <w:jc w:val="center"/>
        </w:trPr>
        <w:tc>
          <w:tcPr>
            <w:tcW w:w="3993" w:type="dxa"/>
            <w:gridSpan w:val="2"/>
            <w:tcBorders>
              <w:top w:val="single" w:sz="4" w:space="0" w:color="auto"/>
              <w:left w:val="single" w:sz="8" w:space="0" w:color="auto"/>
              <w:bottom w:val="single" w:sz="4" w:space="0" w:color="auto"/>
              <w:right w:val="single" w:sz="4" w:space="0" w:color="000000"/>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栏次</w:t>
            </w:r>
          </w:p>
        </w:tc>
        <w:tc>
          <w:tcPr>
            <w:tcW w:w="1444"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1</w:t>
            </w:r>
          </w:p>
        </w:tc>
        <w:tc>
          <w:tcPr>
            <w:tcW w:w="1276"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2</w:t>
            </w:r>
          </w:p>
        </w:tc>
        <w:tc>
          <w:tcPr>
            <w:tcW w:w="1261"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3</w:t>
            </w:r>
          </w:p>
        </w:tc>
        <w:tc>
          <w:tcPr>
            <w:tcW w:w="907"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4</w:t>
            </w:r>
          </w:p>
        </w:tc>
        <w:tc>
          <w:tcPr>
            <w:tcW w:w="640" w:type="dxa"/>
            <w:tcBorders>
              <w:top w:val="nil"/>
              <w:left w:val="nil"/>
              <w:bottom w:val="single" w:sz="4" w:space="0" w:color="auto"/>
              <w:right w:val="single" w:sz="4"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5</w:t>
            </w:r>
          </w:p>
        </w:tc>
        <w:tc>
          <w:tcPr>
            <w:tcW w:w="955" w:type="dxa"/>
            <w:tcBorders>
              <w:top w:val="nil"/>
              <w:left w:val="nil"/>
              <w:bottom w:val="single" w:sz="4" w:space="0" w:color="auto"/>
              <w:right w:val="single" w:sz="8" w:space="0" w:color="auto"/>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6</w:t>
            </w:r>
          </w:p>
        </w:tc>
      </w:tr>
      <w:tr w:rsidR="00963557">
        <w:trPr>
          <w:jc w:val="center"/>
        </w:trPr>
        <w:tc>
          <w:tcPr>
            <w:tcW w:w="3993" w:type="dxa"/>
            <w:gridSpan w:val="2"/>
            <w:tcBorders>
              <w:top w:val="nil"/>
              <w:left w:val="single" w:sz="8" w:space="0" w:color="auto"/>
              <w:bottom w:val="single" w:sz="4" w:space="0" w:color="auto"/>
              <w:right w:val="single" w:sz="4" w:space="0" w:color="000000"/>
            </w:tcBorders>
            <w:shd w:val="clear" w:color="auto" w:fill="FFFFFF"/>
            <w:noWrap/>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合计</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b/>
                <w:bCs/>
                <w:color w:val="000000"/>
                <w:szCs w:val="21"/>
              </w:rPr>
            </w:pPr>
            <w:r>
              <w:rPr>
                <w:rFonts w:ascii="方正仿宋简体" w:eastAsia="方正仿宋简体" w:hAnsi="仿宋" w:cs="Arial" w:hint="eastAsia"/>
                <w:b/>
                <w:bCs/>
                <w:color w:val="000000"/>
                <w:szCs w:val="21"/>
              </w:rPr>
              <w:t>5,906.72</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b/>
                <w:bCs/>
                <w:color w:val="000000"/>
                <w:szCs w:val="21"/>
              </w:rPr>
            </w:pPr>
            <w:r>
              <w:rPr>
                <w:rFonts w:ascii="方正仿宋简体" w:eastAsia="方正仿宋简体" w:hAnsi="仿宋" w:cs="Arial" w:hint="eastAsia"/>
                <w:b/>
                <w:bCs/>
                <w:color w:val="000000"/>
                <w:szCs w:val="21"/>
              </w:rPr>
              <w:t>4,024.97</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b/>
                <w:bCs/>
                <w:color w:val="000000"/>
                <w:szCs w:val="21"/>
              </w:rPr>
            </w:pPr>
            <w:r>
              <w:rPr>
                <w:rFonts w:ascii="方正仿宋简体" w:eastAsia="方正仿宋简体" w:hAnsi="仿宋" w:cs="Arial" w:hint="eastAsia"/>
                <w:b/>
                <w:bCs/>
                <w:color w:val="000000"/>
                <w:szCs w:val="21"/>
              </w:rPr>
              <w:t>1,881.75</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b/>
                <w:bCs/>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b/>
                <w:bCs/>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b/>
                <w:bCs/>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一般公共服务支出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4,466.93</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2,635.18</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1,831.75</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20114</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知识产权事务</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2011405</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ind w:firstLineChars="100" w:firstLine="210"/>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国家知识产权战略</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20128</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民主党派及工商联事务</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4,379.80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2,635.18</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1,744.61</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2012801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行政运行</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2,609.24</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2,609.24</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2012802</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一般行政管理事务</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1,770.56</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25.94</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1,744.61</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20129</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群众团体事务</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70.13</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70.13</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2012902</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一般行政管理事务</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70.13</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70.13</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20134</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统战事务</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12.00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12.00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2013499</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ind w:firstLineChars="100" w:firstLine="210"/>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其他统战事务支出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12.00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12.00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206</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科学技术支出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20604</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技术研究与开发</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2060403</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产业技术研究与开发</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lastRenderedPageBreak/>
              <w:t>208</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社会保障和就业支出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838.72</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838.72</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20805</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行政事业单位离退休</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818.72</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818.72</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2080504</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未归口管理的行政单位离退休</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578.72</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578.72</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2080505</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机关事业单位基本养老保险缴费支出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240.00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240.00</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20899</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其他社会保障和就业支出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20.00</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2089901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其他社会保障和就业支出</w:t>
            </w:r>
          </w:p>
        </w:tc>
        <w:tc>
          <w:tcPr>
            <w:tcW w:w="1444" w:type="dxa"/>
            <w:tcBorders>
              <w:top w:val="nil"/>
              <w:left w:val="nil"/>
              <w:bottom w:val="single" w:sz="4" w:space="0" w:color="auto"/>
              <w:right w:val="single" w:sz="4" w:space="0" w:color="auto"/>
            </w:tcBorders>
            <w:shd w:val="clear" w:color="auto" w:fill="auto"/>
            <w:noWrap/>
          </w:tcPr>
          <w:p w:rsidR="00963557" w:rsidRDefault="00883DE5">
            <w:pPr>
              <w:ind w:firstLineChars="350" w:firstLine="735"/>
            </w:pPr>
            <w:r>
              <w:rPr>
                <w:rFonts w:ascii="方正仿宋简体" w:eastAsia="方正仿宋简体" w:hAnsi="仿宋" w:cs="Arial" w:hint="eastAsia"/>
                <w:color w:val="000000"/>
                <w:szCs w:val="21"/>
              </w:rPr>
              <w:t>20.00</w:t>
            </w:r>
          </w:p>
        </w:tc>
        <w:tc>
          <w:tcPr>
            <w:tcW w:w="1276" w:type="dxa"/>
            <w:tcBorders>
              <w:top w:val="nil"/>
              <w:left w:val="nil"/>
              <w:bottom w:val="single" w:sz="4" w:space="0" w:color="auto"/>
              <w:right w:val="single" w:sz="4" w:space="0" w:color="auto"/>
            </w:tcBorders>
            <w:shd w:val="clear" w:color="auto" w:fill="auto"/>
            <w:noWrap/>
          </w:tcPr>
          <w:p w:rsidR="00963557" w:rsidRDefault="00883DE5">
            <w:pPr>
              <w:ind w:firstLineChars="250" w:firstLine="525"/>
            </w:pPr>
            <w:r>
              <w:rPr>
                <w:rFonts w:ascii="方正仿宋简体" w:eastAsia="方正仿宋简体" w:hAnsi="仿宋" w:cs="Arial" w:hint="eastAsia"/>
                <w:color w:val="000000"/>
                <w:szCs w:val="21"/>
              </w:rPr>
              <w:t>20.00</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210</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医疗卫生与计划生育支出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212.24</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212.24</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21011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行政事业单位医疗</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212.24</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212.24</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2101101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行政单位医疗</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132.24</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132.24</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2101103</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公务员医疗补助</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80.00</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节能环保支出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21101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环境保护管理事务</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2110199</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其他环境保护管理事务支出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农林水支出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50.00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农业</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2130124</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ind w:firstLineChars="100" w:firstLine="210"/>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农业组织化与产业化经营</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21303</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水利</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40.00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2130317</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ind w:firstLineChars="100" w:firstLine="210"/>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水利技术推广</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2130332</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砂石资源费支出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30.00</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1261"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30.00</w:t>
            </w: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221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住房保障支出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282.58</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282.58</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22102</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住房改革支出</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282.58</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282.58</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4"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2210201</w:t>
            </w:r>
          </w:p>
        </w:tc>
        <w:tc>
          <w:tcPr>
            <w:tcW w:w="2928" w:type="dxa"/>
            <w:tcBorders>
              <w:top w:val="nil"/>
              <w:left w:val="single" w:sz="4" w:space="0" w:color="auto"/>
              <w:bottom w:val="single" w:sz="4"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住房公积金</w:t>
            </w:r>
          </w:p>
        </w:tc>
        <w:tc>
          <w:tcPr>
            <w:tcW w:w="144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228.71</w:t>
            </w:r>
          </w:p>
        </w:tc>
        <w:tc>
          <w:tcPr>
            <w:tcW w:w="127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228.71</w:t>
            </w:r>
          </w:p>
        </w:tc>
        <w:tc>
          <w:tcPr>
            <w:tcW w:w="1261"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4"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065" w:type="dxa"/>
            <w:tcBorders>
              <w:top w:val="single" w:sz="4" w:space="0" w:color="auto"/>
              <w:left w:val="single" w:sz="8" w:space="0" w:color="auto"/>
              <w:bottom w:val="single" w:sz="8" w:space="0" w:color="auto"/>
              <w:right w:val="nil"/>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2210203</w:t>
            </w:r>
          </w:p>
        </w:tc>
        <w:tc>
          <w:tcPr>
            <w:tcW w:w="2928" w:type="dxa"/>
            <w:tcBorders>
              <w:top w:val="nil"/>
              <w:left w:val="single" w:sz="4" w:space="0" w:color="auto"/>
              <w:bottom w:val="single" w:sz="8" w:space="0" w:color="auto"/>
              <w:right w:val="single" w:sz="4" w:space="0" w:color="auto"/>
            </w:tcBorders>
            <w:shd w:val="clear" w:color="auto" w:fill="FFFFFF"/>
            <w:noWrap/>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购房补贴</w:t>
            </w:r>
          </w:p>
        </w:tc>
        <w:tc>
          <w:tcPr>
            <w:tcW w:w="1444" w:type="dxa"/>
            <w:tcBorders>
              <w:top w:val="nil"/>
              <w:left w:val="nil"/>
              <w:bottom w:val="single" w:sz="8"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53.87</w:t>
            </w:r>
          </w:p>
        </w:tc>
        <w:tc>
          <w:tcPr>
            <w:tcW w:w="1276" w:type="dxa"/>
            <w:tcBorders>
              <w:top w:val="nil"/>
              <w:left w:val="nil"/>
              <w:bottom w:val="single" w:sz="8"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53.87</w:t>
            </w:r>
          </w:p>
        </w:tc>
        <w:tc>
          <w:tcPr>
            <w:tcW w:w="1261" w:type="dxa"/>
            <w:tcBorders>
              <w:top w:val="nil"/>
              <w:left w:val="nil"/>
              <w:bottom w:val="single" w:sz="8"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07" w:type="dxa"/>
            <w:tcBorders>
              <w:top w:val="nil"/>
              <w:left w:val="nil"/>
              <w:bottom w:val="single" w:sz="8"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640" w:type="dxa"/>
            <w:tcBorders>
              <w:top w:val="nil"/>
              <w:left w:val="nil"/>
              <w:bottom w:val="single" w:sz="8"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c>
          <w:tcPr>
            <w:tcW w:w="955" w:type="dxa"/>
            <w:tcBorders>
              <w:top w:val="nil"/>
              <w:left w:val="nil"/>
              <w:bottom w:val="single" w:sz="8" w:space="0" w:color="auto"/>
              <w:right w:val="single" w:sz="8" w:space="0" w:color="auto"/>
            </w:tcBorders>
            <w:shd w:val="clear" w:color="auto" w:fill="auto"/>
            <w:noWrap/>
            <w:vAlign w:val="center"/>
          </w:tcPr>
          <w:p w:rsidR="00963557" w:rsidRDefault="00963557">
            <w:pPr>
              <w:jc w:val="right"/>
              <w:rPr>
                <w:rFonts w:ascii="方正仿宋简体" w:eastAsia="方正仿宋简体" w:hAnsi="仿宋" w:cs="Arial"/>
                <w:color w:val="000000"/>
                <w:szCs w:val="21"/>
              </w:rPr>
            </w:pPr>
          </w:p>
        </w:tc>
      </w:tr>
    </w:tbl>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注：本表反映部门本年度各项支出情况。</w:t>
      </w:r>
    </w:p>
    <w:p w:rsidR="00963557" w:rsidRDefault="00963557">
      <w:pPr>
        <w:autoSpaceDE w:val="0"/>
        <w:autoSpaceDN w:val="0"/>
        <w:adjustRightInd w:val="0"/>
        <w:spacing w:line="600" w:lineRule="exact"/>
        <w:rPr>
          <w:rFonts w:ascii="方正仿宋简体" w:eastAsia="方正仿宋简体"/>
          <w:spacing w:val="6"/>
          <w:kern w:val="0"/>
          <w:sz w:val="32"/>
          <w:szCs w:val="32"/>
        </w:rPr>
      </w:pPr>
    </w:p>
    <w:p w:rsidR="00963557" w:rsidRDefault="00963557">
      <w:pPr>
        <w:autoSpaceDE w:val="0"/>
        <w:autoSpaceDN w:val="0"/>
        <w:adjustRightInd w:val="0"/>
        <w:spacing w:line="600" w:lineRule="exact"/>
        <w:rPr>
          <w:rFonts w:ascii="方正仿宋简体" w:eastAsia="方正仿宋简体"/>
          <w:spacing w:val="6"/>
          <w:kern w:val="0"/>
          <w:sz w:val="32"/>
          <w:szCs w:val="32"/>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963557">
      <w:pPr>
        <w:widowControl/>
        <w:jc w:val="center"/>
        <w:rPr>
          <w:rFonts w:ascii="方正仿宋简体" w:eastAsia="方正仿宋简体" w:hAnsi="华文中宋" w:cs="宋体"/>
          <w:color w:val="000000"/>
          <w:kern w:val="0"/>
          <w:sz w:val="36"/>
          <w:szCs w:val="36"/>
        </w:rPr>
      </w:pPr>
    </w:p>
    <w:p w:rsidR="00963557" w:rsidRDefault="00883DE5">
      <w:pPr>
        <w:widowControl/>
        <w:jc w:val="center"/>
        <w:rPr>
          <w:rFonts w:ascii="方正仿宋简体" w:eastAsia="方正仿宋简体" w:hAnsi="华文中宋" w:cs="宋体"/>
          <w:color w:val="000000"/>
          <w:kern w:val="0"/>
          <w:sz w:val="36"/>
          <w:szCs w:val="36"/>
        </w:rPr>
      </w:pPr>
      <w:r>
        <w:rPr>
          <w:rFonts w:ascii="方正仿宋简体" w:eastAsia="方正仿宋简体" w:hAnsi="华文中宋" w:cs="宋体" w:hint="eastAsia"/>
          <w:color w:val="000000"/>
          <w:kern w:val="0"/>
          <w:sz w:val="36"/>
          <w:szCs w:val="36"/>
        </w:rPr>
        <w:t>财政拨款收入支出决算总表</w:t>
      </w:r>
    </w:p>
    <w:p w:rsidR="00963557" w:rsidRDefault="00883DE5">
      <w:pPr>
        <w:widowControl/>
        <w:jc w:val="center"/>
        <w:rPr>
          <w:rFonts w:ascii="方正仿宋简体" w:eastAsia="方正仿宋简体" w:hAnsi="华文中宋" w:cs="宋体"/>
          <w:color w:val="000000"/>
          <w:kern w:val="0"/>
          <w:sz w:val="36"/>
          <w:szCs w:val="36"/>
        </w:rPr>
      </w:pPr>
      <w:r>
        <w:rPr>
          <w:rFonts w:ascii="方正仿宋简体" w:eastAsia="方正仿宋简体" w:hAnsi="华文中宋" w:cs="宋体" w:hint="eastAsia"/>
          <w:color w:val="000000"/>
          <w:kern w:val="0"/>
          <w:sz w:val="36"/>
          <w:szCs w:val="36"/>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hint="eastAsia"/>
          <w:color w:val="000000"/>
          <w:kern w:val="0"/>
          <w:szCs w:val="21"/>
        </w:rPr>
        <w:t>公开</w:t>
      </w:r>
      <w:r>
        <w:rPr>
          <w:rFonts w:ascii="方正仿宋简体" w:eastAsia="方正仿宋简体" w:hAnsi="仿宋" w:hint="eastAsia"/>
          <w:color w:val="000000"/>
          <w:kern w:val="0"/>
          <w:szCs w:val="21"/>
        </w:rPr>
        <w:t>04</w:t>
      </w:r>
      <w:r>
        <w:rPr>
          <w:rFonts w:ascii="方正仿宋简体" w:eastAsia="方正仿宋简体" w:hAnsi="仿宋" w:hint="eastAsia"/>
          <w:color w:val="000000"/>
          <w:kern w:val="0"/>
          <w:szCs w:val="21"/>
        </w:rPr>
        <w:t>表</w:t>
      </w:r>
    </w:p>
    <w:p w:rsidR="00963557" w:rsidRDefault="00883DE5">
      <w:pPr>
        <w:widowControl/>
        <w:tabs>
          <w:tab w:val="left" w:pos="3525"/>
          <w:tab w:val="left" w:pos="4579"/>
          <w:tab w:val="left" w:pos="7335"/>
          <w:tab w:val="left" w:pos="8689"/>
          <w:tab w:val="left" w:pos="9422"/>
          <w:tab w:val="left" w:pos="10292"/>
          <w:tab w:val="left" w:pos="12675"/>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部门：民主党派湖南省委机关</w:t>
      </w:r>
      <w:r>
        <w:rPr>
          <w:rFonts w:ascii="方正仿宋简体" w:eastAsia="方正仿宋简体" w:hAnsi="仿宋" w:hint="eastAsia"/>
          <w:color w:val="000000"/>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color w:val="000000"/>
          <w:kern w:val="0"/>
          <w:szCs w:val="21"/>
        </w:rPr>
        <w:t>单位：万元</w:t>
      </w:r>
    </w:p>
    <w:tbl>
      <w:tblPr>
        <w:tblW w:w="10490" w:type="dxa"/>
        <w:tblInd w:w="-743" w:type="dxa"/>
        <w:tblLayout w:type="fixed"/>
        <w:tblLook w:val="04A0"/>
      </w:tblPr>
      <w:tblGrid>
        <w:gridCol w:w="1702"/>
        <w:gridCol w:w="709"/>
        <w:gridCol w:w="1134"/>
        <w:gridCol w:w="2835"/>
        <w:gridCol w:w="708"/>
        <w:gridCol w:w="1134"/>
        <w:gridCol w:w="1134"/>
        <w:gridCol w:w="1134"/>
      </w:tblGrid>
      <w:tr w:rsidR="00963557">
        <w:trPr>
          <w:trHeight w:val="308"/>
        </w:trPr>
        <w:tc>
          <w:tcPr>
            <w:tcW w:w="3545" w:type="dxa"/>
            <w:gridSpan w:val="3"/>
            <w:tcBorders>
              <w:top w:val="single" w:sz="4" w:space="0" w:color="000000"/>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收</w:t>
            </w:r>
            <w:r>
              <w:rPr>
                <w:rFonts w:ascii="方正仿宋简体" w:eastAsia="方正仿宋简体" w:hAnsi="仿宋" w:cs="Arial" w:hint="eastAsia"/>
                <w:color w:val="000000"/>
                <w:kern w:val="0"/>
                <w:szCs w:val="21"/>
              </w:rPr>
              <w:t xml:space="preserve">     </w:t>
            </w:r>
            <w:r>
              <w:rPr>
                <w:rFonts w:ascii="方正仿宋简体" w:eastAsia="方正仿宋简体" w:hAnsi="仿宋" w:cs="Arial" w:hint="eastAsia"/>
                <w:color w:val="000000"/>
                <w:kern w:val="0"/>
                <w:szCs w:val="21"/>
              </w:rPr>
              <w:t>入</w:t>
            </w:r>
          </w:p>
        </w:tc>
        <w:tc>
          <w:tcPr>
            <w:tcW w:w="6945" w:type="dxa"/>
            <w:gridSpan w:val="5"/>
            <w:tcBorders>
              <w:top w:val="single" w:sz="4" w:space="0" w:color="000000"/>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支</w:t>
            </w:r>
            <w:r>
              <w:rPr>
                <w:rFonts w:ascii="方正仿宋简体" w:eastAsia="方正仿宋简体" w:hAnsi="仿宋" w:cs="Arial" w:hint="eastAsia"/>
                <w:color w:val="000000"/>
                <w:kern w:val="0"/>
                <w:szCs w:val="21"/>
              </w:rPr>
              <w:t xml:space="preserve">     </w:t>
            </w:r>
            <w:r>
              <w:rPr>
                <w:rFonts w:ascii="方正仿宋简体" w:eastAsia="方正仿宋简体" w:hAnsi="仿宋" w:cs="Arial" w:hint="eastAsia"/>
                <w:color w:val="000000"/>
                <w:kern w:val="0"/>
                <w:szCs w:val="21"/>
              </w:rPr>
              <w:t>出</w:t>
            </w:r>
          </w:p>
        </w:tc>
      </w:tr>
      <w:tr w:rsidR="00963557">
        <w:trPr>
          <w:trHeight w:val="360"/>
        </w:trPr>
        <w:tc>
          <w:tcPr>
            <w:tcW w:w="1702" w:type="dxa"/>
            <w:vMerge w:val="restart"/>
            <w:tcBorders>
              <w:top w:val="nil"/>
              <w:left w:val="single" w:sz="4" w:space="0" w:color="000000"/>
              <w:bottom w:val="single" w:sz="4" w:space="0" w:color="000000"/>
              <w:right w:val="single" w:sz="4" w:space="0" w:color="000000"/>
            </w:tcBorders>
            <w:shd w:val="clear" w:color="FFFFFF" w:fill="CCE8CF"/>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项目</w:t>
            </w:r>
          </w:p>
        </w:tc>
        <w:tc>
          <w:tcPr>
            <w:tcW w:w="709" w:type="dxa"/>
            <w:vMerge w:val="restart"/>
            <w:tcBorders>
              <w:top w:val="nil"/>
              <w:left w:val="nil"/>
              <w:bottom w:val="single" w:sz="4" w:space="0" w:color="000000"/>
              <w:right w:val="single" w:sz="4" w:space="0" w:color="000000"/>
            </w:tcBorders>
            <w:shd w:val="clear" w:color="FFFFFF" w:fill="CCE8CF"/>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行次</w:t>
            </w:r>
          </w:p>
        </w:tc>
        <w:tc>
          <w:tcPr>
            <w:tcW w:w="1134" w:type="dxa"/>
            <w:vMerge w:val="restart"/>
            <w:tcBorders>
              <w:top w:val="nil"/>
              <w:left w:val="nil"/>
              <w:bottom w:val="single" w:sz="4" w:space="0" w:color="000000"/>
              <w:right w:val="single" w:sz="4" w:space="0" w:color="000000"/>
            </w:tcBorders>
            <w:shd w:val="clear" w:color="FFFFFF" w:fill="CCE8CF"/>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金额</w:t>
            </w:r>
          </w:p>
        </w:tc>
        <w:tc>
          <w:tcPr>
            <w:tcW w:w="2835" w:type="dxa"/>
            <w:vMerge w:val="restart"/>
            <w:tcBorders>
              <w:top w:val="nil"/>
              <w:left w:val="nil"/>
              <w:bottom w:val="single" w:sz="4" w:space="0" w:color="000000"/>
              <w:right w:val="single" w:sz="4" w:space="0" w:color="000000"/>
            </w:tcBorders>
            <w:shd w:val="clear" w:color="FFFFFF" w:fill="CCE8CF"/>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项目</w:t>
            </w:r>
          </w:p>
        </w:tc>
        <w:tc>
          <w:tcPr>
            <w:tcW w:w="708" w:type="dxa"/>
            <w:vMerge w:val="restart"/>
            <w:tcBorders>
              <w:top w:val="nil"/>
              <w:left w:val="nil"/>
              <w:bottom w:val="single" w:sz="4" w:space="0" w:color="000000"/>
              <w:right w:val="single" w:sz="4" w:space="0" w:color="000000"/>
            </w:tcBorders>
            <w:shd w:val="clear" w:color="FFFFFF" w:fill="CCE8CF"/>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行次</w:t>
            </w:r>
          </w:p>
        </w:tc>
        <w:tc>
          <w:tcPr>
            <w:tcW w:w="1134" w:type="dxa"/>
            <w:vMerge w:val="restart"/>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合计</w:t>
            </w:r>
          </w:p>
        </w:tc>
        <w:tc>
          <w:tcPr>
            <w:tcW w:w="1134" w:type="dxa"/>
            <w:vMerge w:val="restart"/>
            <w:tcBorders>
              <w:top w:val="nil"/>
              <w:left w:val="nil"/>
              <w:bottom w:val="single" w:sz="4" w:space="0" w:color="000000"/>
              <w:right w:val="single" w:sz="4" w:space="0" w:color="000000"/>
            </w:tcBorders>
            <w:shd w:val="clear" w:color="FFFFFF" w:fill="CCE8CF"/>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一般公共预算财政拨款</w:t>
            </w:r>
          </w:p>
        </w:tc>
        <w:tc>
          <w:tcPr>
            <w:tcW w:w="1134" w:type="dxa"/>
            <w:vMerge w:val="restart"/>
            <w:tcBorders>
              <w:top w:val="nil"/>
              <w:left w:val="nil"/>
              <w:bottom w:val="single" w:sz="4" w:space="0" w:color="000000"/>
              <w:right w:val="single" w:sz="4" w:space="0" w:color="000000"/>
            </w:tcBorders>
            <w:shd w:val="clear" w:color="FFFFFF" w:fill="CCE8CF"/>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政府性基金预算财政拨款</w:t>
            </w:r>
          </w:p>
        </w:tc>
      </w:tr>
      <w:tr w:rsidR="00963557">
        <w:trPr>
          <w:trHeight w:val="615"/>
        </w:trPr>
        <w:tc>
          <w:tcPr>
            <w:tcW w:w="1702" w:type="dxa"/>
            <w:vMerge/>
            <w:tcBorders>
              <w:top w:val="nil"/>
              <w:left w:val="single" w:sz="4" w:space="0" w:color="000000"/>
              <w:bottom w:val="single" w:sz="4" w:space="0" w:color="000000"/>
              <w:right w:val="single" w:sz="4" w:space="0" w:color="000000"/>
            </w:tcBorders>
            <w:vAlign w:val="center"/>
          </w:tcPr>
          <w:p w:rsidR="00963557" w:rsidRDefault="00963557">
            <w:pPr>
              <w:widowControl/>
              <w:jc w:val="left"/>
              <w:rPr>
                <w:rFonts w:ascii="方正仿宋简体" w:eastAsia="方正仿宋简体" w:hAnsi="仿宋" w:cs="Arial"/>
                <w:color w:val="000000"/>
                <w:kern w:val="0"/>
                <w:szCs w:val="21"/>
              </w:rPr>
            </w:pPr>
          </w:p>
        </w:tc>
        <w:tc>
          <w:tcPr>
            <w:tcW w:w="709" w:type="dxa"/>
            <w:vMerge/>
            <w:tcBorders>
              <w:top w:val="nil"/>
              <w:left w:val="nil"/>
              <w:bottom w:val="single" w:sz="4" w:space="0" w:color="000000"/>
              <w:right w:val="single" w:sz="4" w:space="0" w:color="000000"/>
            </w:tcBorders>
            <w:vAlign w:val="center"/>
          </w:tcPr>
          <w:p w:rsidR="00963557" w:rsidRDefault="00963557">
            <w:pPr>
              <w:widowControl/>
              <w:jc w:val="left"/>
              <w:rPr>
                <w:rFonts w:ascii="方正仿宋简体" w:eastAsia="方正仿宋简体" w:hAnsi="仿宋" w:cs="Arial"/>
                <w:color w:val="000000"/>
                <w:kern w:val="0"/>
                <w:szCs w:val="21"/>
              </w:rPr>
            </w:pPr>
          </w:p>
        </w:tc>
        <w:tc>
          <w:tcPr>
            <w:tcW w:w="1134" w:type="dxa"/>
            <w:vMerge/>
            <w:tcBorders>
              <w:top w:val="nil"/>
              <w:left w:val="nil"/>
              <w:bottom w:val="single" w:sz="4" w:space="0" w:color="000000"/>
              <w:right w:val="single" w:sz="4" w:space="0" w:color="000000"/>
            </w:tcBorders>
            <w:vAlign w:val="center"/>
          </w:tcPr>
          <w:p w:rsidR="00963557" w:rsidRDefault="00963557">
            <w:pPr>
              <w:widowControl/>
              <w:jc w:val="left"/>
              <w:rPr>
                <w:rFonts w:ascii="方正仿宋简体" w:eastAsia="方正仿宋简体" w:hAnsi="仿宋" w:cs="Arial"/>
                <w:color w:val="000000"/>
                <w:kern w:val="0"/>
                <w:szCs w:val="21"/>
              </w:rPr>
            </w:pPr>
          </w:p>
        </w:tc>
        <w:tc>
          <w:tcPr>
            <w:tcW w:w="2835" w:type="dxa"/>
            <w:vMerge/>
            <w:tcBorders>
              <w:top w:val="nil"/>
              <w:left w:val="nil"/>
              <w:bottom w:val="single" w:sz="4" w:space="0" w:color="000000"/>
              <w:right w:val="single" w:sz="4" w:space="0" w:color="000000"/>
            </w:tcBorders>
            <w:vAlign w:val="center"/>
          </w:tcPr>
          <w:p w:rsidR="00963557" w:rsidRDefault="00963557">
            <w:pPr>
              <w:widowControl/>
              <w:jc w:val="left"/>
              <w:rPr>
                <w:rFonts w:ascii="方正仿宋简体" w:eastAsia="方正仿宋简体" w:hAnsi="仿宋" w:cs="Arial"/>
                <w:color w:val="000000"/>
                <w:kern w:val="0"/>
                <w:szCs w:val="21"/>
              </w:rPr>
            </w:pPr>
          </w:p>
        </w:tc>
        <w:tc>
          <w:tcPr>
            <w:tcW w:w="708" w:type="dxa"/>
            <w:vMerge/>
            <w:tcBorders>
              <w:top w:val="nil"/>
              <w:left w:val="nil"/>
              <w:bottom w:val="single" w:sz="4" w:space="0" w:color="000000"/>
              <w:right w:val="single" w:sz="4" w:space="0" w:color="000000"/>
            </w:tcBorders>
            <w:vAlign w:val="center"/>
          </w:tcPr>
          <w:p w:rsidR="00963557" w:rsidRDefault="00963557">
            <w:pPr>
              <w:widowControl/>
              <w:jc w:val="left"/>
              <w:rPr>
                <w:rFonts w:ascii="方正仿宋简体" w:eastAsia="方正仿宋简体" w:hAnsi="仿宋" w:cs="Arial"/>
                <w:color w:val="000000"/>
                <w:kern w:val="0"/>
                <w:szCs w:val="21"/>
              </w:rPr>
            </w:pPr>
          </w:p>
        </w:tc>
        <w:tc>
          <w:tcPr>
            <w:tcW w:w="1134" w:type="dxa"/>
            <w:vMerge/>
            <w:tcBorders>
              <w:top w:val="nil"/>
              <w:left w:val="nil"/>
              <w:bottom w:val="single" w:sz="4" w:space="0" w:color="000000"/>
              <w:right w:val="single" w:sz="4" w:space="0" w:color="000000"/>
            </w:tcBorders>
            <w:vAlign w:val="center"/>
          </w:tcPr>
          <w:p w:rsidR="00963557" w:rsidRDefault="00963557">
            <w:pPr>
              <w:widowControl/>
              <w:jc w:val="left"/>
              <w:rPr>
                <w:rFonts w:ascii="方正仿宋简体" w:eastAsia="方正仿宋简体" w:hAnsi="仿宋" w:cs="Arial"/>
                <w:color w:val="000000"/>
                <w:kern w:val="0"/>
                <w:szCs w:val="21"/>
              </w:rPr>
            </w:pPr>
          </w:p>
        </w:tc>
        <w:tc>
          <w:tcPr>
            <w:tcW w:w="1134" w:type="dxa"/>
            <w:vMerge/>
            <w:tcBorders>
              <w:top w:val="nil"/>
              <w:left w:val="nil"/>
              <w:bottom w:val="single" w:sz="4" w:space="0" w:color="000000"/>
              <w:right w:val="single" w:sz="4" w:space="0" w:color="000000"/>
            </w:tcBorders>
            <w:vAlign w:val="center"/>
          </w:tcPr>
          <w:p w:rsidR="00963557" w:rsidRDefault="00963557">
            <w:pPr>
              <w:widowControl/>
              <w:jc w:val="left"/>
              <w:rPr>
                <w:rFonts w:ascii="方正仿宋简体" w:eastAsia="方正仿宋简体" w:hAnsi="仿宋" w:cs="Arial"/>
                <w:color w:val="000000"/>
                <w:kern w:val="0"/>
                <w:szCs w:val="21"/>
              </w:rPr>
            </w:pPr>
          </w:p>
        </w:tc>
        <w:tc>
          <w:tcPr>
            <w:tcW w:w="1134" w:type="dxa"/>
            <w:vMerge/>
            <w:tcBorders>
              <w:top w:val="nil"/>
              <w:left w:val="nil"/>
              <w:bottom w:val="single" w:sz="4" w:space="0" w:color="000000"/>
              <w:right w:val="single" w:sz="4" w:space="0" w:color="000000"/>
            </w:tcBorders>
            <w:vAlign w:val="center"/>
          </w:tcPr>
          <w:p w:rsidR="00963557" w:rsidRDefault="00963557">
            <w:pPr>
              <w:widowControl/>
              <w:jc w:val="lef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lastRenderedPageBreak/>
              <w:t>栏次</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栏次</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w:t>
            </w:r>
          </w:p>
        </w:tc>
        <w:tc>
          <w:tcPr>
            <w:tcW w:w="1134"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w:t>
            </w:r>
          </w:p>
        </w:tc>
        <w:tc>
          <w:tcPr>
            <w:tcW w:w="1134"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w:t>
            </w: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一、一般公共预算财政拨款</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5,968.06</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一、一般公共服务支出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28</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4,464.93</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4,464.93</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二、政府性基金预算财政拨款</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二、外交支出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29</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三、国防支出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30</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四、公共安全支出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31</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五、教育支出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6</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六、科学技术支出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33</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9.87</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9.87</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7</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七、文化体育与传媒支出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34</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8</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八、社会保障和就业支出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35</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838.72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838.72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9</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九、医疗卫生与计划生育支出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36</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212.24</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212.24</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10</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十、节能环保支出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37</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46.38</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46.38</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11</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十一、城乡社区支出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38</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十二、农林水支出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39</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50.00</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50.00</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13</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十三、交通运输支出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40</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14</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十四、资源勘探信息等支出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41</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15</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十五、商业服务业等支出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16</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十六、金融支出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43</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17</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十七、援助其他地区支出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44</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18</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十八、国土海洋气象等支出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45</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19</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十九、住房保障支出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46</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282.58</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282.58</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20</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二十、粮油物资储备支出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47</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21</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二十一、其他支出</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48</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b/>
                <w:bCs/>
                <w:color w:val="000000"/>
                <w:kern w:val="0"/>
                <w:szCs w:val="21"/>
              </w:rPr>
            </w:pPr>
            <w:r>
              <w:rPr>
                <w:rFonts w:ascii="方正仿宋简体" w:eastAsia="方正仿宋简体" w:hAnsi="仿宋" w:cs="Arial" w:hint="eastAsia"/>
                <w:b/>
                <w:bCs/>
                <w:color w:val="000000"/>
                <w:kern w:val="0"/>
                <w:szCs w:val="21"/>
              </w:rPr>
              <w:t>本年收入合计</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5,968.06</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b/>
                <w:bCs/>
                <w:color w:val="000000"/>
                <w:kern w:val="0"/>
                <w:szCs w:val="21"/>
              </w:rPr>
            </w:pPr>
            <w:r>
              <w:rPr>
                <w:rFonts w:ascii="方正仿宋简体" w:eastAsia="方正仿宋简体" w:hAnsi="仿宋" w:cs="Arial" w:hint="eastAsia"/>
                <w:b/>
                <w:bCs/>
                <w:color w:val="000000"/>
                <w:kern w:val="0"/>
                <w:szCs w:val="21"/>
              </w:rPr>
              <w:t>本年支出合计</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49</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5,904.72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5,904.72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年初财政拨款结转和结余</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23</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1,014.63</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年末财政拨款结转和结余</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50</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1,077.97</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1,077.97</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r>
              <w:rPr>
                <w:rFonts w:ascii="方正仿宋简体" w:eastAsia="方正仿宋简体" w:hAnsi="仿宋" w:cs="Arial" w:hint="eastAsia"/>
                <w:color w:val="000000"/>
                <w:kern w:val="0"/>
                <w:szCs w:val="21"/>
              </w:rPr>
              <w:t>一般公共预算财政拨款</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24</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1,014.63</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51</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r>
              <w:rPr>
                <w:rFonts w:ascii="方正仿宋简体" w:eastAsia="方正仿宋简体" w:hAnsi="仿宋" w:cs="Arial" w:hint="eastAsia"/>
                <w:color w:val="000000"/>
                <w:kern w:val="0"/>
                <w:szCs w:val="21"/>
              </w:rPr>
              <w:t>政府性基金预算财政拨款</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25</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963557">
            <w:pPr>
              <w:widowControl/>
              <w:jc w:val="left"/>
              <w:rPr>
                <w:rFonts w:ascii="方正仿宋简体" w:eastAsia="方正仿宋简体" w:hAnsi="仿宋" w:cs="Arial"/>
                <w:color w:val="000000"/>
                <w:kern w:val="0"/>
                <w:szCs w:val="21"/>
              </w:rPr>
            </w:pP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52</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26</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lef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53</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r w:rsidR="00963557">
        <w:trPr>
          <w:trHeight w:val="308"/>
        </w:trPr>
        <w:tc>
          <w:tcPr>
            <w:tcW w:w="1702" w:type="dxa"/>
            <w:tcBorders>
              <w:top w:val="nil"/>
              <w:left w:val="single" w:sz="4" w:space="0" w:color="000000"/>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b/>
                <w:bCs/>
                <w:color w:val="000000"/>
                <w:kern w:val="0"/>
                <w:szCs w:val="21"/>
              </w:rPr>
            </w:pPr>
            <w:r>
              <w:rPr>
                <w:rFonts w:ascii="方正仿宋简体" w:eastAsia="方正仿宋简体" w:hAnsi="仿宋" w:cs="Arial" w:hint="eastAsia"/>
                <w:b/>
                <w:bCs/>
                <w:color w:val="000000"/>
                <w:kern w:val="0"/>
                <w:szCs w:val="21"/>
              </w:rPr>
              <w:t>总计</w:t>
            </w:r>
          </w:p>
        </w:tc>
        <w:tc>
          <w:tcPr>
            <w:tcW w:w="709"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27</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6,982.69</w:t>
            </w:r>
          </w:p>
        </w:tc>
        <w:tc>
          <w:tcPr>
            <w:tcW w:w="2835"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b/>
                <w:bCs/>
                <w:color w:val="000000"/>
                <w:kern w:val="0"/>
                <w:szCs w:val="21"/>
              </w:rPr>
            </w:pPr>
            <w:r>
              <w:rPr>
                <w:rFonts w:ascii="方正仿宋简体" w:eastAsia="方正仿宋简体" w:hAnsi="仿宋" w:cs="Arial" w:hint="eastAsia"/>
                <w:b/>
                <w:bCs/>
                <w:color w:val="000000"/>
                <w:kern w:val="0"/>
                <w:szCs w:val="21"/>
              </w:rPr>
              <w:t>总计</w:t>
            </w:r>
          </w:p>
        </w:tc>
        <w:tc>
          <w:tcPr>
            <w:tcW w:w="708" w:type="dxa"/>
            <w:tcBorders>
              <w:top w:val="nil"/>
              <w:left w:val="nil"/>
              <w:bottom w:val="single" w:sz="4" w:space="0" w:color="000000"/>
              <w:right w:val="single" w:sz="4" w:space="0" w:color="000000"/>
            </w:tcBorders>
            <w:shd w:val="clear" w:color="FFFFFF" w:fill="CCE8CF"/>
            <w:noWrap/>
            <w:vAlign w:val="center"/>
          </w:tcPr>
          <w:p w:rsidR="00963557" w:rsidRDefault="00883DE5">
            <w:pPr>
              <w:widowControl/>
              <w:jc w:val="center"/>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54</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6,982.69</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883DE5">
            <w:pPr>
              <w:widowControl/>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6,982.69</w:t>
            </w:r>
          </w:p>
        </w:tc>
        <w:tc>
          <w:tcPr>
            <w:tcW w:w="1134" w:type="dxa"/>
            <w:tcBorders>
              <w:top w:val="nil"/>
              <w:left w:val="nil"/>
              <w:bottom w:val="single" w:sz="4" w:space="0" w:color="000000"/>
              <w:right w:val="single" w:sz="4" w:space="0" w:color="000000"/>
            </w:tcBorders>
            <w:shd w:val="clear" w:color="000000" w:fill="CCE8CF"/>
            <w:noWrap/>
            <w:vAlign w:val="center"/>
          </w:tcPr>
          <w:p w:rsidR="00963557" w:rsidRDefault="00963557">
            <w:pPr>
              <w:widowControl/>
              <w:jc w:val="right"/>
              <w:rPr>
                <w:rFonts w:ascii="方正仿宋简体" w:eastAsia="方正仿宋简体" w:hAnsi="仿宋" w:cs="Arial"/>
                <w:color w:val="000000"/>
                <w:kern w:val="0"/>
                <w:szCs w:val="21"/>
              </w:rPr>
            </w:pPr>
          </w:p>
        </w:tc>
      </w:tr>
    </w:tbl>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注：本表反映部门本年度一般公共预算财政拨款和政府性基金预算财政拨款的总收支和年末结转结余情况。</w:t>
      </w:r>
    </w:p>
    <w:p w:rsidR="00963557" w:rsidRDefault="00963557">
      <w:pPr>
        <w:widowControl/>
        <w:jc w:val="center"/>
        <w:rPr>
          <w:rFonts w:ascii="方正仿宋简体" w:eastAsia="方正仿宋简体" w:hAnsi="华文中宋" w:cs="宋体"/>
          <w:kern w:val="0"/>
          <w:sz w:val="36"/>
          <w:szCs w:val="36"/>
        </w:rPr>
      </w:pPr>
    </w:p>
    <w:p w:rsidR="00963557" w:rsidRDefault="00883DE5">
      <w:pPr>
        <w:widowControl/>
        <w:jc w:val="center"/>
        <w:rPr>
          <w:rFonts w:ascii="方正仿宋简体" w:eastAsia="方正仿宋简体" w:hAnsi="华文中宋" w:cs="宋体"/>
          <w:kern w:val="0"/>
          <w:sz w:val="36"/>
          <w:szCs w:val="36"/>
        </w:rPr>
      </w:pPr>
      <w:r>
        <w:rPr>
          <w:rFonts w:ascii="方正仿宋简体" w:eastAsia="方正仿宋简体" w:hAnsi="华文中宋" w:cs="宋体" w:hint="eastAsia"/>
          <w:kern w:val="0"/>
          <w:sz w:val="36"/>
          <w:szCs w:val="36"/>
        </w:rPr>
        <w:lastRenderedPageBreak/>
        <w:t>一般公共预算财政拨款支出决算表</w:t>
      </w:r>
    </w:p>
    <w:p w:rsidR="00963557" w:rsidRDefault="00883DE5">
      <w:pPr>
        <w:widowControl/>
        <w:tabs>
          <w:tab w:val="left" w:pos="600"/>
          <w:tab w:val="left" w:pos="1200"/>
          <w:tab w:val="left" w:pos="3140"/>
          <w:tab w:val="left" w:pos="7600"/>
          <w:tab w:val="left" w:pos="11965"/>
        </w:tabs>
        <w:jc w:val="left"/>
        <w:rPr>
          <w:rFonts w:ascii="方正仿宋简体" w:eastAsia="方正仿宋简体" w:hAnsi="仿宋"/>
          <w:color w:val="000000"/>
          <w:kern w:val="0"/>
          <w:szCs w:val="21"/>
        </w:rPr>
      </w:pPr>
      <w:r>
        <w:rPr>
          <w:rFonts w:ascii="方正仿宋简体" w:eastAsia="方正仿宋简体" w:hAnsi="宋体" w:cs="宋体" w:hint="eastAsia"/>
          <w:kern w:val="0"/>
          <w:sz w:val="20"/>
          <w:szCs w:val="20"/>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hint="eastAsia"/>
          <w:color w:val="000000"/>
          <w:kern w:val="0"/>
          <w:szCs w:val="21"/>
        </w:rPr>
        <w:t>公开</w:t>
      </w:r>
      <w:r>
        <w:rPr>
          <w:rFonts w:ascii="方正仿宋简体" w:eastAsia="方正仿宋简体" w:hAnsi="仿宋" w:hint="eastAsia"/>
          <w:color w:val="000000"/>
          <w:kern w:val="0"/>
          <w:szCs w:val="21"/>
        </w:rPr>
        <w:t>05</w:t>
      </w:r>
      <w:r>
        <w:rPr>
          <w:rFonts w:ascii="方正仿宋简体" w:eastAsia="方正仿宋简体" w:hAnsi="仿宋" w:hint="eastAsia"/>
          <w:color w:val="000000"/>
          <w:kern w:val="0"/>
          <w:szCs w:val="21"/>
        </w:rPr>
        <w:t>表</w:t>
      </w:r>
    </w:p>
    <w:p w:rsidR="00963557" w:rsidRDefault="00883DE5">
      <w:pPr>
        <w:widowControl/>
        <w:tabs>
          <w:tab w:val="left" w:pos="1200"/>
          <w:tab w:val="left" w:pos="3140"/>
          <w:tab w:val="left" w:pos="7575"/>
          <w:tab w:val="left" w:pos="9140"/>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部门：民主党派湖南省委机关</w:t>
      </w:r>
      <w:r>
        <w:rPr>
          <w:rFonts w:ascii="方正仿宋简体" w:eastAsia="方正仿宋简体" w:hAnsi="仿宋" w:hint="eastAsia"/>
          <w:color w:val="000000"/>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color w:val="000000"/>
          <w:kern w:val="0"/>
          <w:szCs w:val="21"/>
        </w:rPr>
        <w:t>单位：万元</w:t>
      </w:r>
    </w:p>
    <w:tbl>
      <w:tblPr>
        <w:tblW w:w="9045" w:type="dxa"/>
        <w:jc w:val="center"/>
        <w:tblLook w:val="04A0"/>
      </w:tblPr>
      <w:tblGrid>
        <w:gridCol w:w="1160"/>
        <w:gridCol w:w="3118"/>
        <w:gridCol w:w="1531"/>
        <w:gridCol w:w="1588"/>
        <w:gridCol w:w="1648"/>
      </w:tblGrid>
      <w:tr w:rsidR="00963557">
        <w:trPr>
          <w:jc w:val="center"/>
        </w:trPr>
        <w:tc>
          <w:tcPr>
            <w:tcW w:w="427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项目</w:t>
            </w:r>
          </w:p>
        </w:tc>
        <w:tc>
          <w:tcPr>
            <w:tcW w:w="4767" w:type="dxa"/>
            <w:gridSpan w:val="3"/>
            <w:tcBorders>
              <w:top w:val="single" w:sz="8" w:space="0" w:color="auto"/>
              <w:left w:val="nil"/>
              <w:bottom w:val="single" w:sz="4" w:space="0" w:color="auto"/>
              <w:right w:val="single" w:sz="8" w:space="0" w:color="000000"/>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本年支出</w:t>
            </w:r>
          </w:p>
        </w:tc>
      </w:tr>
      <w:tr w:rsidR="00963557">
        <w:trPr>
          <w:trHeight w:val="360"/>
          <w:jc w:val="center"/>
        </w:trPr>
        <w:tc>
          <w:tcPr>
            <w:tcW w:w="1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功能分类科目编码</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科目名称</w:t>
            </w:r>
          </w:p>
        </w:tc>
        <w:tc>
          <w:tcPr>
            <w:tcW w:w="1531" w:type="dxa"/>
            <w:vMerge w:val="restart"/>
            <w:tcBorders>
              <w:top w:val="nil"/>
              <w:left w:val="single" w:sz="4" w:space="0" w:color="auto"/>
              <w:bottom w:val="single" w:sz="4" w:space="0" w:color="000000"/>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小计</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基本支出</w:t>
            </w:r>
          </w:p>
        </w:tc>
        <w:tc>
          <w:tcPr>
            <w:tcW w:w="1648" w:type="dxa"/>
            <w:vMerge w:val="restart"/>
            <w:tcBorders>
              <w:top w:val="nil"/>
              <w:left w:val="single" w:sz="4" w:space="0" w:color="auto"/>
              <w:bottom w:val="single" w:sz="4" w:space="0" w:color="000000"/>
              <w:right w:val="single" w:sz="8"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项目支出</w:t>
            </w:r>
          </w:p>
        </w:tc>
      </w:tr>
      <w:tr w:rsidR="00963557">
        <w:trPr>
          <w:trHeight w:val="360"/>
          <w:jc w:val="center"/>
        </w:trPr>
        <w:tc>
          <w:tcPr>
            <w:tcW w:w="1160" w:type="dxa"/>
            <w:vMerge/>
            <w:tcBorders>
              <w:top w:val="single" w:sz="4" w:space="0" w:color="auto"/>
              <w:left w:val="single" w:sz="8"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3118"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531" w:type="dxa"/>
            <w:vMerge/>
            <w:tcBorders>
              <w:top w:val="nil"/>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588" w:type="dxa"/>
            <w:vMerge/>
            <w:tcBorders>
              <w:top w:val="nil"/>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648" w:type="dxa"/>
            <w:vMerge/>
            <w:tcBorders>
              <w:top w:val="nil"/>
              <w:left w:val="single" w:sz="4" w:space="0" w:color="auto"/>
              <w:bottom w:val="single" w:sz="4" w:space="0" w:color="000000"/>
              <w:right w:val="single" w:sz="8" w:space="0" w:color="auto"/>
            </w:tcBorders>
            <w:vAlign w:val="center"/>
          </w:tcPr>
          <w:p w:rsidR="00963557" w:rsidRDefault="00963557">
            <w:pPr>
              <w:widowControl/>
              <w:jc w:val="left"/>
              <w:rPr>
                <w:rFonts w:ascii="方正仿宋简体" w:eastAsia="方正仿宋简体" w:hAnsi="仿宋"/>
                <w:kern w:val="0"/>
                <w:szCs w:val="21"/>
              </w:rPr>
            </w:pPr>
          </w:p>
        </w:tc>
      </w:tr>
      <w:tr w:rsidR="00963557">
        <w:trPr>
          <w:trHeight w:val="360"/>
          <w:jc w:val="center"/>
        </w:trPr>
        <w:tc>
          <w:tcPr>
            <w:tcW w:w="1160" w:type="dxa"/>
            <w:vMerge/>
            <w:tcBorders>
              <w:top w:val="single" w:sz="4" w:space="0" w:color="auto"/>
              <w:left w:val="single" w:sz="8"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3118"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531" w:type="dxa"/>
            <w:vMerge/>
            <w:tcBorders>
              <w:top w:val="nil"/>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588" w:type="dxa"/>
            <w:vMerge/>
            <w:tcBorders>
              <w:top w:val="nil"/>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648" w:type="dxa"/>
            <w:vMerge/>
            <w:tcBorders>
              <w:top w:val="nil"/>
              <w:left w:val="single" w:sz="4" w:space="0" w:color="auto"/>
              <w:bottom w:val="single" w:sz="4" w:space="0" w:color="000000"/>
              <w:right w:val="single" w:sz="8" w:space="0" w:color="auto"/>
            </w:tcBorders>
            <w:vAlign w:val="center"/>
          </w:tcPr>
          <w:p w:rsidR="00963557" w:rsidRDefault="00963557">
            <w:pPr>
              <w:widowControl/>
              <w:jc w:val="left"/>
              <w:rPr>
                <w:rFonts w:ascii="方正仿宋简体" w:eastAsia="方正仿宋简体" w:hAnsi="仿宋"/>
                <w:kern w:val="0"/>
                <w:szCs w:val="21"/>
              </w:rPr>
            </w:pPr>
          </w:p>
        </w:tc>
      </w:tr>
      <w:tr w:rsidR="00963557">
        <w:trPr>
          <w:jc w:val="center"/>
        </w:trPr>
        <w:tc>
          <w:tcPr>
            <w:tcW w:w="427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栏次</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1</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2</w:t>
            </w: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3</w:t>
            </w:r>
          </w:p>
        </w:tc>
      </w:tr>
      <w:tr w:rsidR="00963557">
        <w:trPr>
          <w:jc w:val="center"/>
        </w:trPr>
        <w:tc>
          <w:tcPr>
            <w:tcW w:w="427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合计</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b/>
                <w:bCs/>
                <w:szCs w:val="21"/>
              </w:rPr>
            </w:pPr>
            <w:r>
              <w:rPr>
                <w:rFonts w:ascii="方正仿宋简体" w:eastAsia="方正仿宋简体" w:hAnsi="仿宋" w:cs="Arial" w:hint="eastAsia"/>
                <w:b/>
                <w:bCs/>
                <w:szCs w:val="21"/>
              </w:rPr>
              <w:t>5,904.72</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b/>
                <w:bCs/>
                <w:szCs w:val="21"/>
              </w:rPr>
            </w:pPr>
            <w:r>
              <w:rPr>
                <w:rFonts w:ascii="方正仿宋简体" w:eastAsia="方正仿宋简体" w:hAnsi="仿宋" w:cs="Arial" w:hint="eastAsia"/>
                <w:b/>
                <w:bCs/>
                <w:szCs w:val="21"/>
              </w:rPr>
              <w:t>4,022.97</w:t>
            </w: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b/>
                <w:bCs/>
                <w:szCs w:val="21"/>
              </w:rPr>
            </w:pPr>
            <w:r>
              <w:rPr>
                <w:rFonts w:ascii="方正仿宋简体" w:eastAsia="方正仿宋简体" w:hAnsi="仿宋" w:cs="Arial" w:hint="eastAsia"/>
                <w:szCs w:val="21"/>
              </w:rPr>
              <w:t>1,881.75</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一般公共服务支出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color w:val="000000"/>
                <w:kern w:val="0"/>
                <w:szCs w:val="21"/>
              </w:rPr>
              <w:t>4,464.93</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2,633.18</w:t>
            </w: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1,831.75</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20114</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知识产权事务</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5.00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2011405</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ind w:firstLineChars="100" w:firstLine="210"/>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国家知识产权战略</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kern w:val="0"/>
                <w:szCs w:val="21"/>
              </w:rPr>
            </w:pPr>
            <w:r>
              <w:rPr>
                <w:rFonts w:ascii="方正仿宋简体" w:eastAsia="方正仿宋简体" w:hAnsi="仿宋" w:cs="Arial" w:hint="eastAsia"/>
                <w:color w:val="000000"/>
                <w:kern w:val="0"/>
                <w:szCs w:val="21"/>
              </w:rPr>
              <w:t>5.00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5.00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20128</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民主党派及工商联事务</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4377.80</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2,633.18</w:t>
            </w: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1,744.61</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2012801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行政运行</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2,607.24</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2,607.24</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2012802</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一般行政管理事务</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1770.56</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25.94</w:t>
            </w: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1,744.61</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20129</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群众团体事务</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70.13</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70.13</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2012902</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一般行政管理事务</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szCs w:val="21"/>
              </w:rPr>
              <w:t>70.13</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szCs w:val="21"/>
              </w:rPr>
              <w:t>70.13</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20134</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统战事务</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12.00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12.00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2013499</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ind w:firstLineChars="100" w:firstLine="210"/>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其他统战事务支出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12.00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12.00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206</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科学技术支出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20604</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技术研究与开发</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2060403</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产业技术研究与开发</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9.87</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社会保障和就业支出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838.72</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838.72</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20805</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行政事业单位离退休</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818.72</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818.72</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2080504</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未归口管理的行政单位离退休</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578.72</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578.72</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2080505</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机关事业单位基本养老保险缴费支出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240.00</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240.00</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20899</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其他社会保障和就业支出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20.00</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20.00</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2089901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其他社会保障和就业支出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20.00</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20.00</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210</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医疗卫生与计划生育支出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212.24</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212.24</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21011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行政事业单位医疗</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212.24</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212.24</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2101101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行政单位医疗</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132.24</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132.24</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2101103</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ind w:firstLineChars="100" w:firstLine="210"/>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公务员医疗补助</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80.00</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80.00</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节能环保支出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21101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环境保护管理事务</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2110199</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其他环境保护管理事务支出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46.38</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lastRenderedPageBreak/>
              <w:t>213</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农林水支出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50.00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50.00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农业</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2130124</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农业组织化与产业化经营</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21303</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水利</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40.00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40.00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2130317</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水利技术推广</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10.00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2130332</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砂石资源费支出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30.00</w:t>
            </w:r>
          </w:p>
        </w:tc>
        <w:tc>
          <w:tcPr>
            <w:tcW w:w="1588" w:type="dxa"/>
            <w:tcBorders>
              <w:top w:val="nil"/>
              <w:left w:val="nil"/>
              <w:bottom w:val="single" w:sz="4" w:space="0" w:color="auto"/>
              <w:right w:val="single" w:sz="4"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c>
          <w:tcPr>
            <w:tcW w:w="1648" w:type="dxa"/>
            <w:tcBorders>
              <w:top w:val="nil"/>
              <w:left w:val="nil"/>
              <w:bottom w:val="single" w:sz="4" w:space="0" w:color="auto"/>
              <w:right w:val="single" w:sz="8"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30.00</w:t>
            </w: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221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住房保障支出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282.58</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282.58</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22102</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住房改革支出</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282.58</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282.58</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2210201</w:t>
            </w:r>
          </w:p>
        </w:tc>
        <w:tc>
          <w:tcPr>
            <w:tcW w:w="3118" w:type="dxa"/>
            <w:tcBorders>
              <w:top w:val="nil"/>
              <w:left w:val="nil"/>
              <w:bottom w:val="single" w:sz="4"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住房公积金</w:t>
            </w:r>
          </w:p>
        </w:tc>
        <w:tc>
          <w:tcPr>
            <w:tcW w:w="1531"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228.71</w:t>
            </w:r>
          </w:p>
        </w:tc>
        <w:tc>
          <w:tcPr>
            <w:tcW w:w="1588" w:type="dxa"/>
            <w:tcBorders>
              <w:top w:val="nil"/>
              <w:left w:val="nil"/>
              <w:bottom w:val="single" w:sz="4"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szCs w:val="21"/>
              </w:rPr>
            </w:pPr>
            <w:r>
              <w:rPr>
                <w:rFonts w:ascii="方正仿宋简体" w:eastAsia="方正仿宋简体" w:hAnsi="仿宋" w:cs="Arial" w:hint="eastAsia"/>
                <w:szCs w:val="21"/>
              </w:rPr>
              <w:t>228.71</w:t>
            </w:r>
          </w:p>
        </w:tc>
        <w:tc>
          <w:tcPr>
            <w:tcW w:w="1648" w:type="dxa"/>
            <w:tcBorders>
              <w:top w:val="nil"/>
              <w:left w:val="nil"/>
              <w:bottom w:val="single" w:sz="4"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r w:rsidR="00963557">
        <w:trPr>
          <w:jc w:val="center"/>
        </w:trPr>
        <w:tc>
          <w:tcPr>
            <w:tcW w:w="1160" w:type="dxa"/>
            <w:tcBorders>
              <w:top w:val="single" w:sz="4" w:space="0" w:color="auto"/>
              <w:left w:val="single" w:sz="8" w:space="0" w:color="auto"/>
              <w:bottom w:val="single" w:sz="8"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2210203</w:t>
            </w:r>
          </w:p>
        </w:tc>
        <w:tc>
          <w:tcPr>
            <w:tcW w:w="3118" w:type="dxa"/>
            <w:tcBorders>
              <w:top w:val="nil"/>
              <w:left w:val="nil"/>
              <w:bottom w:val="single" w:sz="8" w:space="0" w:color="auto"/>
              <w:right w:val="single" w:sz="4" w:space="0" w:color="auto"/>
            </w:tcBorders>
            <w:shd w:val="clear" w:color="auto" w:fill="auto"/>
            <w:vAlign w:val="center"/>
          </w:tcPr>
          <w:p w:rsidR="00963557" w:rsidRDefault="00883DE5">
            <w:pPr>
              <w:jc w:val="left"/>
              <w:rPr>
                <w:rFonts w:ascii="方正仿宋简体" w:eastAsia="方正仿宋简体" w:hAnsi="仿宋" w:cs="Arial"/>
                <w:color w:val="000000"/>
                <w:szCs w:val="21"/>
              </w:rPr>
            </w:pPr>
            <w:r>
              <w:rPr>
                <w:rFonts w:ascii="方正仿宋简体" w:eastAsia="方正仿宋简体" w:hAnsi="仿宋" w:cs="Arial" w:hint="eastAsia"/>
                <w:color w:val="000000"/>
                <w:szCs w:val="21"/>
              </w:rPr>
              <w:t xml:space="preserve">  </w:t>
            </w:r>
            <w:r>
              <w:rPr>
                <w:rFonts w:ascii="方正仿宋简体" w:eastAsia="方正仿宋简体" w:hAnsi="仿宋" w:cs="Arial" w:hint="eastAsia"/>
                <w:color w:val="000000"/>
                <w:szCs w:val="21"/>
              </w:rPr>
              <w:t>购房补贴</w:t>
            </w:r>
          </w:p>
        </w:tc>
        <w:tc>
          <w:tcPr>
            <w:tcW w:w="1531" w:type="dxa"/>
            <w:tcBorders>
              <w:top w:val="nil"/>
              <w:left w:val="nil"/>
              <w:bottom w:val="single" w:sz="8"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53.87</w:t>
            </w:r>
          </w:p>
        </w:tc>
        <w:tc>
          <w:tcPr>
            <w:tcW w:w="1588" w:type="dxa"/>
            <w:tcBorders>
              <w:top w:val="nil"/>
              <w:left w:val="nil"/>
              <w:bottom w:val="single" w:sz="8" w:space="0" w:color="auto"/>
              <w:right w:val="single" w:sz="4" w:space="0" w:color="auto"/>
            </w:tcBorders>
            <w:shd w:val="clear" w:color="auto" w:fill="auto"/>
            <w:vAlign w:val="center"/>
          </w:tcPr>
          <w:p w:rsidR="00963557" w:rsidRDefault="00883DE5">
            <w:pPr>
              <w:jc w:val="right"/>
              <w:rPr>
                <w:rFonts w:ascii="方正仿宋简体" w:eastAsia="方正仿宋简体" w:hAnsi="仿宋" w:cs="Arial"/>
                <w:color w:val="000000"/>
                <w:szCs w:val="21"/>
              </w:rPr>
            </w:pPr>
            <w:r>
              <w:rPr>
                <w:rFonts w:ascii="方正仿宋简体" w:eastAsia="方正仿宋简体" w:hAnsi="仿宋" w:cs="Arial" w:hint="eastAsia"/>
                <w:color w:val="000000"/>
                <w:szCs w:val="21"/>
              </w:rPr>
              <w:t>53.87</w:t>
            </w:r>
          </w:p>
        </w:tc>
        <w:tc>
          <w:tcPr>
            <w:tcW w:w="1648" w:type="dxa"/>
            <w:tcBorders>
              <w:top w:val="nil"/>
              <w:left w:val="nil"/>
              <w:bottom w:val="single" w:sz="8" w:space="0" w:color="auto"/>
              <w:right w:val="single" w:sz="8" w:space="0" w:color="auto"/>
            </w:tcBorders>
            <w:shd w:val="clear" w:color="auto" w:fill="auto"/>
            <w:vAlign w:val="center"/>
          </w:tcPr>
          <w:p w:rsidR="00963557" w:rsidRDefault="00963557">
            <w:pPr>
              <w:jc w:val="right"/>
              <w:rPr>
                <w:rFonts w:ascii="方正仿宋简体" w:eastAsia="方正仿宋简体" w:hAnsi="仿宋" w:cs="Arial"/>
                <w:color w:val="000000"/>
                <w:szCs w:val="21"/>
              </w:rPr>
            </w:pPr>
          </w:p>
        </w:tc>
      </w:tr>
    </w:tbl>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注：本表反映部门本年度一般公共预算财政拨款支出情况。</w:t>
      </w:r>
    </w:p>
    <w:p w:rsidR="00963557" w:rsidRDefault="00963557">
      <w:pPr>
        <w:autoSpaceDE w:val="0"/>
        <w:autoSpaceDN w:val="0"/>
        <w:adjustRightInd w:val="0"/>
        <w:spacing w:line="600" w:lineRule="exact"/>
        <w:rPr>
          <w:rFonts w:ascii="方正仿宋简体" w:eastAsia="方正仿宋简体" w:hAnsi="仿宋"/>
          <w:spacing w:val="6"/>
          <w:kern w:val="0"/>
          <w:szCs w:val="21"/>
        </w:rPr>
      </w:pPr>
    </w:p>
    <w:p w:rsidR="00963557" w:rsidRDefault="00963557">
      <w:pPr>
        <w:autoSpaceDE w:val="0"/>
        <w:autoSpaceDN w:val="0"/>
        <w:adjustRightInd w:val="0"/>
        <w:spacing w:line="600" w:lineRule="exact"/>
        <w:rPr>
          <w:rFonts w:ascii="方正仿宋简体" w:eastAsia="方正仿宋简体"/>
          <w:spacing w:val="6"/>
          <w:kern w:val="0"/>
          <w:sz w:val="32"/>
          <w:szCs w:val="32"/>
        </w:rPr>
      </w:pPr>
    </w:p>
    <w:p w:rsidR="00963557" w:rsidRDefault="00963557">
      <w:pPr>
        <w:widowControl/>
        <w:jc w:val="center"/>
        <w:rPr>
          <w:rFonts w:ascii="方正仿宋简体" w:eastAsia="方正仿宋简体" w:hAnsi="华文中宋" w:cs="宋体"/>
          <w:color w:val="000000"/>
          <w:kern w:val="0"/>
          <w:sz w:val="36"/>
          <w:szCs w:val="36"/>
        </w:rPr>
        <w:sectPr w:rsidR="00963557">
          <w:footerReference w:type="even" r:id="rId8"/>
          <w:footerReference w:type="default" r:id="rId9"/>
          <w:pgSz w:w="11905" w:h="16837"/>
          <w:pgMar w:top="851" w:right="1588" w:bottom="567" w:left="1588" w:header="720" w:footer="1701" w:gutter="0"/>
          <w:cols w:space="720"/>
          <w:titlePg/>
          <w:docGrid w:linePitch="636" w:charSpace="20838"/>
        </w:sectPr>
      </w:pPr>
    </w:p>
    <w:p w:rsidR="00963557" w:rsidRDefault="00883DE5">
      <w:pPr>
        <w:widowControl/>
        <w:jc w:val="center"/>
        <w:rPr>
          <w:rFonts w:ascii="方正仿宋简体" w:eastAsia="方正仿宋简体" w:hAnsi="华文中宋" w:cs="宋体"/>
          <w:color w:val="000000"/>
          <w:kern w:val="0"/>
          <w:sz w:val="36"/>
          <w:szCs w:val="36"/>
        </w:rPr>
      </w:pPr>
      <w:r>
        <w:rPr>
          <w:rFonts w:ascii="方正仿宋简体" w:eastAsia="方正仿宋简体" w:hAnsi="华文中宋" w:cs="宋体" w:hint="eastAsia"/>
          <w:color w:val="000000"/>
          <w:kern w:val="0"/>
          <w:sz w:val="36"/>
          <w:szCs w:val="36"/>
        </w:rPr>
        <w:lastRenderedPageBreak/>
        <w:t>一般公共预算财政拨款基本支出决算表</w:t>
      </w:r>
    </w:p>
    <w:p w:rsidR="00963557" w:rsidRDefault="00883DE5">
      <w:pPr>
        <w:widowControl/>
        <w:tabs>
          <w:tab w:val="left" w:pos="960"/>
          <w:tab w:val="left" w:pos="4180"/>
          <w:tab w:val="left" w:pos="5700"/>
          <w:tab w:val="left" w:pos="6970"/>
          <w:tab w:val="left" w:pos="8940"/>
          <w:tab w:val="left" w:pos="10460"/>
          <w:tab w:val="left" w:pos="11420"/>
          <w:tab w:val="left" w:pos="14140"/>
        </w:tabs>
        <w:jc w:val="left"/>
        <w:rPr>
          <w:rFonts w:ascii="方正仿宋简体" w:eastAsia="方正仿宋简体" w:hAnsi="仿宋"/>
          <w:color w:val="000000"/>
          <w:kern w:val="0"/>
          <w:sz w:val="18"/>
          <w:szCs w:val="18"/>
        </w:rPr>
      </w:pPr>
      <w:r>
        <w:rPr>
          <w:rFonts w:ascii="方正仿宋简体" w:eastAsia="方正仿宋简体" w:hAnsi="宋体" w:cs="宋体" w:hint="eastAsia"/>
          <w:kern w:val="0"/>
          <w:sz w:val="18"/>
          <w:szCs w:val="18"/>
        </w:rPr>
        <w:t xml:space="preserve">　</w:t>
      </w:r>
      <w:r>
        <w:rPr>
          <w:rFonts w:ascii="方正仿宋简体" w:eastAsia="方正仿宋简体" w:hAnsi="仿宋" w:cs="宋体" w:hint="eastAsia"/>
          <w:kern w:val="0"/>
          <w:sz w:val="18"/>
          <w:szCs w:val="18"/>
        </w:rPr>
        <w:tab/>
      </w:r>
      <w:r>
        <w:rPr>
          <w:rFonts w:ascii="方正仿宋简体" w:eastAsia="方正仿宋简体" w:hAnsi="仿宋" w:cs="宋体" w:hint="eastAsia"/>
          <w:kern w:val="0"/>
          <w:sz w:val="18"/>
          <w:szCs w:val="18"/>
        </w:rPr>
        <w:t xml:space="preserve">　</w:t>
      </w:r>
      <w:r>
        <w:rPr>
          <w:rFonts w:ascii="方正仿宋简体" w:eastAsia="方正仿宋简体" w:hAnsi="仿宋" w:cs="宋体" w:hint="eastAsia"/>
          <w:kern w:val="0"/>
          <w:sz w:val="18"/>
          <w:szCs w:val="18"/>
        </w:rPr>
        <w:tab/>
      </w:r>
      <w:r>
        <w:rPr>
          <w:rFonts w:ascii="方正仿宋简体" w:eastAsia="方正仿宋简体" w:hAnsi="仿宋" w:cs="宋体" w:hint="eastAsia"/>
          <w:kern w:val="0"/>
          <w:sz w:val="18"/>
          <w:szCs w:val="18"/>
        </w:rPr>
        <w:t xml:space="preserve">　　</w:t>
      </w:r>
      <w:r>
        <w:rPr>
          <w:rFonts w:ascii="方正仿宋简体" w:eastAsia="方正仿宋简体" w:hAnsi="仿宋" w:cs="宋体" w:hint="eastAsia"/>
          <w:kern w:val="0"/>
          <w:sz w:val="18"/>
          <w:szCs w:val="18"/>
        </w:rPr>
        <w:tab/>
      </w:r>
      <w:r>
        <w:rPr>
          <w:rFonts w:ascii="方正仿宋简体" w:eastAsia="方正仿宋简体" w:hAnsi="仿宋" w:cs="宋体" w:hint="eastAsia"/>
          <w:kern w:val="0"/>
          <w:sz w:val="18"/>
          <w:szCs w:val="18"/>
        </w:rPr>
        <w:t xml:space="preserve">　</w:t>
      </w:r>
      <w:r>
        <w:rPr>
          <w:rFonts w:ascii="方正仿宋简体" w:eastAsia="方正仿宋简体" w:hAnsi="仿宋" w:cs="宋体" w:hint="eastAsia"/>
          <w:kern w:val="0"/>
          <w:sz w:val="18"/>
          <w:szCs w:val="18"/>
        </w:rPr>
        <w:tab/>
      </w:r>
      <w:r>
        <w:rPr>
          <w:rFonts w:ascii="方正仿宋简体" w:eastAsia="方正仿宋简体" w:hAnsi="仿宋" w:cs="宋体" w:hint="eastAsia"/>
          <w:kern w:val="0"/>
          <w:sz w:val="18"/>
          <w:szCs w:val="18"/>
        </w:rPr>
        <w:t xml:space="preserve">　</w:t>
      </w:r>
      <w:r>
        <w:rPr>
          <w:rFonts w:ascii="方正仿宋简体" w:eastAsia="方正仿宋简体" w:hAnsi="仿宋" w:cs="宋体" w:hint="eastAsia"/>
          <w:kern w:val="0"/>
          <w:sz w:val="18"/>
          <w:szCs w:val="18"/>
        </w:rPr>
        <w:t xml:space="preserve">                                 </w:t>
      </w:r>
      <w:r>
        <w:rPr>
          <w:rFonts w:ascii="方正仿宋简体" w:eastAsia="方正仿宋简体" w:hAnsi="仿宋" w:hint="eastAsia"/>
          <w:color w:val="000000"/>
          <w:kern w:val="0"/>
          <w:sz w:val="18"/>
          <w:szCs w:val="18"/>
        </w:rPr>
        <w:t>公开</w:t>
      </w:r>
      <w:r>
        <w:rPr>
          <w:rFonts w:ascii="方正仿宋简体" w:eastAsia="方正仿宋简体" w:hAnsi="仿宋" w:hint="eastAsia"/>
          <w:color w:val="000000"/>
          <w:kern w:val="0"/>
          <w:sz w:val="18"/>
          <w:szCs w:val="18"/>
        </w:rPr>
        <w:t>06</w:t>
      </w:r>
      <w:r>
        <w:rPr>
          <w:rFonts w:ascii="方正仿宋简体" w:eastAsia="方正仿宋简体" w:hAnsi="仿宋" w:hint="eastAsia"/>
          <w:color w:val="000000"/>
          <w:kern w:val="0"/>
          <w:sz w:val="18"/>
          <w:szCs w:val="18"/>
        </w:rPr>
        <w:t>表</w:t>
      </w:r>
    </w:p>
    <w:p w:rsidR="00963557" w:rsidRDefault="00883DE5">
      <w:pPr>
        <w:widowControl/>
        <w:tabs>
          <w:tab w:val="left" w:pos="855"/>
          <w:tab w:val="left" w:pos="4180"/>
          <w:tab w:val="left" w:pos="6120"/>
          <w:tab w:val="left" w:pos="7185"/>
          <w:tab w:val="left" w:pos="8625"/>
          <w:tab w:val="left" w:pos="10460"/>
          <w:tab w:val="left" w:pos="11625"/>
          <w:tab w:val="left" w:pos="14140"/>
        </w:tabs>
        <w:jc w:val="lef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r>
        <w:rPr>
          <w:rFonts w:ascii="方正仿宋简体" w:eastAsia="方正仿宋简体" w:hAnsi="仿宋" w:hint="eastAsia"/>
          <w:color w:val="000000"/>
          <w:kern w:val="0"/>
          <w:sz w:val="18"/>
          <w:szCs w:val="18"/>
        </w:rPr>
        <w:t>部门：民主党派湖南省委机关</w:t>
      </w:r>
      <w:r>
        <w:rPr>
          <w:rFonts w:ascii="方正仿宋简体" w:eastAsia="方正仿宋简体" w:hAnsi="仿宋" w:hint="eastAsia"/>
          <w:color w:val="000000"/>
          <w:kern w:val="0"/>
          <w:sz w:val="18"/>
          <w:szCs w:val="18"/>
        </w:rPr>
        <w:tab/>
      </w:r>
      <w:r>
        <w:rPr>
          <w:rFonts w:ascii="方正仿宋简体" w:eastAsia="方正仿宋简体" w:hAnsi="仿宋" w:hint="eastAsia"/>
          <w:color w:val="000000"/>
          <w:kern w:val="0"/>
          <w:sz w:val="18"/>
          <w:szCs w:val="18"/>
        </w:rPr>
        <w:tab/>
      </w:r>
      <w:r>
        <w:rPr>
          <w:rFonts w:ascii="方正仿宋简体" w:eastAsia="方正仿宋简体" w:hAnsi="仿宋" w:hint="eastAsia"/>
          <w:color w:val="000000"/>
          <w:kern w:val="0"/>
          <w:sz w:val="18"/>
          <w:szCs w:val="18"/>
        </w:rPr>
        <w:tab/>
        <w:t xml:space="preserve">                                 </w:t>
      </w:r>
      <w:r>
        <w:rPr>
          <w:rFonts w:ascii="方正仿宋简体" w:eastAsia="方正仿宋简体" w:hAnsi="仿宋" w:hint="eastAsia"/>
          <w:color w:val="000000"/>
          <w:kern w:val="0"/>
          <w:sz w:val="18"/>
          <w:szCs w:val="18"/>
        </w:rPr>
        <w:t>单位：万元</w:t>
      </w:r>
    </w:p>
    <w:tbl>
      <w:tblPr>
        <w:tblW w:w="14776" w:type="dxa"/>
        <w:jc w:val="center"/>
        <w:tblLook w:val="04A0"/>
      </w:tblPr>
      <w:tblGrid>
        <w:gridCol w:w="1097"/>
        <w:gridCol w:w="3260"/>
        <w:gridCol w:w="1134"/>
        <w:gridCol w:w="1378"/>
        <w:gridCol w:w="2267"/>
        <w:gridCol w:w="846"/>
        <w:gridCol w:w="1105"/>
        <w:gridCol w:w="2739"/>
        <w:gridCol w:w="950"/>
      </w:tblGrid>
      <w:tr w:rsidR="00963557">
        <w:trPr>
          <w:tblHeader/>
          <w:jc w:val="center"/>
        </w:trPr>
        <w:tc>
          <w:tcPr>
            <w:tcW w:w="5491"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人员经费</w:t>
            </w:r>
          </w:p>
        </w:tc>
        <w:tc>
          <w:tcPr>
            <w:tcW w:w="9285" w:type="dxa"/>
            <w:gridSpan w:val="6"/>
            <w:tcBorders>
              <w:top w:val="single" w:sz="8" w:space="0" w:color="auto"/>
              <w:left w:val="nil"/>
              <w:bottom w:val="single" w:sz="4" w:space="0" w:color="auto"/>
              <w:right w:val="single" w:sz="8" w:space="0" w:color="000000"/>
            </w:tcBorders>
            <w:shd w:val="clear" w:color="auto" w:fill="auto"/>
            <w:noWrap/>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公用经费</w:t>
            </w:r>
          </w:p>
        </w:tc>
      </w:tr>
      <w:tr w:rsidR="00963557">
        <w:trPr>
          <w:trHeight w:val="309"/>
          <w:jc w:val="center"/>
        </w:trPr>
        <w:tc>
          <w:tcPr>
            <w:tcW w:w="1097" w:type="dxa"/>
            <w:vMerge w:val="restart"/>
            <w:tcBorders>
              <w:top w:val="nil"/>
              <w:left w:val="single" w:sz="8"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经济分类</w:t>
            </w:r>
            <w:r>
              <w:rPr>
                <w:rFonts w:ascii="方正仿宋简体" w:eastAsia="方正仿宋简体" w:hAnsi="仿宋" w:hint="eastAsia"/>
                <w:color w:val="000000"/>
                <w:kern w:val="0"/>
                <w:sz w:val="18"/>
                <w:szCs w:val="18"/>
              </w:rPr>
              <w:br/>
            </w:r>
            <w:r>
              <w:rPr>
                <w:rFonts w:ascii="方正仿宋简体" w:eastAsia="方正仿宋简体" w:hAnsi="仿宋" w:hint="eastAsia"/>
                <w:color w:val="000000"/>
                <w:kern w:val="0"/>
                <w:sz w:val="18"/>
                <w:szCs w:val="18"/>
              </w:rPr>
              <w:t>科目编码</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科目名称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金额</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经济分类</w:t>
            </w:r>
            <w:r>
              <w:rPr>
                <w:rFonts w:ascii="方正仿宋简体" w:eastAsia="方正仿宋简体" w:hAnsi="仿宋" w:hint="eastAsia"/>
                <w:color w:val="000000"/>
                <w:kern w:val="0"/>
                <w:sz w:val="18"/>
                <w:szCs w:val="18"/>
              </w:rPr>
              <w:br/>
            </w:r>
            <w:r>
              <w:rPr>
                <w:rFonts w:ascii="方正仿宋简体" w:eastAsia="方正仿宋简体" w:hAnsi="仿宋" w:hint="eastAsia"/>
                <w:color w:val="000000"/>
                <w:kern w:val="0"/>
                <w:sz w:val="18"/>
                <w:szCs w:val="18"/>
              </w:rPr>
              <w:t>科目编码</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科目名称</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金额</w:t>
            </w:r>
          </w:p>
        </w:tc>
        <w:tc>
          <w:tcPr>
            <w:tcW w:w="1105" w:type="dxa"/>
            <w:vMerge w:val="restart"/>
            <w:tcBorders>
              <w:top w:val="nil"/>
              <w:left w:val="single" w:sz="4"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经济分类</w:t>
            </w:r>
            <w:r>
              <w:rPr>
                <w:rFonts w:ascii="方正仿宋简体" w:eastAsia="方正仿宋简体" w:hAnsi="仿宋" w:hint="eastAsia"/>
                <w:color w:val="000000"/>
                <w:kern w:val="0"/>
                <w:sz w:val="18"/>
                <w:szCs w:val="18"/>
              </w:rPr>
              <w:br/>
            </w:r>
            <w:r>
              <w:rPr>
                <w:rFonts w:ascii="方正仿宋简体" w:eastAsia="方正仿宋简体" w:hAnsi="仿宋" w:hint="eastAsia"/>
                <w:color w:val="000000"/>
                <w:kern w:val="0"/>
                <w:sz w:val="18"/>
                <w:szCs w:val="18"/>
              </w:rPr>
              <w:t>科目编码</w:t>
            </w:r>
          </w:p>
        </w:tc>
        <w:tc>
          <w:tcPr>
            <w:tcW w:w="2739" w:type="dxa"/>
            <w:vMerge w:val="restart"/>
            <w:tcBorders>
              <w:top w:val="nil"/>
              <w:left w:val="single" w:sz="4"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科目名称</w:t>
            </w:r>
          </w:p>
        </w:tc>
        <w:tc>
          <w:tcPr>
            <w:tcW w:w="950" w:type="dxa"/>
            <w:vMerge w:val="restart"/>
            <w:tcBorders>
              <w:top w:val="nil"/>
              <w:left w:val="single" w:sz="4" w:space="0" w:color="auto"/>
              <w:bottom w:val="single" w:sz="4" w:space="0" w:color="auto"/>
              <w:right w:val="single" w:sz="8" w:space="0" w:color="auto"/>
            </w:tcBorders>
            <w:shd w:val="clear" w:color="auto" w:fill="auto"/>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金额</w:t>
            </w:r>
          </w:p>
        </w:tc>
      </w:tr>
      <w:tr w:rsidR="00963557">
        <w:trPr>
          <w:trHeight w:val="309"/>
          <w:jc w:val="center"/>
        </w:trPr>
        <w:tc>
          <w:tcPr>
            <w:tcW w:w="1097" w:type="dxa"/>
            <w:vMerge/>
            <w:tcBorders>
              <w:top w:val="nil"/>
              <w:left w:val="single" w:sz="8"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color w:val="000000"/>
                <w:kern w:val="0"/>
                <w:sz w:val="18"/>
                <w:szCs w:val="18"/>
              </w:rPr>
            </w:pPr>
          </w:p>
        </w:tc>
        <w:tc>
          <w:tcPr>
            <w:tcW w:w="3260"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color w:val="000000"/>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color w:val="000000"/>
                <w:kern w:val="0"/>
                <w:sz w:val="18"/>
                <w:szCs w:val="18"/>
              </w:rPr>
            </w:pPr>
          </w:p>
        </w:tc>
        <w:tc>
          <w:tcPr>
            <w:tcW w:w="2267"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color w:val="000000"/>
                <w:kern w:val="0"/>
                <w:sz w:val="18"/>
                <w:szCs w:val="18"/>
              </w:rPr>
            </w:pPr>
          </w:p>
        </w:tc>
        <w:tc>
          <w:tcPr>
            <w:tcW w:w="846"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color w:val="000000"/>
                <w:kern w:val="0"/>
                <w:sz w:val="18"/>
                <w:szCs w:val="18"/>
              </w:rPr>
            </w:pPr>
          </w:p>
        </w:tc>
        <w:tc>
          <w:tcPr>
            <w:tcW w:w="1105"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color w:val="000000"/>
                <w:kern w:val="0"/>
                <w:sz w:val="18"/>
                <w:szCs w:val="18"/>
              </w:rPr>
            </w:pPr>
          </w:p>
        </w:tc>
        <w:tc>
          <w:tcPr>
            <w:tcW w:w="2739"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color w:val="000000"/>
                <w:kern w:val="0"/>
                <w:sz w:val="18"/>
                <w:szCs w:val="18"/>
              </w:rPr>
            </w:pPr>
          </w:p>
        </w:tc>
        <w:tc>
          <w:tcPr>
            <w:tcW w:w="950" w:type="dxa"/>
            <w:vMerge/>
            <w:tcBorders>
              <w:top w:val="nil"/>
              <w:left w:val="single" w:sz="4" w:space="0" w:color="auto"/>
              <w:bottom w:val="single" w:sz="4" w:space="0" w:color="auto"/>
              <w:right w:val="single" w:sz="8" w:space="0" w:color="auto"/>
            </w:tcBorders>
            <w:vAlign w:val="center"/>
          </w:tcPr>
          <w:p w:rsidR="00963557" w:rsidRDefault="00963557">
            <w:pPr>
              <w:widowControl/>
              <w:jc w:val="left"/>
              <w:rPr>
                <w:rFonts w:ascii="方正仿宋简体" w:eastAsia="方正仿宋简体" w:hAnsi="仿宋"/>
                <w:color w:val="000000"/>
                <w:kern w:val="0"/>
                <w:sz w:val="18"/>
                <w:szCs w:val="18"/>
              </w:rPr>
            </w:pP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工资福利支出</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2,839.05</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商品和服务支出</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542.25</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资本性支出</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24.69</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30101</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基本工资</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689.83</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30201</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办公费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7.89</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31001</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房屋建筑物购建</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30102</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津贴补贴</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743.04</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30202</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印刷费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6.98</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31002</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办公设备购置</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24.69</w:t>
            </w: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30103</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奖金</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717.93</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30203</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咨询费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31003</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专用设备购置</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30106</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伙食补助费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30204</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手续费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31005</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基础设施建设</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30107</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绩效工资</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30205</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水费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12.5</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31006</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大型修缮</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30108</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机关事业单位基本养老保险缴费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256.15</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30206</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电费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35.00</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31007</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信息网络及软件购置更新</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30109</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职业年金缴费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30207</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邮电费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7.91</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31008</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物资储备</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30110</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职工基本医疗保险缴费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110.21</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30208</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取暖费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36.63</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31009</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土地补偿</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30111</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公务员医疗补助缴费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72.67</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30209</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物业管理费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125.00</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31010</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安置补助</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30112</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其他社会保障缴费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18.91</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30211</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差旅费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9.72</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31011</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地上附着物和青苗补偿</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30113</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住房公积金</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210.30</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30212</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因公出国（境）费用</w:t>
            </w:r>
          </w:p>
        </w:tc>
        <w:tc>
          <w:tcPr>
            <w:tcW w:w="84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31012</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拆迁补偿</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30199</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其他工资福利支出</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20.00</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30213</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维修</w:t>
            </w:r>
            <w:r>
              <w:rPr>
                <w:rFonts w:ascii="方正仿宋简体" w:eastAsia="方正仿宋简体" w:hAnsi="仿宋" w:hint="eastAsia"/>
                <w:color w:val="000000"/>
                <w:kern w:val="0"/>
                <w:sz w:val="18"/>
                <w:szCs w:val="18"/>
              </w:rPr>
              <w:t>(</w:t>
            </w:r>
            <w:r>
              <w:rPr>
                <w:rFonts w:ascii="方正仿宋简体" w:eastAsia="方正仿宋简体" w:hAnsi="仿宋" w:hint="eastAsia"/>
                <w:color w:val="000000"/>
                <w:kern w:val="0"/>
                <w:sz w:val="18"/>
                <w:szCs w:val="18"/>
              </w:rPr>
              <w:t>护</w:t>
            </w:r>
            <w:r>
              <w:rPr>
                <w:rFonts w:ascii="方正仿宋简体" w:eastAsia="方正仿宋简体" w:hAnsi="仿宋" w:hint="eastAsia"/>
                <w:color w:val="000000"/>
                <w:kern w:val="0"/>
                <w:sz w:val="18"/>
                <w:szCs w:val="18"/>
              </w:rPr>
              <w:t>)</w:t>
            </w:r>
            <w:r>
              <w:rPr>
                <w:rFonts w:ascii="方正仿宋简体" w:eastAsia="方正仿宋简体" w:hAnsi="仿宋" w:hint="eastAsia"/>
                <w:color w:val="000000"/>
                <w:kern w:val="0"/>
                <w:sz w:val="18"/>
                <w:szCs w:val="18"/>
              </w:rPr>
              <w:t>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73.60</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31013</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公务用车购置</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对个人和家庭的补助</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616.98</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30214</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租赁费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31019</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其他交通工具购置</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30301</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离休费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31.61</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30215</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会议费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5.20</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31020</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产权参股</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30302</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退休费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38.04</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30216</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培训费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4.20</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31099</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其他资本性支出</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30303</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退职（役）费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30217</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公务接待费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3.59</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304</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对企事业单位的补贴</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30304</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抚恤金</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36.18</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30218</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专用材料费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30401</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企业政策性补贴</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30305</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生活补助</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45.59</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30224</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被装购置费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30402</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事业单位补贴</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30306</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救济费</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30225</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专用燃料费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30403</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财政贴息</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30307</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医疗费补助</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3.73</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30226</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劳务费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10.80</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30499</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其他对企事业单位的补贴</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30308</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助学金</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30227</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委托业务费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307</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债务利息支出</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30309</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奖励金</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238.32</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30228</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工会经费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109.45</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30701</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国内债务付息</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30310</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生产补贴</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30229</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福利费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11.62</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30707</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国外债务付息</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30399</w:t>
            </w:r>
          </w:p>
        </w:tc>
        <w:tc>
          <w:tcPr>
            <w:tcW w:w="3260"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其他对个人和家庭的补助支出</w:t>
            </w:r>
          </w:p>
        </w:tc>
        <w:tc>
          <w:tcPr>
            <w:tcW w:w="1134"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223.50</w:t>
            </w: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30231</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公务用车运行维护费</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4.92</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399</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其他支出</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963557">
            <w:pPr>
              <w:widowControl/>
              <w:rPr>
                <w:rFonts w:ascii="方正仿宋简体" w:eastAsia="方正仿宋简体" w:hAnsi="仿宋"/>
                <w:color w:val="000000"/>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963557" w:rsidRDefault="00963557">
            <w:pPr>
              <w:widowControl/>
              <w:rPr>
                <w:rFonts w:ascii="方正仿宋简体" w:eastAsia="方正仿宋简体" w:hAnsi="仿宋"/>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30239</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其他交通费用</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jc w:val="right"/>
              <w:rPr>
                <w:rFonts w:ascii="方正仿宋简体" w:eastAsia="方正仿宋简体" w:hAnsi="仿宋" w:cs="Arial"/>
                <w:color w:val="000000"/>
                <w:sz w:val="18"/>
                <w:szCs w:val="18"/>
              </w:rPr>
            </w:pPr>
            <w:r>
              <w:rPr>
                <w:rFonts w:ascii="方正仿宋简体" w:eastAsia="方正仿宋简体" w:hAnsi="仿宋" w:cs="Arial" w:hint="eastAsia"/>
                <w:color w:val="000000"/>
                <w:sz w:val="18"/>
                <w:szCs w:val="18"/>
              </w:rPr>
              <w:t>44.49</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39906</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赠与</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963557">
            <w:pPr>
              <w:widowControl/>
              <w:rPr>
                <w:rFonts w:ascii="方正仿宋简体" w:eastAsia="方正仿宋简体" w:hAnsi="仿宋"/>
                <w:color w:val="000000"/>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963557" w:rsidRDefault="00963557">
            <w:pPr>
              <w:widowControl/>
              <w:rPr>
                <w:rFonts w:ascii="方正仿宋简体" w:eastAsia="方正仿宋简体" w:hAnsi="仿宋"/>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30240</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税金及附加费用</w:t>
            </w:r>
          </w:p>
        </w:tc>
        <w:tc>
          <w:tcPr>
            <w:tcW w:w="846"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jc w:val="center"/>
        </w:trPr>
        <w:tc>
          <w:tcPr>
            <w:tcW w:w="1097" w:type="dxa"/>
            <w:tcBorders>
              <w:top w:val="nil"/>
              <w:left w:val="single" w:sz="8" w:space="0" w:color="auto"/>
              <w:bottom w:val="single" w:sz="4" w:space="0" w:color="auto"/>
              <w:right w:val="single" w:sz="4" w:space="0" w:color="auto"/>
            </w:tcBorders>
            <w:shd w:val="clear" w:color="auto" w:fill="auto"/>
            <w:noWrap/>
            <w:vAlign w:val="center"/>
          </w:tcPr>
          <w:p w:rsidR="00963557" w:rsidRDefault="00963557">
            <w:pPr>
              <w:widowControl/>
              <w:rPr>
                <w:rFonts w:ascii="方正仿宋简体" w:eastAsia="方正仿宋简体" w:hAnsi="仿宋"/>
                <w:color w:val="000000"/>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963557" w:rsidRDefault="00963557">
            <w:pPr>
              <w:widowControl/>
              <w:rPr>
                <w:rFonts w:ascii="方正仿宋简体" w:eastAsia="方正仿宋简体" w:hAnsi="仿宋"/>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963557" w:rsidRDefault="00963557">
            <w:pPr>
              <w:jc w:val="right"/>
              <w:rPr>
                <w:rFonts w:ascii="方正仿宋简体" w:eastAsia="方正仿宋简体" w:hAnsi="仿宋" w:cs="Arial"/>
                <w:color w:val="000000"/>
                <w:sz w:val="18"/>
                <w:szCs w:val="18"/>
              </w:rPr>
            </w:pPr>
          </w:p>
        </w:tc>
        <w:tc>
          <w:tcPr>
            <w:tcW w:w="1378"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30299</w:t>
            </w:r>
          </w:p>
        </w:tc>
        <w:tc>
          <w:tcPr>
            <w:tcW w:w="2267"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其他商品和服务支出</w:t>
            </w:r>
          </w:p>
        </w:tc>
        <w:tc>
          <w:tcPr>
            <w:tcW w:w="846" w:type="dxa"/>
            <w:tcBorders>
              <w:top w:val="nil"/>
              <w:left w:val="nil"/>
              <w:bottom w:val="single" w:sz="4"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28.09</w:t>
            </w:r>
            <w:r>
              <w:rPr>
                <w:rFonts w:ascii="方正仿宋简体" w:eastAsia="方正仿宋简体" w:hAnsi="仿宋" w:hint="eastAsia"/>
                <w:color w:val="000000"/>
                <w:kern w:val="0"/>
                <w:sz w:val="18"/>
                <w:szCs w:val="18"/>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c>
          <w:tcPr>
            <w:tcW w:w="2739" w:type="dxa"/>
            <w:tcBorders>
              <w:top w:val="nil"/>
              <w:left w:val="nil"/>
              <w:bottom w:val="single" w:sz="4" w:space="0" w:color="auto"/>
              <w:right w:val="single" w:sz="4" w:space="0" w:color="auto"/>
            </w:tcBorders>
            <w:shd w:val="clear" w:color="auto" w:fill="auto"/>
            <w:noWrap/>
            <w:vAlign w:val="center"/>
          </w:tcPr>
          <w:p w:rsidR="00963557" w:rsidRDefault="00883DE5">
            <w:pPr>
              <w:widowControl/>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c>
          <w:tcPr>
            <w:tcW w:w="950" w:type="dxa"/>
            <w:tcBorders>
              <w:top w:val="nil"/>
              <w:left w:val="nil"/>
              <w:bottom w:val="single" w:sz="4"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p>
        </w:tc>
      </w:tr>
      <w:tr w:rsidR="00963557">
        <w:trPr>
          <w:trHeight w:val="403"/>
          <w:jc w:val="center"/>
        </w:trPr>
        <w:tc>
          <w:tcPr>
            <w:tcW w:w="4357"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人员经费合计</w:t>
            </w:r>
          </w:p>
        </w:tc>
        <w:tc>
          <w:tcPr>
            <w:tcW w:w="1134" w:type="dxa"/>
            <w:tcBorders>
              <w:top w:val="nil"/>
              <w:left w:val="nil"/>
              <w:bottom w:val="single" w:sz="8" w:space="0" w:color="auto"/>
              <w:right w:val="single" w:sz="4"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3</w:t>
            </w:r>
            <w:r>
              <w:rPr>
                <w:rFonts w:ascii="方正仿宋简体" w:eastAsia="方正仿宋简体" w:hAnsi="仿宋" w:hint="eastAsia"/>
                <w:color w:val="000000"/>
                <w:kern w:val="0"/>
                <w:sz w:val="18"/>
                <w:szCs w:val="18"/>
              </w:rPr>
              <w:t>，</w:t>
            </w:r>
            <w:r>
              <w:rPr>
                <w:rFonts w:ascii="方正仿宋简体" w:eastAsia="方正仿宋简体" w:hAnsi="仿宋" w:hint="eastAsia"/>
                <w:color w:val="000000"/>
                <w:kern w:val="0"/>
                <w:sz w:val="18"/>
                <w:szCs w:val="18"/>
              </w:rPr>
              <w:t>456.03</w:t>
            </w:r>
            <w:r>
              <w:rPr>
                <w:rFonts w:ascii="方正仿宋简体" w:eastAsia="方正仿宋简体" w:hAnsi="仿宋" w:hint="eastAsia"/>
                <w:color w:val="000000"/>
                <w:kern w:val="0"/>
                <w:sz w:val="18"/>
                <w:szCs w:val="18"/>
              </w:rPr>
              <w:t xml:space="preserve">　</w:t>
            </w:r>
          </w:p>
        </w:tc>
        <w:tc>
          <w:tcPr>
            <w:tcW w:w="8335" w:type="dxa"/>
            <w:gridSpan w:val="5"/>
            <w:tcBorders>
              <w:top w:val="single" w:sz="4" w:space="0" w:color="auto"/>
              <w:left w:val="nil"/>
              <w:bottom w:val="single" w:sz="8" w:space="0" w:color="auto"/>
              <w:right w:val="single" w:sz="4" w:space="0" w:color="auto"/>
            </w:tcBorders>
            <w:shd w:val="clear" w:color="auto" w:fill="auto"/>
            <w:noWrap/>
            <w:vAlign w:val="center"/>
          </w:tcPr>
          <w:p w:rsidR="00963557" w:rsidRDefault="00883DE5">
            <w:pPr>
              <w:widowControl/>
              <w:jc w:val="center"/>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公用经费合计</w:t>
            </w:r>
          </w:p>
        </w:tc>
        <w:tc>
          <w:tcPr>
            <w:tcW w:w="950" w:type="dxa"/>
            <w:tcBorders>
              <w:top w:val="nil"/>
              <w:left w:val="nil"/>
              <w:bottom w:val="single" w:sz="8" w:space="0" w:color="auto"/>
              <w:right w:val="single" w:sz="8" w:space="0" w:color="auto"/>
            </w:tcBorders>
            <w:shd w:val="clear" w:color="auto" w:fill="auto"/>
            <w:noWrap/>
            <w:vAlign w:val="center"/>
          </w:tcPr>
          <w:p w:rsidR="00963557" w:rsidRDefault="00883DE5">
            <w:pPr>
              <w:widowControl/>
              <w:jc w:val="righ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566.94</w:t>
            </w:r>
            <w:r>
              <w:rPr>
                <w:rFonts w:ascii="方正仿宋简体" w:eastAsia="方正仿宋简体" w:hAnsi="仿宋" w:hint="eastAsia"/>
                <w:color w:val="000000"/>
                <w:kern w:val="0"/>
                <w:sz w:val="18"/>
                <w:szCs w:val="18"/>
              </w:rPr>
              <w:t xml:space="preserve">　</w:t>
            </w:r>
          </w:p>
        </w:tc>
      </w:tr>
    </w:tbl>
    <w:p w:rsidR="00963557" w:rsidRDefault="00883DE5">
      <w:pPr>
        <w:widowControl/>
        <w:jc w:val="left"/>
        <w:rPr>
          <w:rFonts w:ascii="方正仿宋简体" w:eastAsia="方正仿宋简体" w:hAnsi="仿宋"/>
          <w:color w:val="000000"/>
          <w:kern w:val="0"/>
          <w:sz w:val="18"/>
          <w:szCs w:val="18"/>
        </w:rPr>
      </w:pPr>
      <w:r>
        <w:rPr>
          <w:rFonts w:ascii="方正仿宋简体" w:eastAsia="方正仿宋简体" w:hAnsi="仿宋" w:hint="eastAsia"/>
          <w:color w:val="000000"/>
          <w:kern w:val="0"/>
          <w:sz w:val="18"/>
          <w:szCs w:val="18"/>
        </w:rPr>
        <w:t xml:space="preserve">            </w:t>
      </w:r>
      <w:r>
        <w:rPr>
          <w:rFonts w:ascii="方正仿宋简体" w:eastAsia="方正仿宋简体" w:hAnsi="仿宋" w:hint="eastAsia"/>
          <w:color w:val="000000"/>
          <w:kern w:val="0"/>
          <w:sz w:val="18"/>
          <w:szCs w:val="18"/>
        </w:rPr>
        <w:t>注：本表反映部门本年度一般公共预算财政拨款基本支出明细情况。</w:t>
      </w:r>
    </w:p>
    <w:p w:rsidR="00963557" w:rsidRDefault="00963557">
      <w:pPr>
        <w:autoSpaceDE w:val="0"/>
        <w:autoSpaceDN w:val="0"/>
        <w:adjustRightInd w:val="0"/>
        <w:spacing w:line="600" w:lineRule="exact"/>
        <w:rPr>
          <w:rFonts w:ascii="方正仿宋简体" w:eastAsia="方正仿宋简体" w:hAnsi="仿宋"/>
          <w:spacing w:val="6"/>
          <w:kern w:val="0"/>
          <w:szCs w:val="21"/>
        </w:rPr>
        <w:sectPr w:rsidR="00963557">
          <w:pgSz w:w="16837" w:h="11905" w:orient="landscape"/>
          <w:pgMar w:top="720" w:right="720" w:bottom="720" w:left="720" w:header="720" w:footer="1701" w:gutter="0"/>
          <w:cols w:space="720"/>
          <w:titlePg/>
          <w:docGrid w:linePitch="636" w:charSpace="20838"/>
        </w:sectPr>
      </w:pPr>
    </w:p>
    <w:p w:rsidR="00963557" w:rsidRDefault="00963557">
      <w:pPr>
        <w:autoSpaceDE w:val="0"/>
        <w:autoSpaceDN w:val="0"/>
        <w:adjustRightInd w:val="0"/>
        <w:spacing w:line="600" w:lineRule="exact"/>
        <w:rPr>
          <w:rFonts w:ascii="方正仿宋简体" w:eastAsia="方正仿宋简体" w:hAnsi="仿宋"/>
          <w:spacing w:val="6"/>
          <w:kern w:val="0"/>
          <w:szCs w:val="21"/>
        </w:rPr>
      </w:pPr>
    </w:p>
    <w:p w:rsidR="00963557" w:rsidRDefault="00883DE5">
      <w:pPr>
        <w:widowControl/>
        <w:jc w:val="center"/>
        <w:rPr>
          <w:rFonts w:ascii="方正仿宋简体" w:eastAsia="方正仿宋简体" w:hAnsi="华文中宋" w:cs="宋体"/>
          <w:kern w:val="0"/>
          <w:sz w:val="36"/>
          <w:szCs w:val="36"/>
        </w:rPr>
      </w:pPr>
      <w:r>
        <w:rPr>
          <w:rFonts w:ascii="方正仿宋简体" w:eastAsia="方正仿宋简体" w:hAnsi="华文中宋" w:cs="宋体" w:hint="eastAsia"/>
          <w:kern w:val="0"/>
          <w:sz w:val="36"/>
          <w:szCs w:val="36"/>
        </w:rPr>
        <w:t>一般公共预算财政拨款“三公”经费支出决算表</w:t>
      </w:r>
    </w:p>
    <w:p w:rsidR="00963557" w:rsidRDefault="00883DE5">
      <w:pPr>
        <w:widowControl/>
        <w:tabs>
          <w:tab w:val="left" w:pos="1220"/>
          <w:tab w:val="left" w:pos="2440"/>
          <w:tab w:val="left" w:pos="3660"/>
          <w:tab w:val="left" w:pos="5925"/>
          <w:tab w:val="left" w:pos="6100"/>
          <w:tab w:val="left" w:pos="7740"/>
          <w:tab w:val="left" w:pos="8540"/>
          <w:tab w:val="left" w:pos="9760"/>
          <w:tab w:val="left" w:pos="10980"/>
          <w:tab w:val="left" w:pos="12200"/>
          <w:tab w:val="left" w:pos="13420"/>
        </w:tabs>
        <w:jc w:val="left"/>
        <w:rPr>
          <w:rFonts w:ascii="方正仿宋简体" w:eastAsia="方正仿宋简体" w:hAnsi="仿宋"/>
          <w:color w:val="000000"/>
          <w:kern w:val="0"/>
          <w:szCs w:val="21"/>
        </w:rPr>
      </w:pPr>
      <w:r>
        <w:rPr>
          <w:rFonts w:ascii="方正仿宋简体" w:eastAsia="方正仿宋简体" w:hAnsi="宋体"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t xml:space="preserve">                     </w:t>
      </w:r>
      <w:r>
        <w:rPr>
          <w:rFonts w:ascii="方正仿宋简体" w:eastAsia="方正仿宋简体" w:hAnsi="仿宋" w:hint="eastAsia"/>
          <w:color w:val="000000"/>
          <w:kern w:val="0"/>
          <w:szCs w:val="21"/>
        </w:rPr>
        <w:t>公开</w:t>
      </w:r>
      <w:r>
        <w:rPr>
          <w:rFonts w:ascii="方正仿宋简体" w:eastAsia="方正仿宋简体" w:hAnsi="仿宋" w:hint="eastAsia"/>
          <w:color w:val="000000"/>
          <w:kern w:val="0"/>
          <w:szCs w:val="21"/>
        </w:rPr>
        <w:t>07</w:t>
      </w:r>
      <w:r>
        <w:rPr>
          <w:rFonts w:ascii="方正仿宋简体" w:eastAsia="方正仿宋简体" w:hAnsi="仿宋" w:hint="eastAsia"/>
          <w:color w:val="000000"/>
          <w:kern w:val="0"/>
          <w:szCs w:val="21"/>
        </w:rPr>
        <w:t>表</w:t>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p>
    <w:p w:rsidR="00963557" w:rsidRDefault="00883DE5">
      <w:pPr>
        <w:widowControl/>
        <w:tabs>
          <w:tab w:val="left" w:pos="1110"/>
          <w:tab w:val="left" w:pos="2440"/>
          <w:tab w:val="left" w:pos="3660"/>
          <w:tab w:val="left" w:pos="4880"/>
          <w:tab w:val="left" w:pos="6100"/>
          <w:tab w:val="left" w:pos="7425"/>
          <w:tab w:val="left" w:pos="8540"/>
          <w:tab w:val="left" w:pos="9760"/>
          <w:tab w:val="left" w:pos="10980"/>
          <w:tab w:val="left" w:pos="12200"/>
          <w:tab w:val="left" w:pos="13420"/>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 xml:space="preserve">  </w:t>
      </w:r>
      <w:r>
        <w:rPr>
          <w:rFonts w:ascii="方正仿宋简体" w:eastAsia="方正仿宋简体" w:hAnsi="仿宋" w:hint="eastAsia"/>
          <w:color w:val="000000"/>
          <w:kern w:val="0"/>
          <w:szCs w:val="21"/>
        </w:rPr>
        <w:t>部门：民主党派湖南省委机关</w:t>
      </w:r>
      <w:r>
        <w:rPr>
          <w:rFonts w:ascii="方正仿宋简体" w:eastAsia="方正仿宋简体" w:hAnsi="仿宋" w:hint="eastAsia"/>
          <w:color w:val="000000"/>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 xml:space="preserve">                        </w:t>
      </w:r>
      <w:r>
        <w:rPr>
          <w:rFonts w:ascii="方正仿宋简体" w:eastAsia="方正仿宋简体" w:hAnsi="仿宋" w:hint="eastAsia"/>
          <w:color w:val="000000"/>
          <w:kern w:val="0"/>
          <w:szCs w:val="21"/>
        </w:rPr>
        <w:t>单位：万元</w:t>
      </w:r>
    </w:p>
    <w:tbl>
      <w:tblPr>
        <w:tblW w:w="13608" w:type="dxa"/>
        <w:jc w:val="center"/>
        <w:tblLook w:val="04A0"/>
      </w:tblPr>
      <w:tblGrid>
        <w:gridCol w:w="1242"/>
        <w:gridCol w:w="1275"/>
        <w:gridCol w:w="993"/>
        <w:gridCol w:w="1134"/>
        <w:gridCol w:w="1134"/>
        <w:gridCol w:w="992"/>
        <w:gridCol w:w="992"/>
        <w:gridCol w:w="1134"/>
        <w:gridCol w:w="992"/>
        <w:gridCol w:w="1276"/>
        <w:gridCol w:w="1435"/>
        <w:gridCol w:w="1009"/>
      </w:tblGrid>
      <w:tr w:rsidR="00963557">
        <w:trPr>
          <w:trHeight w:val="567"/>
          <w:jc w:val="center"/>
        </w:trPr>
        <w:tc>
          <w:tcPr>
            <w:tcW w:w="677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预算数</w:t>
            </w:r>
          </w:p>
        </w:tc>
        <w:tc>
          <w:tcPr>
            <w:tcW w:w="6838" w:type="dxa"/>
            <w:gridSpan w:val="6"/>
            <w:tcBorders>
              <w:top w:val="single" w:sz="8" w:space="0" w:color="auto"/>
              <w:left w:val="nil"/>
              <w:bottom w:val="single" w:sz="4" w:space="0" w:color="auto"/>
              <w:right w:val="single" w:sz="8" w:space="0" w:color="000000"/>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决算数</w:t>
            </w:r>
          </w:p>
        </w:tc>
      </w:tr>
      <w:tr w:rsidR="00963557">
        <w:trPr>
          <w:trHeight w:val="567"/>
          <w:jc w:val="center"/>
        </w:trPr>
        <w:tc>
          <w:tcPr>
            <w:tcW w:w="1242" w:type="dxa"/>
            <w:vMerge w:val="restart"/>
            <w:tcBorders>
              <w:top w:val="nil"/>
              <w:left w:val="single" w:sz="8" w:space="0" w:color="auto"/>
              <w:bottom w:val="single" w:sz="4" w:space="0" w:color="000000"/>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合计</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因公出国（境）费</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公务用车购置及运行费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公务接待费</w:t>
            </w:r>
          </w:p>
        </w:tc>
        <w:tc>
          <w:tcPr>
            <w:tcW w:w="992" w:type="dxa"/>
            <w:vMerge w:val="restart"/>
            <w:tcBorders>
              <w:top w:val="nil"/>
              <w:left w:val="nil"/>
              <w:bottom w:val="single" w:sz="4" w:space="0" w:color="000000"/>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合计</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因公出国（境）费</w:t>
            </w:r>
          </w:p>
        </w:tc>
        <w:tc>
          <w:tcPr>
            <w:tcW w:w="3703" w:type="dxa"/>
            <w:gridSpan w:val="3"/>
            <w:tcBorders>
              <w:top w:val="single" w:sz="4" w:space="0" w:color="auto"/>
              <w:left w:val="nil"/>
              <w:bottom w:val="single" w:sz="4" w:space="0" w:color="auto"/>
              <w:right w:val="single" w:sz="4" w:space="0" w:color="000000"/>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公务用车购置及运行费</w:t>
            </w:r>
          </w:p>
        </w:tc>
        <w:tc>
          <w:tcPr>
            <w:tcW w:w="1009" w:type="dxa"/>
            <w:vMerge w:val="restart"/>
            <w:tcBorders>
              <w:top w:val="nil"/>
              <w:left w:val="single" w:sz="4" w:space="0" w:color="auto"/>
              <w:bottom w:val="single" w:sz="4" w:space="0" w:color="000000"/>
              <w:right w:val="single" w:sz="8"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公务接待费</w:t>
            </w:r>
          </w:p>
        </w:tc>
      </w:tr>
      <w:tr w:rsidR="00963557">
        <w:trPr>
          <w:trHeight w:val="567"/>
          <w:jc w:val="center"/>
        </w:trPr>
        <w:tc>
          <w:tcPr>
            <w:tcW w:w="1242" w:type="dxa"/>
            <w:vMerge/>
            <w:tcBorders>
              <w:top w:val="nil"/>
              <w:left w:val="single" w:sz="8"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275" w:type="dxa"/>
            <w:vMerge/>
            <w:tcBorders>
              <w:top w:val="nil"/>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993"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小计</w:t>
            </w:r>
          </w:p>
        </w:tc>
        <w:tc>
          <w:tcPr>
            <w:tcW w:w="1134"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公务用车</w:t>
            </w:r>
            <w:r>
              <w:rPr>
                <w:rFonts w:ascii="方正仿宋简体" w:eastAsia="方正仿宋简体" w:hAnsi="仿宋" w:hint="eastAsia"/>
                <w:kern w:val="0"/>
                <w:szCs w:val="21"/>
              </w:rPr>
              <w:br/>
            </w:r>
            <w:r>
              <w:rPr>
                <w:rFonts w:ascii="方正仿宋简体" w:eastAsia="方正仿宋简体" w:hAnsi="仿宋" w:hint="eastAsia"/>
                <w:kern w:val="0"/>
                <w:szCs w:val="21"/>
              </w:rPr>
              <w:t>购置费</w:t>
            </w:r>
          </w:p>
        </w:tc>
        <w:tc>
          <w:tcPr>
            <w:tcW w:w="1134"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公务用车</w:t>
            </w:r>
            <w:r>
              <w:rPr>
                <w:rFonts w:ascii="方正仿宋简体" w:eastAsia="方正仿宋简体" w:hAnsi="仿宋" w:hint="eastAsia"/>
                <w:kern w:val="0"/>
                <w:szCs w:val="21"/>
              </w:rPr>
              <w:br/>
            </w:r>
            <w:r>
              <w:rPr>
                <w:rFonts w:ascii="方正仿宋简体" w:eastAsia="方正仿宋简体" w:hAnsi="仿宋" w:hint="eastAsia"/>
                <w:kern w:val="0"/>
                <w:szCs w:val="21"/>
              </w:rPr>
              <w:t>运行费</w:t>
            </w:r>
          </w:p>
        </w:tc>
        <w:tc>
          <w:tcPr>
            <w:tcW w:w="992" w:type="dxa"/>
            <w:vMerge/>
            <w:tcBorders>
              <w:top w:val="nil"/>
              <w:left w:val="single" w:sz="4" w:space="0" w:color="auto"/>
              <w:bottom w:val="single" w:sz="4" w:space="0" w:color="auto"/>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992" w:type="dxa"/>
            <w:vMerge/>
            <w:tcBorders>
              <w:top w:val="nil"/>
              <w:left w:val="nil"/>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963557" w:rsidRDefault="00963557">
            <w:pPr>
              <w:widowControl/>
              <w:jc w:val="left"/>
              <w:rPr>
                <w:rFonts w:ascii="方正仿宋简体" w:eastAsia="方正仿宋简体" w:hAnsi="仿宋"/>
                <w:kern w:val="0"/>
                <w:szCs w:val="21"/>
              </w:rPr>
            </w:pPr>
          </w:p>
        </w:tc>
        <w:tc>
          <w:tcPr>
            <w:tcW w:w="992"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小计</w:t>
            </w:r>
          </w:p>
        </w:tc>
        <w:tc>
          <w:tcPr>
            <w:tcW w:w="1276"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公务用车</w:t>
            </w:r>
            <w:r>
              <w:rPr>
                <w:rFonts w:ascii="方正仿宋简体" w:eastAsia="方正仿宋简体" w:hAnsi="仿宋" w:hint="eastAsia"/>
                <w:kern w:val="0"/>
                <w:szCs w:val="21"/>
              </w:rPr>
              <w:br/>
            </w:r>
            <w:r>
              <w:rPr>
                <w:rFonts w:ascii="方正仿宋简体" w:eastAsia="方正仿宋简体" w:hAnsi="仿宋" w:hint="eastAsia"/>
                <w:kern w:val="0"/>
                <w:szCs w:val="21"/>
              </w:rPr>
              <w:t>购置费</w:t>
            </w:r>
          </w:p>
        </w:tc>
        <w:tc>
          <w:tcPr>
            <w:tcW w:w="1435"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公务用车</w:t>
            </w:r>
            <w:r>
              <w:rPr>
                <w:rFonts w:ascii="方正仿宋简体" w:eastAsia="方正仿宋简体" w:hAnsi="仿宋" w:hint="eastAsia"/>
                <w:kern w:val="0"/>
                <w:szCs w:val="21"/>
              </w:rPr>
              <w:br/>
            </w:r>
            <w:r>
              <w:rPr>
                <w:rFonts w:ascii="方正仿宋简体" w:eastAsia="方正仿宋简体" w:hAnsi="仿宋" w:hint="eastAsia"/>
                <w:kern w:val="0"/>
                <w:szCs w:val="21"/>
              </w:rPr>
              <w:t>运行费</w:t>
            </w:r>
          </w:p>
        </w:tc>
        <w:tc>
          <w:tcPr>
            <w:tcW w:w="1009" w:type="dxa"/>
            <w:vMerge/>
            <w:tcBorders>
              <w:top w:val="nil"/>
              <w:left w:val="single" w:sz="4" w:space="0" w:color="auto"/>
              <w:bottom w:val="single" w:sz="4" w:space="0" w:color="000000"/>
              <w:right w:val="single" w:sz="8" w:space="0" w:color="auto"/>
            </w:tcBorders>
            <w:vAlign w:val="center"/>
          </w:tcPr>
          <w:p w:rsidR="00963557" w:rsidRDefault="00963557">
            <w:pPr>
              <w:widowControl/>
              <w:jc w:val="left"/>
              <w:rPr>
                <w:rFonts w:ascii="方正仿宋简体" w:eastAsia="方正仿宋简体" w:hAnsi="仿宋"/>
                <w:kern w:val="0"/>
                <w:szCs w:val="21"/>
              </w:rPr>
            </w:pPr>
          </w:p>
        </w:tc>
      </w:tr>
      <w:tr w:rsidR="00963557">
        <w:trPr>
          <w:trHeight w:val="567"/>
          <w:jc w:val="center"/>
        </w:trPr>
        <w:tc>
          <w:tcPr>
            <w:tcW w:w="1242" w:type="dxa"/>
            <w:tcBorders>
              <w:top w:val="nil"/>
              <w:left w:val="single" w:sz="8" w:space="0" w:color="auto"/>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1</w:t>
            </w:r>
          </w:p>
        </w:tc>
        <w:tc>
          <w:tcPr>
            <w:tcW w:w="1275"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2</w:t>
            </w:r>
          </w:p>
        </w:tc>
        <w:tc>
          <w:tcPr>
            <w:tcW w:w="993"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5</w:t>
            </w:r>
          </w:p>
        </w:tc>
        <w:tc>
          <w:tcPr>
            <w:tcW w:w="992"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8</w:t>
            </w:r>
          </w:p>
        </w:tc>
        <w:tc>
          <w:tcPr>
            <w:tcW w:w="992"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9</w:t>
            </w:r>
          </w:p>
        </w:tc>
        <w:tc>
          <w:tcPr>
            <w:tcW w:w="1276"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10</w:t>
            </w:r>
          </w:p>
        </w:tc>
        <w:tc>
          <w:tcPr>
            <w:tcW w:w="1435" w:type="dxa"/>
            <w:tcBorders>
              <w:top w:val="nil"/>
              <w:left w:val="nil"/>
              <w:bottom w:val="single" w:sz="4" w:space="0" w:color="auto"/>
              <w:right w:val="single" w:sz="4"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11</w:t>
            </w:r>
          </w:p>
        </w:tc>
        <w:tc>
          <w:tcPr>
            <w:tcW w:w="1009" w:type="dxa"/>
            <w:tcBorders>
              <w:top w:val="nil"/>
              <w:left w:val="nil"/>
              <w:bottom w:val="single" w:sz="4" w:space="0" w:color="auto"/>
              <w:right w:val="single" w:sz="8" w:space="0" w:color="auto"/>
            </w:tcBorders>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12</w:t>
            </w:r>
          </w:p>
        </w:tc>
      </w:tr>
      <w:tr w:rsidR="00963557">
        <w:trPr>
          <w:trHeight w:val="567"/>
          <w:jc w:val="center"/>
        </w:trPr>
        <w:tc>
          <w:tcPr>
            <w:tcW w:w="1242" w:type="dxa"/>
            <w:tcBorders>
              <w:top w:val="nil"/>
              <w:left w:val="single" w:sz="8" w:space="0" w:color="auto"/>
              <w:bottom w:val="single" w:sz="8" w:space="0" w:color="auto"/>
              <w:right w:val="single" w:sz="4"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127.5</w:t>
            </w:r>
          </w:p>
        </w:tc>
        <w:tc>
          <w:tcPr>
            <w:tcW w:w="1275" w:type="dxa"/>
            <w:tcBorders>
              <w:top w:val="nil"/>
              <w:left w:val="nil"/>
              <w:bottom w:val="single" w:sz="8" w:space="0" w:color="auto"/>
              <w:right w:val="single" w:sz="4"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24.00</w:t>
            </w:r>
          </w:p>
        </w:tc>
        <w:tc>
          <w:tcPr>
            <w:tcW w:w="993" w:type="dxa"/>
            <w:tcBorders>
              <w:top w:val="nil"/>
              <w:left w:val="nil"/>
              <w:bottom w:val="single" w:sz="8" w:space="0" w:color="auto"/>
              <w:right w:val="single" w:sz="4"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53.00</w:t>
            </w:r>
          </w:p>
        </w:tc>
        <w:tc>
          <w:tcPr>
            <w:tcW w:w="1134" w:type="dxa"/>
            <w:tcBorders>
              <w:top w:val="nil"/>
              <w:left w:val="nil"/>
              <w:bottom w:val="single" w:sz="8" w:space="0" w:color="auto"/>
              <w:right w:val="single" w:sz="4" w:space="0" w:color="auto"/>
            </w:tcBorders>
            <w:shd w:val="clear" w:color="auto" w:fill="auto"/>
            <w:vAlign w:val="center"/>
          </w:tcPr>
          <w:p w:rsidR="00963557" w:rsidRDefault="00963557">
            <w:pPr>
              <w:jc w:val="center"/>
              <w:rPr>
                <w:rFonts w:ascii="方正仿宋简体" w:eastAsia="方正仿宋简体" w:hAnsi="仿宋" w:cs="Arial"/>
                <w:color w:val="000000"/>
                <w:szCs w:val="21"/>
              </w:rPr>
            </w:pPr>
          </w:p>
        </w:tc>
        <w:tc>
          <w:tcPr>
            <w:tcW w:w="1134" w:type="dxa"/>
            <w:tcBorders>
              <w:top w:val="nil"/>
              <w:left w:val="nil"/>
              <w:bottom w:val="single" w:sz="8" w:space="0" w:color="auto"/>
              <w:right w:val="single" w:sz="4"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53.00</w:t>
            </w:r>
          </w:p>
        </w:tc>
        <w:tc>
          <w:tcPr>
            <w:tcW w:w="992" w:type="dxa"/>
            <w:tcBorders>
              <w:top w:val="nil"/>
              <w:left w:val="nil"/>
              <w:bottom w:val="single" w:sz="8" w:space="0" w:color="auto"/>
              <w:right w:val="single" w:sz="4"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50.50</w:t>
            </w:r>
          </w:p>
        </w:tc>
        <w:tc>
          <w:tcPr>
            <w:tcW w:w="992" w:type="dxa"/>
            <w:tcBorders>
              <w:top w:val="nil"/>
              <w:left w:val="nil"/>
              <w:bottom w:val="single" w:sz="8" w:space="0" w:color="auto"/>
              <w:right w:val="single" w:sz="4"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163.9</w:t>
            </w:r>
          </w:p>
        </w:tc>
        <w:tc>
          <w:tcPr>
            <w:tcW w:w="1134" w:type="dxa"/>
            <w:tcBorders>
              <w:top w:val="nil"/>
              <w:left w:val="nil"/>
              <w:bottom w:val="single" w:sz="8" w:space="0" w:color="auto"/>
              <w:right w:val="single" w:sz="4"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26.85</w:t>
            </w:r>
          </w:p>
        </w:tc>
        <w:tc>
          <w:tcPr>
            <w:tcW w:w="992" w:type="dxa"/>
            <w:tcBorders>
              <w:top w:val="nil"/>
              <w:left w:val="nil"/>
              <w:bottom w:val="single" w:sz="8" w:space="0" w:color="auto"/>
              <w:right w:val="single" w:sz="4"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121.08</w:t>
            </w:r>
          </w:p>
        </w:tc>
        <w:tc>
          <w:tcPr>
            <w:tcW w:w="1276" w:type="dxa"/>
            <w:tcBorders>
              <w:top w:val="nil"/>
              <w:left w:val="nil"/>
              <w:bottom w:val="single" w:sz="8" w:space="0" w:color="auto"/>
              <w:right w:val="single" w:sz="4"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70.86</w:t>
            </w:r>
          </w:p>
        </w:tc>
        <w:tc>
          <w:tcPr>
            <w:tcW w:w="1435" w:type="dxa"/>
            <w:tcBorders>
              <w:top w:val="nil"/>
              <w:left w:val="nil"/>
              <w:bottom w:val="single" w:sz="8" w:space="0" w:color="auto"/>
              <w:right w:val="nil"/>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50.22</w:t>
            </w:r>
          </w:p>
        </w:tc>
        <w:tc>
          <w:tcPr>
            <w:tcW w:w="1009" w:type="dxa"/>
            <w:tcBorders>
              <w:top w:val="nil"/>
              <w:left w:val="single" w:sz="4" w:space="0" w:color="auto"/>
              <w:bottom w:val="single" w:sz="8" w:space="0" w:color="auto"/>
              <w:right w:val="single" w:sz="8" w:space="0" w:color="auto"/>
            </w:tcBorders>
            <w:shd w:val="clear" w:color="auto" w:fill="auto"/>
            <w:vAlign w:val="center"/>
          </w:tcPr>
          <w:p w:rsidR="00963557" w:rsidRDefault="00883DE5">
            <w:pPr>
              <w:jc w:val="center"/>
              <w:rPr>
                <w:rFonts w:ascii="方正仿宋简体" w:eastAsia="方正仿宋简体" w:hAnsi="仿宋" w:cs="Arial"/>
                <w:color w:val="000000"/>
                <w:szCs w:val="21"/>
              </w:rPr>
            </w:pPr>
            <w:r>
              <w:rPr>
                <w:rFonts w:ascii="方正仿宋简体" w:eastAsia="方正仿宋简体" w:hAnsi="仿宋" w:cs="Arial" w:hint="eastAsia"/>
                <w:color w:val="000000"/>
                <w:szCs w:val="21"/>
              </w:rPr>
              <w:t>15.97</w:t>
            </w:r>
          </w:p>
        </w:tc>
      </w:tr>
    </w:tbl>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注：本表反映部门本年度“三公”经费支出预决算情况。其中，预算数为“三公”经费年初预算数，决算数是包括当年一般公共预算财政拨款和以前年度结转资金安排的实际支出。</w:t>
      </w:r>
    </w:p>
    <w:p w:rsidR="00963557" w:rsidRDefault="00963557">
      <w:pPr>
        <w:autoSpaceDE w:val="0"/>
        <w:autoSpaceDN w:val="0"/>
        <w:adjustRightInd w:val="0"/>
        <w:spacing w:line="600" w:lineRule="exact"/>
        <w:rPr>
          <w:rFonts w:ascii="方正仿宋简体" w:eastAsia="方正仿宋简体" w:hAnsi="仿宋"/>
          <w:spacing w:val="6"/>
          <w:kern w:val="0"/>
          <w:szCs w:val="21"/>
        </w:rPr>
      </w:pPr>
    </w:p>
    <w:p w:rsidR="00963557" w:rsidRDefault="00963557">
      <w:pPr>
        <w:autoSpaceDE w:val="0"/>
        <w:autoSpaceDN w:val="0"/>
        <w:adjustRightInd w:val="0"/>
        <w:spacing w:line="600" w:lineRule="exact"/>
        <w:rPr>
          <w:rFonts w:ascii="方正仿宋简体" w:eastAsia="方正仿宋简体"/>
          <w:spacing w:val="6"/>
          <w:kern w:val="0"/>
          <w:sz w:val="32"/>
          <w:szCs w:val="32"/>
        </w:rPr>
      </w:pPr>
    </w:p>
    <w:p w:rsidR="00963557" w:rsidRDefault="00963557">
      <w:pPr>
        <w:autoSpaceDE w:val="0"/>
        <w:autoSpaceDN w:val="0"/>
        <w:adjustRightInd w:val="0"/>
        <w:spacing w:line="600" w:lineRule="exact"/>
        <w:rPr>
          <w:rFonts w:ascii="方正仿宋简体" w:eastAsia="方正仿宋简体"/>
          <w:spacing w:val="6"/>
          <w:kern w:val="0"/>
          <w:sz w:val="32"/>
          <w:szCs w:val="32"/>
        </w:rPr>
        <w:sectPr w:rsidR="00963557">
          <w:pgSz w:w="16837" w:h="11905" w:orient="landscape"/>
          <w:pgMar w:top="1588" w:right="1418" w:bottom="1588" w:left="1418" w:header="720" w:footer="1701" w:gutter="0"/>
          <w:cols w:space="720"/>
          <w:titlePg/>
          <w:docGrid w:linePitch="636" w:charSpace="20838"/>
        </w:sectPr>
      </w:pPr>
    </w:p>
    <w:p w:rsidR="00963557" w:rsidRDefault="00963557">
      <w:pPr>
        <w:autoSpaceDE w:val="0"/>
        <w:autoSpaceDN w:val="0"/>
        <w:adjustRightInd w:val="0"/>
        <w:spacing w:line="600" w:lineRule="exact"/>
        <w:rPr>
          <w:rFonts w:ascii="方正仿宋简体" w:eastAsia="方正仿宋简体"/>
          <w:spacing w:val="6"/>
          <w:kern w:val="0"/>
          <w:sz w:val="32"/>
          <w:szCs w:val="32"/>
        </w:rPr>
      </w:pPr>
    </w:p>
    <w:p w:rsidR="00963557" w:rsidRDefault="00883DE5">
      <w:pPr>
        <w:widowControl/>
        <w:jc w:val="center"/>
        <w:rPr>
          <w:rFonts w:ascii="方正仿宋简体" w:eastAsia="方正仿宋简体" w:hAnsi="华文中宋" w:cs="宋体"/>
          <w:kern w:val="0"/>
          <w:sz w:val="36"/>
          <w:szCs w:val="36"/>
        </w:rPr>
      </w:pPr>
      <w:r>
        <w:rPr>
          <w:rFonts w:ascii="方正仿宋简体" w:eastAsia="方正仿宋简体" w:hAnsi="华文中宋" w:cs="宋体" w:hint="eastAsia"/>
          <w:kern w:val="0"/>
          <w:sz w:val="36"/>
          <w:szCs w:val="36"/>
        </w:rPr>
        <w:t>政府性基金预算财政拨款收入支出决算表</w:t>
      </w:r>
    </w:p>
    <w:p w:rsidR="00963557" w:rsidRDefault="00883DE5">
      <w:pPr>
        <w:widowControl/>
        <w:tabs>
          <w:tab w:val="left" w:pos="560"/>
          <w:tab w:val="left" w:pos="1120"/>
          <w:tab w:val="left" w:pos="2440"/>
          <w:tab w:val="left" w:pos="4440"/>
          <w:tab w:val="left" w:pos="7700"/>
          <w:tab w:val="left" w:pos="8440"/>
          <w:tab w:val="left" w:pos="10440"/>
          <w:tab w:val="left" w:pos="12440"/>
        </w:tabs>
        <w:jc w:val="left"/>
        <w:rPr>
          <w:rFonts w:ascii="方正仿宋简体" w:eastAsia="方正仿宋简体" w:hAnsi="仿宋"/>
          <w:color w:val="000000"/>
          <w:kern w:val="0"/>
          <w:szCs w:val="21"/>
        </w:rPr>
      </w:pP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cs="宋体" w:hint="eastAsia"/>
          <w:kern w:val="0"/>
          <w:szCs w:val="21"/>
        </w:rPr>
        <w:t xml:space="preserve">　</w:t>
      </w:r>
      <w:r>
        <w:rPr>
          <w:rFonts w:ascii="方正仿宋简体" w:eastAsia="方正仿宋简体" w:hAnsi="仿宋" w:cs="宋体" w:hint="eastAsia"/>
          <w:kern w:val="0"/>
          <w:szCs w:val="21"/>
        </w:rPr>
        <w:tab/>
      </w:r>
      <w:r>
        <w:rPr>
          <w:rFonts w:ascii="方正仿宋简体" w:eastAsia="方正仿宋简体" w:hAnsi="仿宋" w:hint="eastAsia"/>
          <w:color w:val="000000"/>
          <w:kern w:val="0"/>
          <w:szCs w:val="21"/>
        </w:rPr>
        <w:t>公开</w:t>
      </w:r>
      <w:r>
        <w:rPr>
          <w:rFonts w:ascii="方正仿宋简体" w:eastAsia="方正仿宋简体" w:hAnsi="仿宋" w:hint="eastAsia"/>
          <w:color w:val="000000"/>
          <w:kern w:val="0"/>
          <w:szCs w:val="21"/>
        </w:rPr>
        <w:t>08</w:t>
      </w:r>
      <w:r>
        <w:rPr>
          <w:rFonts w:ascii="方正仿宋简体" w:eastAsia="方正仿宋简体" w:hAnsi="仿宋" w:hint="eastAsia"/>
          <w:color w:val="000000"/>
          <w:kern w:val="0"/>
          <w:szCs w:val="21"/>
        </w:rPr>
        <w:t>表</w:t>
      </w:r>
    </w:p>
    <w:p w:rsidR="00963557" w:rsidRDefault="00883DE5">
      <w:pPr>
        <w:widowControl/>
        <w:tabs>
          <w:tab w:val="left" w:pos="1120"/>
          <w:tab w:val="left" w:pos="2440"/>
          <w:tab w:val="left" w:pos="4440"/>
          <w:tab w:val="left" w:pos="7635"/>
          <w:tab w:val="left" w:pos="8205"/>
          <w:tab w:val="left" w:pos="10440"/>
          <w:tab w:val="left" w:pos="12440"/>
        </w:tabs>
        <w:jc w:val="left"/>
        <w:rPr>
          <w:rFonts w:ascii="方正仿宋简体" w:eastAsia="方正仿宋简体" w:hAnsi="仿宋"/>
          <w:color w:val="000000"/>
          <w:kern w:val="0"/>
          <w:szCs w:val="21"/>
        </w:rPr>
      </w:pPr>
      <w:r>
        <w:rPr>
          <w:rFonts w:ascii="方正仿宋简体" w:eastAsia="方正仿宋简体" w:hAnsi="仿宋" w:hint="eastAsia"/>
          <w:color w:val="000000"/>
          <w:kern w:val="0"/>
          <w:szCs w:val="21"/>
        </w:rPr>
        <w:t>部门：民主党派湖南省委机关</w:t>
      </w:r>
      <w:r>
        <w:rPr>
          <w:rFonts w:ascii="方正仿宋简体" w:eastAsia="方正仿宋简体" w:hAnsi="仿宋" w:hint="eastAsia"/>
          <w:color w:val="000000"/>
          <w:kern w:val="0"/>
          <w:szCs w:val="21"/>
        </w:rPr>
        <w:tab/>
      </w:r>
      <w:r>
        <w:rPr>
          <w:rFonts w:ascii="方正仿宋简体" w:eastAsia="方正仿宋简体" w:hAnsi="仿宋" w:hint="eastAsia"/>
          <w:kern w:val="0"/>
          <w:szCs w:val="21"/>
        </w:rPr>
        <w:t xml:space="preserve">　</w:t>
      </w:r>
      <w:r>
        <w:rPr>
          <w:rFonts w:ascii="方正仿宋简体" w:eastAsia="方正仿宋简体" w:hAnsi="仿宋" w:hint="eastAsia"/>
          <w:kern w:val="0"/>
          <w:szCs w:val="21"/>
        </w:rPr>
        <w:tab/>
      </w:r>
      <w:r>
        <w:rPr>
          <w:rFonts w:ascii="方正仿宋简体" w:eastAsia="方正仿宋简体" w:hAnsi="仿宋" w:hint="eastAsia"/>
          <w:color w:val="000000"/>
          <w:kern w:val="0"/>
          <w:szCs w:val="21"/>
        </w:rPr>
        <w:t>单位：万元</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1320"/>
        <w:gridCol w:w="1368"/>
        <w:gridCol w:w="1304"/>
        <w:gridCol w:w="1092"/>
        <w:gridCol w:w="1346"/>
        <w:gridCol w:w="1113"/>
        <w:gridCol w:w="1536"/>
      </w:tblGrid>
      <w:tr w:rsidR="00963557">
        <w:trPr>
          <w:jc w:val="center"/>
        </w:trPr>
        <w:tc>
          <w:tcPr>
            <w:tcW w:w="2696" w:type="dxa"/>
            <w:gridSpan w:val="2"/>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项目</w:t>
            </w:r>
          </w:p>
        </w:tc>
        <w:tc>
          <w:tcPr>
            <w:tcW w:w="1368" w:type="dxa"/>
            <w:vMerge w:val="restart"/>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年初结转和结余</w:t>
            </w:r>
          </w:p>
        </w:tc>
        <w:tc>
          <w:tcPr>
            <w:tcW w:w="1304" w:type="dxa"/>
            <w:vMerge w:val="restart"/>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本年收入</w:t>
            </w:r>
          </w:p>
        </w:tc>
        <w:tc>
          <w:tcPr>
            <w:tcW w:w="3551" w:type="dxa"/>
            <w:gridSpan w:val="3"/>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本年支出</w:t>
            </w:r>
          </w:p>
        </w:tc>
        <w:tc>
          <w:tcPr>
            <w:tcW w:w="1536" w:type="dxa"/>
            <w:vMerge w:val="restart"/>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年末结转和结余</w:t>
            </w:r>
          </w:p>
        </w:tc>
      </w:tr>
      <w:tr w:rsidR="00963557">
        <w:trPr>
          <w:trHeight w:val="360"/>
          <w:jc w:val="center"/>
        </w:trPr>
        <w:tc>
          <w:tcPr>
            <w:tcW w:w="1376" w:type="dxa"/>
            <w:vMerge w:val="restart"/>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功能分类科目编码</w:t>
            </w:r>
          </w:p>
        </w:tc>
        <w:tc>
          <w:tcPr>
            <w:tcW w:w="1320" w:type="dxa"/>
            <w:vMerge w:val="restart"/>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科目名称</w:t>
            </w:r>
          </w:p>
        </w:tc>
        <w:tc>
          <w:tcPr>
            <w:tcW w:w="1368" w:type="dxa"/>
            <w:vMerge/>
            <w:vAlign w:val="center"/>
          </w:tcPr>
          <w:p w:rsidR="00963557" w:rsidRDefault="00963557">
            <w:pPr>
              <w:widowControl/>
              <w:jc w:val="left"/>
              <w:rPr>
                <w:rFonts w:ascii="方正仿宋简体" w:eastAsia="方正仿宋简体" w:hAnsi="仿宋"/>
                <w:kern w:val="0"/>
                <w:szCs w:val="21"/>
              </w:rPr>
            </w:pPr>
          </w:p>
        </w:tc>
        <w:tc>
          <w:tcPr>
            <w:tcW w:w="1304" w:type="dxa"/>
            <w:vMerge/>
            <w:vAlign w:val="center"/>
          </w:tcPr>
          <w:p w:rsidR="00963557" w:rsidRDefault="00963557">
            <w:pPr>
              <w:widowControl/>
              <w:jc w:val="left"/>
              <w:rPr>
                <w:rFonts w:ascii="方正仿宋简体" w:eastAsia="方正仿宋简体" w:hAnsi="仿宋"/>
                <w:kern w:val="0"/>
                <w:szCs w:val="21"/>
              </w:rPr>
            </w:pPr>
          </w:p>
        </w:tc>
        <w:tc>
          <w:tcPr>
            <w:tcW w:w="1092" w:type="dxa"/>
            <w:vMerge w:val="restart"/>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小计</w:t>
            </w:r>
          </w:p>
        </w:tc>
        <w:tc>
          <w:tcPr>
            <w:tcW w:w="1346" w:type="dxa"/>
            <w:vMerge w:val="restart"/>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基本支出</w:t>
            </w:r>
          </w:p>
        </w:tc>
        <w:tc>
          <w:tcPr>
            <w:tcW w:w="1113" w:type="dxa"/>
            <w:vMerge w:val="restart"/>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项目支出</w:t>
            </w:r>
          </w:p>
        </w:tc>
        <w:tc>
          <w:tcPr>
            <w:tcW w:w="1536" w:type="dxa"/>
            <w:vMerge/>
            <w:vAlign w:val="center"/>
          </w:tcPr>
          <w:p w:rsidR="00963557" w:rsidRDefault="00963557">
            <w:pPr>
              <w:widowControl/>
              <w:jc w:val="left"/>
              <w:rPr>
                <w:rFonts w:ascii="方正仿宋简体" w:eastAsia="方正仿宋简体" w:hAnsi="仿宋"/>
                <w:kern w:val="0"/>
                <w:szCs w:val="21"/>
              </w:rPr>
            </w:pPr>
          </w:p>
        </w:tc>
      </w:tr>
      <w:tr w:rsidR="00963557">
        <w:trPr>
          <w:trHeight w:val="360"/>
          <w:jc w:val="center"/>
        </w:trPr>
        <w:tc>
          <w:tcPr>
            <w:tcW w:w="1376" w:type="dxa"/>
            <w:vMerge/>
            <w:vAlign w:val="center"/>
          </w:tcPr>
          <w:p w:rsidR="00963557" w:rsidRDefault="00963557">
            <w:pPr>
              <w:widowControl/>
              <w:jc w:val="left"/>
              <w:rPr>
                <w:rFonts w:ascii="方正仿宋简体" w:eastAsia="方正仿宋简体" w:hAnsi="仿宋"/>
                <w:kern w:val="0"/>
                <w:szCs w:val="21"/>
              </w:rPr>
            </w:pPr>
          </w:p>
        </w:tc>
        <w:tc>
          <w:tcPr>
            <w:tcW w:w="1320" w:type="dxa"/>
            <w:vMerge/>
            <w:vAlign w:val="center"/>
          </w:tcPr>
          <w:p w:rsidR="00963557" w:rsidRDefault="00963557">
            <w:pPr>
              <w:widowControl/>
              <w:jc w:val="left"/>
              <w:rPr>
                <w:rFonts w:ascii="方正仿宋简体" w:eastAsia="方正仿宋简体" w:hAnsi="仿宋"/>
                <w:kern w:val="0"/>
                <w:szCs w:val="21"/>
              </w:rPr>
            </w:pPr>
          </w:p>
        </w:tc>
        <w:tc>
          <w:tcPr>
            <w:tcW w:w="1368" w:type="dxa"/>
            <w:vMerge/>
            <w:vAlign w:val="center"/>
          </w:tcPr>
          <w:p w:rsidR="00963557" w:rsidRDefault="00963557">
            <w:pPr>
              <w:widowControl/>
              <w:jc w:val="left"/>
              <w:rPr>
                <w:rFonts w:ascii="方正仿宋简体" w:eastAsia="方正仿宋简体" w:hAnsi="仿宋"/>
                <w:kern w:val="0"/>
                <w:szCs w:val="21"/>
              </w:rPr>
            </w:pPr>
          </w:p>
        </w:tc>
        <w:tc>
          <w:tcPr>
            <w:tcW w:w="1304" w:type="dxa"/>
            <w:vMerge/>
            <w:vAlign w:val="center"/>
          </w:tcPr>
          <w:p w:rsidR="00963557" w:rsidRDefault="00963557">
            <w:pPr>
              <w:widowControl/>
              <w:jc w:val="left"/>
              <w:rPr>
                <w:rFonts w:ascii="方正仿宋简体" w:eastAsia="方正仿宋简体" w:hAnsi="仿宋"/>
                <w:kern w:val="0"/>
                <w:szCs w:val="21"/>
              </w:rPr>
            </w:pPr>
          </w:p>
        </w:tc>
        <w:tc>
          <w:tcPr>
            <w:tcW w:w="1092" w:type="dxa"/>
            <w:vMerge/>
            <w:vAlign w:val="center"/>
          </w:tcPr>
          <w:p w:rsidR="00963557" w:rsidRDefault="00963557">
            <w:pPr>
              <w:widowControl/>
              <w:jc w:val="left"/>
              <w:rPr>
                <w:rFonts w:ascii="方正仿宋简体" w:eastAsia="方正仿宋简体" w:hAnsi="仿宋"/>
                <w:kern w:val="0"/>
                <w:szCs w:val="21"/>
              </w:rPr>
            </w:pPr>
          </w:p>
        </w:tc>
        <w:tc>
          <w:tcPr>
            <w:tcW w:w="1346" w:type="dxa"/>
            <w:vMerge/>
            <w:vAlign w:val="center"/>
          </w:tcPr>
          <w:p w:rsidR="00963557" w:rsidRDefault="00963557">
            <w:pPr>
              <w:widowControl/>
              <w:jc w:val="left"/>
              <w:rPr>
                <w:rFonts w:ascii="方正仿宋简体" w:eastAsia="方正仿宋简体" w:hAnsi="仿宋"/>
                <w:kern w:val="0"/>
                <w:szCs w:val="21"/>
              </w:rPr>
            </w:pPr>
          </w:p>
        </w:tc>
        <w:tc>
          <w:tcPr>
            <w:tcW w:w="1113" w:type="dxa"/>
            <w:vMerge/>
            <w:vAlign w:val="center"/>
          </w:tcPr>
          <w:p w:rsidR="00963557" w:rsidRDefault="00963557">
            <w:pPr>
              <w:widowControl/>
              <w:jc w:val="left"/>
              <w:rPr>
                <w:rFonts w:ascii="方正仿宋简体" w:eastAsia="方正仿宋简体" w:hAnsi="仿宋"/>
                <w:kern w:val="0"/>
                <w:szCs w:val="21"/>
              </w:rPr>
            </w:pPr>
          </w:p>
        </w:tc>
        <w:tc>
          <w:tcPr>
            <w:tcW w:w="1536" w:type="dxa"/>
            <w:vMerge/>
            <w:vAlign w:val="center"/>
          </w:tcPr>
          <w:p w:rsidR="00963557" w:rsidRDefault="00963557">
            <w:pPr>
              <w:widowControl/>
              <w:jc w:val="left"/>
              <w:rPr>
                <w:rFonts w:ascii="方正仿宋简体" w:eastAsia="方正仿宋简体" w:hAnsi="仿宋"/>
                <w:kern w:val="0"/>
                <w:szCs w:val="21"/>
              </w:rPr>
            </w:pPr>
          </w:p>
        </w:tc>
      </w:tr>
      <w:tr w:rsidR="00963557">
        <w:trPr>
          <w:trHeight w:val="360"/>
          <w:jc w:val="center"/>
        </w:trPr>
        <w:tc>
          <w:tcPr>
            <w:tcW w:w="1376" w:type="dxa"/>
            <w:vMerge/>
            <w:vAlign w:val="center"/>
          </w:tcPr>
          <w:p w:rsidR="00963557" w:rsidRDefault="00963557">
            <w:pPr>
              <w:widowControl/>
              <w:jc w:val="left"/>
              <w:rPr>
                <w:rFonts w:ascii="方正仿宋简体" w:eastAsia="方正仿宋简体" w:hAnsi="仿宋"/>
                <w:kern w:val="0"/>
                <w:szCs w:val="21"/>
              </w:rPr>
            </w:pPr>
          </w:p>
        </w:tc>
        <w:tc>
          <w:tcPr>
            <w:tcW w:w="1320" w:type="dxa"/>
            <w:vMerge/>
            <w:vAlign w:val="center"/>
          </w:tcPr>
          <w:p w:rsidR="00963557" w:rsidRDefault="00963557">
            <w:pPr>
              <w:widowControl/>
              <w:jc w:val="left"/>
              <w:rPr>
                <w:rFonts w:ascii="方正仿宋简体" w:eastAsia="方正仿宋简体" w:hAnsi="仿宋"/>
                <w:kern w:val="0"/>
                <w:szCs w:val="21"/>
              </w:rPr>
            </w:pPr>
          </w:p>
        </w:tc>
        <w:tc>
          <w:tcPr>
            <w:tcW w:w="1368" w:type="dxa"/>
            <w:vMerge/>
            <w:vAlign w:val="center"/>
          </w:tcPr>
          <w:p w:rsidR="00963557" w:rsidRDefault="00963557">
            <w:pPr>
              <w:widowControl/>
              <w:jc w:val="left"/>
              <w:rPr>
                <w:rFonts w:ascii="方正仿宋简体" w:eastAsia="方正仿宋简体" w:hAnsi="仿宋"/>
                <w:kern w:val="0"/>
                <w:szCs w:val="21"/>
              </w:rPr>
            </w:pPr>
          </w:p>
        </w:tc>
        <w:tc>
          <w:tcPr>
            <w:tcW w:w="1304" w:type="dxa"/>
            <w:vMerge/>
            <w:vAlign w:val="center"/>
          </w:tcPr>
          <w:p w:rsidR="00963557" w:rsidRDefault="00963557">
            <w:pPr>
              <w:widowControl/>
              <w:jc w:val="left"/>
              <w:rPr>
                <w:rFonts w:ascii="方正仿宋简体" w:eastAsia="方正仿宋简体" w:hAnsi="仿宋"/>
                <w:kern w:val="0"/>
                <w:szCs w:val="21"/>
              </w:rPr>
            </w:pPr>
          </w:p>
        </w:tc>
        <w:tc>
          <w:tcPr>
            <w:tcW w:w="1092" w:type="dxa"/>
            <w:vMerge/>
            <w:vAlign w:val="center"/>
          </w:tcPr>
          <w:p w:rsidR="00963557" w:rsidRDefault="00963557">
            <w:pPr>
              <w:widowControl/>
              <w:jc w:val="left"/>
              <w:rPr>
                <w:rFonts w:ascii="方正仿宋简体" w:eastAsia="方正仿宋简体" w:hAnsi="仿宋"/>
                <w:kern w:val="0"/>
                <w:szCs w:val="21"/>
              </w:rPr>
            </w:pPr>
          </w:p>
        </w:tc>
        <w:tc>
          <w:tcPr>
            <w:tcW w:w="1346" w:type="dxa"/>
            <w:vMerge/>
            <w:vAlign w:val="center"/>
          </w:tcPr>
          <w:p w:rsidR="00963557" w:rsidRDefault="00963557">
            <w:pPr>
              <w:widowControl/>
              <w:jc w:val="left"/>
              <w:rPr>
                <w:rFonts w:ascii="方正仿宋简体" w:eastAsia="方正仿宋简体" w:hAnsi="仿宋"/>
                <w:kern w:val="0"/>
                <w:szCs w:val="21"/>
              </w:rPr>
            </w:pPr>
          </w:p>
        </w:tc>
        <w:tc>
          <w:tcPr>
            <w:tcW w:w="1113" w:type="dxa"/>
            <w:vMerge/>
            <w:vAlign w:val="center"/>
          </w:tcPr>
          <w:p w:rsidR="00963557" w:rsidRDefault="00963557">
            <w:pPr>
              <w:widowControl/>
              <w:jc w:val="left"/>
              <w:rPr>
                <w:rFonts w:ascii="方正仿宋简体" w:eastAsia="方正仿宋简体" w:hAnsi="仿宋"/>
                <w:kern w:val="0"/>
                <w:szCs w:val="21"/>
              </w:rPr>
            </w:pPr>
          </w:p>
        </w:tc>
        <w:tc>
          <w:tcPr>
            <w:tcW w:w="1536" w:type="dxa"/>
            <w:vMerge/>
            <w:vAlign w:val="center"/>
          </w:tcPr>
          <w:p w:rsidR="00963557" w:rsidRDefault="00963557">
            <w:pPr>
              <w:widowControl/>
              <w:jc w:val="left"/>
              <w:rPr>
                <w:rFonts w:ascii="方正仿宋简体" w:eastAsia="方正仿宋简体" w:hAnsi="仿宋"/>
                <w:kern w:val="0"/>
                <w:szCs w:val="21"/>
              </w:rPr>
            </w:pPr>
          </w:p>
        </w:tc>
      </w:tr>
      <w:tr w:rsidR="00963557">
        <w:trPr>
          <w:jc w:val="center"/>
        </w:trPr>
        <w:tc>
          <w:tcPr>
            <w:tcW w:w="2696" w:type="dxa"/>
            <w:gridSpan w:val="2"/>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栏次</w:t>
            </w:r>
          </w:p>
        </w:tc>
        <w:tc>
          <w:tcPr>
            <w:tcW w:w="1368"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1</w:t>
            </w:r>
          </w:p>
        </w:tc>
        <w:tc>
          <w:tcPr>
            <w:tcW w:w="1304"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2</w:t>
            </w:r>
          </w:p>
        </w:tc>
        <w:tc>
          <w:tcPr>
            <w:tcW w:w="1092"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3</w:t>
            </w:r>
          </w:p>
        </w:tc>
        <w:tc>
          <w:tcPr>
            <w:tcW w:w="134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4</w:t>
            </w:r>
          </w:p>
        </w:tc>
        <w:tc>
          <w:tcPr>
            <w:tcW w:w="1113"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5</w:t>
            </w:r>
          </w:p>
        </w:tc>
        <w:tc>
          <w:tcPr>
            <w:tcW w:w="153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6</w:t>
            </w:r>
          </w:p>
        </w:tc>
      </w:tr>
      <w:tr w:rsidR="00963557">
        <w:trPr>
          <w:jc w:val="center"/>
        </w:trPr>
        <w:tc>
          <w:tcPr>
            <w:tcW w:w="2696" w:type="dxa"/>
            <w:gridSpan w:val="2"/>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合计</w:t>
            </w:r>
          </w:p>
        </w:tc>
        <w:tc>
          <w:tcPr>
            <w:tcW w:w="1368"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04"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092"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4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113"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53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r>
      <w:tr w:rsidR="00963557">
        <w:trPr>
          <w:jc w:val="center"/>
        </w:trPr>
        <w:tc>
          <w:tcPr>
            <w:tcW w:w="137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20"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68"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04"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092"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4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113"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53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r>
      <w:tr w:rsidR="00963557">
        <w:trPr>
          <w:jc w:val="center"/>
        </w:trPr>
        <w:tc>
          <w:tcPr>
            <w:tcW w:w="137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20"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68"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04"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092"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4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113"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53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r>
      <w:tr w:rsidR="00963557">
        <w:trPr>
          <w:jc w:val="center"/>
        </w:trPr>
        <w:tc>
          <w:tcPr>
            <w:tcW w:w="137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20"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68"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04"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092"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4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113"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53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r>
      <w:tr w:rsidR="00963557">
        <w:trPr>
          <w:jc w:val="center"/>
        </w:trPr>
        <w:tc>
          <w:tcPr>
            <w:tcW w:w="137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20"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68"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04"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092"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4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113"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53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r>
      <w:tr w:rsidR="00963557">
        <w:trPr>
          <w:jc w:val="center"/>
        </w:trPr>
        <w:tc>
          <w:tcPr>
            <w:tcW w:w="137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20"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68"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04"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092"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4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113"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53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r>
      <w:tr w:rsidR="00963557">
        <w:trPr>
          <w:jc w:val="center"/>
        </w:trPr>
        <w:tc>
          <w:tcPr>
            <w:tcW w:w="1376" w:type="dxa"/>
            <w:shd w:val="clear" w:color="auto" w:fill="auto"/>
            <w:vAlign w:val="center"/>
          </w:tcPr>
          <w:p w:rsidR="00963557" w:rsidRDefault="00883DE5">
            <w:pPr>
              <w:widowControl/>
              <w:jc w:val="center"/>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20"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68"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04"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092"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34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113"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c>
          <w:tcPr>
            <w:tcW w:w="1536" w:type="dxa"/>
            <w:shd w:val="clear" w:color="auto" w:fill="auto"/>
            <w:vAlign w:val="center"/>
          </w:tcPr>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 xml:space="preserve">　</w:t>
            </w:r>
          </w:p>
        </w:tc>
      </w:tr>
    </w:tbl>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注：本表反映部门本年度政府性基金预算财政拨款收入、支出及结转和结余情况。</w:t>
      </w:r>
    </w:p>
    <w:p w:rsidR="00963557" w:rsidRDefault="00883DE5">
      <w:pPr>
        <w:widowControl/>
        <w:jc w:val="left"/>
        <w:rPr>
          <w:rFonts w:ascii="方正仿宋简体" w:eastAsia="方正仿宋简体" w:hAnsi="仿宋"/>
          <w:kern w:val="0"/>
          <w:szCs w:val="21"/>
        </w:rPr>
      </w:pPr>
      <w:r>
        <w:rPr>
          <w:rFonts w:ascii="方正仿宋简体" w:eastAsia="方正仿宋简体" w:hAnsi="仿宋" w:hint="eastAsia"/>
          <w:kern w:val="0"/>
          <w:szCs w:val="21"/>
        </w:rPr>
        <w:t>2018</w:t>
      </w:r>
      <w:r>
        <w:rPr>
          <w:rFonts w:ascii="方正仿宋简体" w:eastAsia="方正仿宋简体" w:hAnsi="仿宋" w:hint="eastAsia"/>
          <w:kern w:val="0"/>
          <w:szCs w:val="21"/>
        </w:rPr>
        <w:t>年度</w:t>
      </w:r>
      <w:r>
        <w:rPr>
          <w:rFonts w:ascii="方正仿宋简体" w:eastAsia="方正仿宋简体" w:hAnsi="仿宋" w:hint="eastAsia"/>
          <w:color w:val="000000"/>
          <w:kern w:val="0"/>
          <w:szCs w:val="21"/>
        </w:rPr>
        <w:t>民主党派湖南省委机关无政府性基金预算财政拨款收支，故本表无数据。</w:t>
      </w:r>
    </w:p>
    <w:p w:rsidR="00963557" w:rsidRDefault="00963557">
      <w:pPr>
        <w:widowControl/>
        <w:spacing w:line="600" w:lineRule="exact"/>
        <w:rPr>
          <w:rFonts w:ascii="仿宋" w:eastAsia="仿宋" w:hAnsi="仿宋"/>
          <w:kern w:val="0"/>
          <w:szCs w:val="21"/>
        </w:rPr>
      </w:pPr>
    </w:p>
    <w:p w:rsidR="00963557" w:rsidRDefault="00963557">
      <w:pPr>
        <w:widowControl/>
        <w:spacing w:line="600" w:lineRule="exact"/>
        <w:rPr>
          <w:rFonts w:ascii="仿宋" w:eastAsia="仿宋" w:hAnsi="仿宋"/>
          <w:kern w:val="0"/>
          <w:szCs w:val="21"/>
        </w:rPr>
      </w:pPr>
    </w:p>
    <w:p w:rsidR="00963557" w:rsidRDefault="00963557">
      <w:pPr>
        <w:widowControl/>
        <w:spacing w:line="600" w:lineRule="exact"/>
        <w:rPr>
          <w:rFonts w:ascii="仿宋" w:eastAsia="仿宋" w:hAnsi="仿宋"/>
          <w:kern w:val="0"/>
          <w:szCs w:val="21"/>
        </w:rPr>
      </w:pPr>
    </w:p>
    <w:p w:rsidR="00963557" w:rsidRDefault="00963557">
      <w:pPr>
        <w:widowControl/>
        <w:spacing w:line="600" w:lineRule="exact"/>
        <w:rPr>
          <w:rFonts w:eastAsia="仿宋_GB2312"/>
          <w:kern w:val="0"/>
          <w:sz w:val="32"/>
          <w:szCs w:val="32"/>
        </w:rPr>
      </w:pPr>
    </w:p>
    <w:p w:rsidR="00963557" w:rsidRDefault="00963557">
      <w:pPr>
        <w:widowControl/>
        <w:spacing w:line="600" w:lineRule="exact"/>
        <w:rPr>
          <w:rFonts w:eastAsia="仿宋_GB2312"/>
          <w:kern w:val="0"/>
          <w:sz w:val="32"/>
          <w:szCs w:val="32"/>
        </w:rPr>
      </w:pPr>
    </w:p>
    <w:p w:rsidR="00963557" w:rsidRDefault="00963557">
      <w:pPr>
        <w:widowControl/>
        <w:spacing w:line="600" w:lineRule="exact"/>
        <w:rPr>
          <w:rFonts w:eastAsia="仿宋_GB2312"/>
          <w:kern w:val="0"/>
          <w:sz w:val="32"/>
          <w:szCs w:val="32"/>
        </w:rPr>
      </w:pPr>
    </w:p>
    <w:p w:rsidR="00963557" w:rsidRDefault="00963557">
      <w:pPr>
        <w:widowControl/>
        <w:spacing w:line="600" w:lineRule="exact"/>
        <w:rPr>
          <w:rFonts w:eastAsia="仿宋_GB2312"/>
          <w:kern w:val="0"/>
          <w:sz w:val="32"/>
          <w:szCs w:val="32"/>
        </w:rPr>
      </w:pPr>
    </w:p>
    <w:p w:rsidR="00963557" w:rsidRDefault="00963557">
      <w:pPr>
        <w:widowControl/>
        <w:spacing w:line="600" w:lineRule="exact"/>
        <w:rPr>
          <w:rFonts w:eastAsia="仿宋_GB2312"/>
          <w:kern w:val="0"/>
          <w:sz w:val="32"/>
          <w:szCs w:val="32"/>
        </w:rPr>
      </w:pPr>
    </w:p>
    <w:p w:rsidR="00963557" w:rsidRDefault="00963557">
      <w:pPr>
        <w:widowControl/>
        <w:spacing w:line="600" w:lineRule="exact"/>
        <w:rPr>
          <w:rFonts w:eastAsia="仿宋_GB2312"/>
          <w:kern w:val="0"/>
          <w:sz w:val="32"/>
          <w:szCs w:val="32"/>
        </w:rPr>
      </w:pPr>
    </w:p>
    <w:p w:rsidR="00963557" w:rsidRDefault="00963557">
      <w:pPr>
        <w:widowControl/>
        <w:spacing w:line="600" w:lineRule="exact"/>
        <w:rPr>
          <w:rFonts w:eastAsia="仿宋_GB2312"/>
          <w:kern w:val="0"/>
          <w:sz w:val="32"/>
          <w:szCs w:val="32"/>
        </w:rPr>
      </w:pPr>
    </w:p>
    <w:p w:rsidR="00963557" w:rsidRDefault="00963557">
      <w:pPr>
        <w:widowControl/>
        <w:spacing w:line="600" w:lineRule="exact"/>
        <w:rPr>
          <w:rFonts w:eastAsia="仿宋_GB2312"/>
          <w:kern w:val="0"/>
          <w:sz w:val="32"/>
          <w:szCs w:val="32"/>
        </w:rPr>
      </w:pPr>
    </w:p>
    <w:p w:rsidR="00963557" w:rsidRDefault="00963557">
      <w:pPr>
        <w:widowControl/>
        <w:spacing w:line="600" w:lineRule="exact"/>
        <w:rPr>
          <w:rFonts w:eastAsia="仿宋_GB2312"/>
          <w:kern w:val="0"/>
          <w:sz w:val="32"/>
          <w:szCs w:val="32"/>
        </w:rPr>
      </w:pPr>
    </w:p>
    <w:p w:rsidR="00963557" w:rsidRDefault="00963557">
      <w:pPr>
        <w:widowControl/>
        <w:spacing w:line="600" w:lineRule="exact"/>
        <w:rPr>
          <w:rFonts w:eastAsia="仿宋_GB2312"/>
          <w:kern w:val="0"/>
          <w:sz w:val="32"/>
          <w:szCs w:val="32"/>
        </w:rPr>
      </w:pPr>
    </w:p>
    <w:p w:rsidR="00963557" w:rsidRDefault="00883DE5">
      <w:pPr>
        <w:widowControl/>
        <w:spacing w:line="600" w:lineRule="exact"/>
        <w:rPr>
          <w:rFonts w:eastAsia="黑体"/>
          <w:bCs/>
          <w:kern w:val="0"/>
          <w:sz w:val="32"/>
          <w:szCs w:val="32"/>
        </w:rPr>
      </w:pPr>
      <w:r>
        <w:rPr>
          <w:rFonts w:eastAsia="黑体"/>
          <w:bCs/>
          <w:kern w:val="0"/>
          <w:sz w:val="32"/>
          <w:szCs w:val="32"/>
        </w:rPr>
        <w:t>第三部分</w:t>
      </w:r>
      <w:r>
        <w:rPr>
          <w:rFonts w:eastAsia="黑体"/>
          <w:bCs/>
          <w:kern w:val="0"/>
          <w:sz w:val="32"/>
          <w:szCs w:val="32"/>
        </w:rPr>
        <w:t xml:space="preserve">  </w:t>
      </w:r>
      <w:r>
        <w:rPr>
          <w:rFonts w:eastAsia="黑体"/>
          <w:bCs/>
          <w:kern w:val="0"/>
          <w:sz w:val="32"/>
          <w:szCs w:val="32"/>
        </w:rPr>
        <w:t>民主党派湖南省委机关</w:t>
      </w:r>
      <w:r>
        <w:rPr>
          <w:rFonts w:eastAsia="黑体"/>
          <w:bCs/>
          <w:kern w:val="0"/>
          <w:sz w:val="32"/>
          <w:szCs w:val="32"/>
        </w:rPr>
        <w:t>201</w:t>
      </w:r>
      <w:r>
        <w:rPr>
          <w:rFonts w:eastAsia="黑体" w:hint="eastAsia"/>
          <w:bCs/>
          <w:kern w:val="0"/>
          <w:sz w:val="32"/>
          <w:szCs w:val="32"/>
        </w:rPr>
        <w:t>8</w:t>
      </w:r>
      <w:r>
        <w:rPr>
          <w:rFonts w:eastAsia="黑体"/>
          <w:bCs/>
          <w:kern w:val="0"/>
          <w:sz w:val="32"/>
          <w:szCs w:val="32"/>
        </w:rPr>
        <w:t>年度部门决算情况说明</w:t>
      </w:r>
    </w:p>
    <w:p w:rsidR="00963557" w:rsidRDefault="00883DE5">
      <w:pPr>
        <w:widowControl/>
        <w:spacing w:line="600" w:lineRule="exact"/>
        <w:ind w:firstLineChars="200" w:firstLine="640"/>
        <w:rPr>
          <w:rFonts w:ascii="方正楷体简体" w:eastAsia="方正楷体简体"/>
          <w:kern w:val="0"/>
          <w:sz w:val="32"/>
          <w:szCs w:val="32"/>
        </w:rPr>
      </w:pPr>
      <w:r>
        <w:rPr>
          <w:rFonts w:ascii="方正楷体简体" w:eastAsia="方正楷体简体" w:hint="eastAsia"/>
          <w:kern w:val="0"/>
          <w:sz w:val="32"/>
          <w:szCs w:val="32"/>
        </w:rPr>
        <w:t>一、收入支出决算总体情况说明</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2018</w:t>
      </w:r>
      <w:r>
        <w:rPr>
          <w:rFonts w:ascii="方正仿宋简体" w:eastAsia="方正仿宋简体" w:hint="eastAsia"/>
          <w:kern w:val="0"/>
          <w:sz w:val="32"/>
          <w:szCs w:val="32"/>
        </w:rPr>
        <w:t>年度收入</w:t>
      </w:r>
      <w:r>
        <w:rPr>
          <w:rFonts w:ascii="方正仿宋简体" w:eastAsia="方正仿宋简体" w:hint="eastAsia"/>
          <w:kern w:val="0"/>
          <w:sz w:val="32"/>
          <w:szCs w:val="32"/>
        </w:rPr>
        <w:t>5,975.66</w:t>
      </w:r>
      <w:r>
        <w:rPr>
          <w:rFonts w:ascii="方正仿宋简体" w:eastAsia="方正仿宋简体" w:hint="eastAsia"/>
          <w:kern w:val="0"/>
          <w:sz w:val="32"/>
          <w:szCs w:val="32"/>
        </w:rPr>
        <w:t>万元，支出</w:t>
      </w:r>
      <w:r>
        <w:rPr>
          <w:rFonts w:ascii="方正仿宋简体" w:eastAsia="方正仿宋简体" w:hint="eastAsia"/>
          <w:kern w:val="0"/>
          <w:sz w:val="32"/>
          <w:szCs w:val="32"/>
        </w:rPr>
        <w:t>5,906.72</w:t>
      </w:r>
      <w:r>
        <w:rPr>
          <w:rFonts w:ascii="方正仿宋简体" w:eastAsia="方正仿宋简体" w:hint="eastAsia"/>
          <w:kern w:val="0"/>
          <w:sz w:val="32"/>
          <w:szCs w:val="32"/>
        </w:rPr>
        <w:t>万元。上年度收入</w:t>
      </w:r>
      <w:r>
        <w:rPr>
          <w:rFonts w:ascii="方正仿宋简体" w:eastAsia="方正仿宋简体" w:hint="eastAsia"/>
          <w:kern w:val="0"/>
          <w:sz w:val="32"/>
          <w:szCs w:val="32"/>
        </w:rPr>
        <w:t>5,811.57</w:t>
      </w:r>
      <w:r>
        <w:rPr>
          <w:rFonts w:ascii="方正仿宋简体" w:eastAsia="方正仿宋简体" w:hint="eastAsia"/>
          <w:kern w:val="0"/>
          <w:sz w:val="32"/>
          <w:szCs w:val="32"/>
        </w:rPr>
        <w:t>万元，支出</w:t>
      </w:r>
      <w:r>
        <w:rPr>
          <w:rFonts w:ascii="方正仿宋简体" w:eastAsia="方正仿宋简体" w:hint="eastAsia"/>
          <w:kern w:val="0"/>
          <w:sz w:val="32"/>
          <w:szCs w:val="32"/>
        </w:rPr>
        <w:t>5,896.50</w:t>
      </w:r>
      <w:r>
        <w:rPr>
          <w:rFonts w:ascii="方正仿宋简体" w:eastAsia="方正仿宋简体" w:hint="eastAsia"/>
          <w:kern w:val="0"/>
          <w:sz w:val="32"/>
          <w:szCs w:val="32"/>
        </w:rPr>
        <w:t>万元。本年度较上年度收入增加</w:t>
      </w:r>
      <w:r>
        <w:rPr>
          <w:rFonts w:ascii="方正仿宋简体" w:eastAsia="方正仿宋简体" w:hint="eastAsia"/>
          <w:kern w:val="0"/>
          <w:sz w:val="32"/>
          <w:szCs w:val="32"/>
        </w:rPr>
        <w:t>164.09</w:t>
      </w:r>
      <w:r>
        <w:rPr>
          <w:rFonts w:ascii="方正仿宋简体" w:eastAsia="方正仿宋简体" w:hint="eastAsia"/>
          <w:kern w:val="0"/>
          <w:sz w:val="32"/>
          <w:szCs w:val="32"/>
        </w:rPr>
        <w:t>万元，增幅为</w:t>
      </w:r>
      <w:r>
        <w:rPr>
          <w:rFonts w:ascii="方正仿宋简体" w:eastAsia="方正仿宋简体" w:hint="eastAsia"/>
          <w:kern w:val="0"/>
          <w:sz w:val="32"/>
          <w:szCs w:val="32"/>
        </w:rPr>
        <w:t>2.82%</w:t>
      </w:r>
      <w:r>
        <w:rPr>
          <w:rFonts w:ascii="方正仿宋简体" w:eastAsia="方正仿宋简体" w:hint="eastAsia"/>
          <w:kern w:val="0"/>
          <w:sz w:val="32"/>
          <w:szCs w:val="32"/>
        </w:rPr>
        <w:t>；支出增加</w:t>
      </w:r>
      <w:r>
        <w:rPr>
          <w:rFonts w:ascii="方正仿宋简体" w:eastAsia="方正仿宋简体" w:hint="eastAsia"/>
          <w:kern w:val="0"/>
          <w:sz w:val="32"/>
          <w:szCs w:val="32"/>
        </w:rPr>
        <w:t>10.22</w:t>
      </w:r>
      <w:r>
        <w:rPr>
          <w:rFonts w:ascii="方正仿宋简体" w:eastAsia="方正仿宋简体" w:hint="eastAsia"/>
          <w:kern w:val="0"/>
          <w:sz w:val="32"/>
          <w:szCs w:val="32"/>
        </w:rPr>
        <w:t>万元，增幅为</w:t>
      </w:r>
      <w:r>
        <w:rPr>
          <w:rFonts w:ascii="方正仿宋简体" w:eastAsia="方正仿宋简体" w:hint="eastAsia"/>
          <w:kern w:val="0"/>
          <w:sz w:val="32"/>
          <w:szCs w:val="32"/>
        </w:rPr>
        <w:t>0.17%</w:t>
      </w:r>
      <w:r>
        <w:rPr>
          <w:rFonts w:ascii="方正仿宋简体" w:eastAsia="方正仿宋简体" w:hint="eastAsia"/>
          <w:kern w:val="0"/>
          <w:sz w:val="32"/>
          <w:szCs w:val="32"/>
        </w:rPr>
        <w:t>，主要是由于增加了人员经费支出。</w:t>
      </w:r>
    </w:p>
    <w:p w:rsidR="00963557" w:rsidRDefault="00883DE5">
      <w:pPr>
        <w:widowControl/>
        <w:spacing w:line="600" w:lineRule="exact"/>
        <w:ind w:firstLineChars="200" w:firstLine="640"/>
        <w:rPr>
          <w:rFonts w:ascii="方正楷体简体" w:eastAsia="方正楷体简体"/>
          <w:kern w:val="0"/>
          <w:sz w:val="32"/>
          <w:szCs w:val="32"/>
        </w:rPr>
      </w:pPr>
      <w:r>
        <w:rPr>
          <w:rFonts w:ascii="方正楷体简体" w:eastAsia="方正楷体简体" w:hint="eastAsia"/>
          <w:kern w:val="0"/>
          <w:sz w:val="32"/>
          <w:szCs w:val="32"/>
        </w:rPr>
        <w:t>二、收入决算情况说明</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本年收入合计</w:t>
      </w:r>
      <w:r>
        <w:rPr>
          <w:rFonts w:ascii="方正仿宋简体" w:eastAsia="方正仿宋简体" w:hint="eastAsia"/>
          <w:kern w:val="0"/>
          <w:sz w:val="32"/>
          <w:szCs w:val="32"/>
        </w:rPr>
        <w:t>5,975.66</w:t>
      </w:r>
      <w:r>
        <w:rPr>
          <w:rFonts w:ascii="方正仿宋简体" w:eastAsia="方正仿宋简体" w:hint="eastAsia"/>
          <w:kern w:val="0"/>
          <w:sz w:val="32"/>
          <w:szCs w:val="32"/>
        </w:rPr>
        <w:t>万元，其中：财政拨款收入</w:t>
      </w:r>
      <w:r>
        <w:rPr>
          <w:rFonts w:ascii="方正仿宋简体" w:eastAsia="方正仿宋简体" w:hint="eastAsia"/>
          <w:kern w:val="0"/>
          <w:sz w:val="32"/>
          <w:szCs w:val="32"/>
        </w:rPr>
        <w:t>5,968.06</w:t>
      </w:r>
      <w:r>
        <w:rPr>
          <w:rFonts w:ascii="方正仿宋简体" w:eastAsia="方正仿宋简体" w:hint="eastAsia"/>
          <w:kern w:val="0"/>
          <w:sz w:val="32"/>
          <w:szCs w:val="32"/>
        </w:rPr>
        <w:t>万元，占本年收入的</w:t>
      </w:r>
      <w:r>
        <w:rPr>
          <w:rFonts w:ascii="方正仿宋简体" w:eastAsia="方正仿宋简体" w:hint="eastAsia"/>
          <w:kern w:val="0"/>
          <w:sz w:val="32"/>
          <w:szCs w:val="32"/>
        </w:rPr>
        <w:t>99.87%</w:t>
      </w:r>
      <w:r>
        <w:rPr>
          <w:rFonts w:ascii="方正仿宋简体" w:eastAsia="方正仿宋简体" w:hint="eastAsia"/>
          <w:kern w:val="0"/>
          <w:sz w:val="32"/>
          <w:szCs w:val="32"/>
        </w:rPr>
        <w:t>，其他收入</w:t>
      </w:r>
      <w:r>
        <w:rPr>
          <w:rFonts w:ascii="方正仿宋简体" w:eastAsia="方正仿宋简体" w:hint="eastAsia"/>
          <w:kern w:val="0"/>
          <w:sz w:val="32"/>
          <w:szCs w:val="32"/>
        </w:rPr>
        <w:t>7.60</w:t>
      </w:r>
      <w:r>
        <w:rPr>
          <w:rFonts w:ascii="方正仿宋简体" w:eastAsia="方正仿宋简体" w:hint="eastAsia"/>
          <w:kern w:val="0"/>
          <w:sz w:val="32"/>
          <w:szCs w:val="32"/>
        </w:rPr>
        <w:t>万元，占本年收入的</w:t>
      </w:r>
      <w:r>
        <w:rPr>
          <w:rFonts w:ascii="方正仿宋简体" w:eastAsia="方正仿宋简体" w:hint="eastAsia"/>
          <w:kern w:val="0"/>
          <w:sz w:val="32"/>
          <w:szCs w:val="32"/>
        </w:rPr>
        <w:t>0.13%</w:t>
      </w:r>
      <w:r>
        <w:rPr>
          <w:rFonts w:ascii="方正仿宋简体" w:eastAsia="方正仿宋简体" w:hint="eastAsia"/>
          <w:kern w:val="0"/>
          <w:sz w:val="32"/>
          <w:szCs w:val="32"/>
        </w:rPr>
        <w:t>。</w:t>
      </w:r>
    </w:p>
    <w:p w:rsidR="00963557" w:rsidRDefault="00883DE5">
      <w:pPr>
        <w:widowControl/>
        <w:spacing w:line="600" w:lineRule="exact"/>
        <w:ind w:firstLineChars="200" w:firstLine="640"/>
        <w:rPr>
          <w:rFonts w:ascii="方正楷体简体" w:eastAsia="方正楷体简体"/>
          <w:kern w:val="0"/>
          <w:sz w:val="32"/>
          <w:szCs w:val="32"/>
        </w:rPr>
      </w:pPr>
      <w:r>
        <w:rPr>
          <w:rFonts w:ascii="方正楷体简体" w:eastAsia="方正楷体简体" w:hint="eastAsia"/>
          <w:kern w:val="0"/>
          <w:sz w:val="32"/>
          <w:szCs w:val="32"/>
        </w:rPr>
        <w:t>三、支出决算情况说明</w:t>
      </w:r>
    </w:p>
    <w:p w:rsidR="00963557" w:rsidRDefault="00883DE5">
      <w:pPr>
        <w:widowControl/>
        <w:spacing w:line="600" w:lineRule="exact"/>
        <w:ind w:firstLineChars="200" w:firstLine="640"/>
        <w:rPr>
          <w:rFonts w:ascii="方正仿宋简体" w:eastAsia="方正仿宋简体" w:hAnsi="仿宋"/>
          <w:kern w:val="0"/>
          <w:sz w:val="32"/>
          <w:szCs w:val="32"/>
        </w:rPr>
      </w:pPr>
      <w:r>
        <w:rPr>
          <w:rFonts w:ascii="方正仿宋简体" w:eastAsia="方正仿宋简体" w:hint="eastAsia"/>
          <w:kern w:val="0"/>
          <w:sz w:val="32"/>
          <w:szCs w:val="32"/>
        </w:rPr>
        <w:t>本年支出合计</w:t>
      </w:r>
      <w:r>
        <w:rPr>
          <w:rFonts w:ascii="方正仿宋简体" w:eastAsia="方正仿宋简体" w:hint="eastAsia"/>
          <w:kern w:val="0"/>
          <w:sz w:val="32"/>
          <w:szCs w:val="32"/>
        </w:rPr>
        <w:t>5,906.72</w:t>
      </w:r>
      <w:r>
        <w:rPr>
          <w:rFonts w:ascii="方正仿宋简体" w:eastAsia="方正仿宋简体" w:hint="eastAsia"/>
          <w:kern w:val="0"/>
          <w:sz w:val="32"/>
          <w:szCs w:val="32"/>
        </w:rPr>
        <w:t>万元，其中：基本支出</w:t>
      </w:r>
      <w:r>
        <w:rPr>
          <w:rFonts w:ascii="方正仿宋简体" w:eastAsia="方正仿宋简体" w:hint="eastAsia"/>
          <w:kern w:val="0"/>
          <w:sz w:val="32"/>
          <w:szCs w:val="32"/>
        </w:rPr>
        <w:t>4,024.97</w:t>
      </w:r>
      <w:r>
        <w:rPr>
          <w:rFonts w:ascii="方正仿宋简体" w:eastAsia="方正仿宋简体" w:hint="eastAsia"/>
          <w:kern w:val="0"/>
          <w:sz w:val="32"/>
          <w:szCs w:val="32"/>
        </w:rPr>
        <w:t>万元，占</w:t>
      </w:r>
      <w:r>
        <w:rPr>
          <w:rFonts w:ascii="方正仿宋简体" w:eastAsia="方正仿宋简体" w:hint="eastAsia"/>
          <w:kern w:val="0"/>
          <w:sz w:val="32"/>
          <w:szCs w:val="32"/>
        </w:rPr>
        <w:t>68.14%</w:t>
      </w:r>
      <w:r>
        <w:rPr>
          <w:rFonts w:ascii="方正仿宋简体" w:eastAsia="方正仿宋简体" w:hint="eastAsia"/>
          <w:kern w:val="0"/>
          <w:sz w:val="32"/>
          <w:szCs w:val="32"/>
        </w:rPr>
        <w:t>；项目支出</w:t>
      </w:r>
      <w:r>
        <w:rPr>
          <w:rFonts w:ascii="方正仿宋简体" w:eastAsia="方正仿宋简体" w:hint="eastAsia"/>
          <w:kern w:val="0"/>
          <w:sz w:val="32"/>
          <w:szCs w:val="32"/>
        </w:rPr>
        <w:t>1,881.75</w:t>
      </w:r>
      <w:r>
        <w:rPr>
          <w:rFonts w:ascii="方正仿宋简体" w:eastAsia="方正仿宋简体" w:hint="eastAsia"/>
          <w:kern w:val="0"/>
          <w:sz w:val="32"/>
          <w:szCs w:val="32"/>
        </w:rPr>
        <w:t>万元，占</w:t>
      </w:r>
      <w:r>
        <w:rPr>
          <w:rFonts w:ascii="方正仿宋简体" w:eastAsia="方正仿宋简体" w:hint="eastAsia"/>
          <w:kern w:val="0"/>
          <w:sz w:val="32"/>
          <w:szCs w:val="32"/>
        </w:rPr>
        <w:t>31.86%</w:t>
      </w:r>
      <w:r>
        <w:rPr>
          <w:rFonts w:ascii="方正仿宋简体" w:eastAsia="方正仿宋简体" w:hAnsi="仿宋" w:hint="eastAsia"/>
          <w:kern w:val="0"/>
          <w:sz w:val="32"/>
          <w:szCs w:val="32"/>
        </w:rPr>
        <w:t>。</w:t>
      </w:r>
    </w:p>
    <w:p w:rsidR="00963557" w:rsidRDefault="00883DE5">
      <w:pPr>
        <w:widowControl/>
        <w:spacing w:line="600" w:lineRule="exact"/>
        <w:ind w:firstLineChars="200" w:firstLine="640"/>
        <w:rPr>
          <w:rFonts w:ascii="方正楷体简体" w:eastAsia="方正楷体简体"/>
          <w:kern w:val="0"/>
          <w:sz w:val="32"/>
          <w:szCs w:val="32"/>
        </w:rPr>
      </w:pPr>
      <w:r>
        <w:rPr>
          <w:rFonts w:ascii="方正楷体简体" w:eastAsia="方正楷体简体" w:hint="eastAsia"/>
          <w:kern w:val="0"/>
          <w:sz w:val="32"/>
          <w:szCs w:val="32"/>
        </w:rPr>
        <w:t>四、财政拨款收入支出决算总体情况说明</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2018</w:t>
      </w:r>
      <w:r>
        <w:rPr>
          <w:rFonts w:ascii="方正仿宋简体" w:eastAsia="方正仿宋简体" w:hint="eastAsia"/>
          <w:kern w:val="0"/>
          <w:sz w:val="32"/>
          <w:szCs w:val="32"/>
        </w:rPr>
        <w:t>年财政拨款收入</w:t>
      </w:r>
      <w:r>
        <w:rPr>
          <w:rFonts w:ascii="方正仿宋简体" w:eastAsia="方正仿宋简体" w:hint="eastAsia"/>
          <w:kern w:val="0"/>
          <w:sz w:val="32"/>
          <w:szCs w:val="32"/>
        </w:rPr>
        <w:t>5,968.06</w:t>
      </w:r>
      <w:r>
        <w:rPr>
          <w:rFonts w:ascii="方正仿宋简体" w:eastAsia="方正仿宋简体" w:hint="eastAsia"/>
          <w:kern w:val="0"/>
          <w:sz w:val="32"/>
          <w:szCs w:val="32"/>
        </w:rPr>
        <w:t>万元，财政拨款支出</w:t>
      </w:r>
      <w:r>
        <w:rPr>
          <w:rFonts w:ascii="方正仿宋简体" w:eastAsia="方正仿宋简体" w:hint="eastAsia"/>
          <w:kern w:val="0"/>
          <w:sz w:val="32"/>
          <w:szCs w:val="32"/>
        </w:rPr>
        <w:t>5,904.72</w:t>
      </w:r>
      <w:r>
        <w:rPr>
          <w:rFonts w:ascii="方正仿宋简体" w:eastAsia="方正仿宋简体" w:hint="eastAsia"/>
          <w:kern w:val="0"/>
          <w:sz w:val="32"/>
          <w:szCs w:val="32"/>
        </w:rPr>
        <w:t>万元，</w:t>
      </w:r>
      <w:r>
        <w:rPr>
          <w:rFonts w:ascii="方正仿宋简体" w:eastAsia="方正仿宋简体" w:hint="eastAsia"/>
          <w:kern w:val="0"/>
          <w:sz w:val="32"/>
          <w:szCs w:val="32"/>
        </w:rPr>
        <w:t>2017</w:t>
      </w:r>
      <w:r>
        <w:rPr>
          <w:rFonts w:ascii="方正仿宋简体" w:eastAsia="方正仿宋简体" w:hint="eastAsia"/>
          <w:kern w:val="0"/>
          <w:sz w:val="32"/>
          <w:szCs w:val="32"/>
        </w:rPr>
        <w:t>年度财政拨款收入</w:t>
      </w:r>
      <w:r>
        <w:rPr>
          <w:rFonts w:ascii="方正仿宋简体" w:eastAsia="方正仿宋简体" w:hint="eastAsia"/>
          <w:kern w:val="0"/>
          <w:sz w:val="32"/>
          <w:szCs w:val="32"/>
        </w:rPr>
        <w:t>5,807.40</w:t>
      </w:r>
      <w:r>
        <w:rPr>
          <w:rFonts w:ascii="方正仿宋简体" w:eastAsia="方正仿宋简体" w:hint="eastAsia"/>
          <w:kern w:val="0"/>
          <w:sz w:val="32"/>
          <w:szCs w:val="32"/>
        </w:rPr>
        <w:t>万元，财政拨款支出</w:t>
      </w:r>
      <w:r>
        <w:rPr>
          <w:rFonts w:ascii="方正仿宋简体" w:eastAsia="方正仿宋简体" w:hint="eastAsia"/>
          <w:kern w:val="0"/>
          <w:sz w:val="32"/>
          <w:szCs w:val="32"/>
        </w:rPr>
        <w:t>5,895.94</w:t>
      </w:r>
      <w:r>
        <w:rPr>
          <w:rFonts w:ascii="方正仿宋简体" w:eastAsia="方正仿宋简体" w:hint="eastAsia"/>
          <w:kern w:val="0"/>
          <w:sz w:val="32"/>
          <w:szCs w:val="32"/>
        </w:rPr>
        <w:t>万元。与</w:t>
      </w:r>
      <w:r>
        <w:rPr>
          <w:rFonts w:ascii="方正仿宋简体" w:eastAsia="方正仿宋简体" w:hint="eastAsia"/>
          <w:kern w:val="0"/>
          <w:sz w:val="32"/>
          <w:szCs w:val="32"/>
        </w:rPr>
        <w:t>2017</w:t>
      </w:r>
      <w:r>
        <w:rPr>
          <w:rFonts w:ascii="方正仿宋简体" w:eastAsia="方正仿宋简体" w:hint="eastAsia"/>
          <w:kern w:val="0"/>
          <w:sz w:val="32"/>
          <w:szCs w:val="32"/>
        </w:rPr>
        <w:t>年度相比，财政拨款收入增加</w:t>
      </w:r>
      <w:r>
        <w:rPr>
          <w:rFonts w:ascii="方正仿宋简体" w:eastAsia="方正仿宋简体" w:hint="eastAsia"/>
          <w:kern w:val="0"/>
          <w:sz w:val="32"/>
          <w:szCs w:val="32"/>
        </w:rPr>
        <w:t>160.66</w:t>
      </w:r>
      <w:r>
        <w:rPr>
          <w:rFonts w:ascii="方正仿宋简体" w:eastAsia="方正仿宋简体" w:hint="eastAsia"/>
          <w:kern w:val="0"/>
          <w:sz w:val="32"/>
          <w:szCs w:val="32"/>
        </w:rPr>
        <w:t>万元，增幅为</w:t>
      </w:r>
      <w:r>
        <w:rPr>
          <w:rFonts w:ascii="方正仿宋简体" w:eastAsia="方正仿宋简体" w:hint="eastAsia"/>
          <w:kern w:val="0"/>
          <w:sz w:val="32"/>
          <w:szCs w:val="32"/>
        </w:rPr>
        <w:t>2.77%</w:t>
      </w:r>
      <w:r>
        <w:rPr>
          <w:rFonts w:ascii="方正仿宋简体" w:eastAsia="方正仿宋简体" w:hint="eastAsia"/>
          <w:kern w:val="0"/>
          <w:sz w:val="32"/>
          <w:szCs w:val="32"/>
        </w:rPr>
        <w:t>；财政拨款支出增加</w:t>
      </w:r>
      <w:r>
        <w:rPr>
          <w:rFonts w:ascii="方正仿宋简体" w:eastAsia="方正仿宋简体" w:hint="eastAsia"/>
          <w:kern w:val="0"/>
          <w:sz w:val="32"/>
          <w:szCs w:val="32"/>
        </w:rPr>
        <w:t>8.78</w:t>
      </w:r>
      <w:r>
        <w:rPr>
          <w:rFonts w:ascii="方正仿宋简体" w:eastAsia="方正仿宋简体" w:hint="eastAsia"/>
          <w:kern w:val="0"/>
          <w:sz w:val="32"/>
          <w:szCs w:val="32"/>
        </w:rPr>
        <w:t>万元，增幅为</w:t>
      </w:r>
      <w:r>
        <w:rPr>
          <w:rFonts w:ascii="方正仿宋简体" w:eastAsia="方正仿宋简体" w:hint="eastAsia"/>
          <w:kern w:val="0"/>
          <w:sz w:val="32"/>
          <w:szCs w:val="32"/>
        </w:rPr>
        <w:t>0.15%</w:t>
      </w:r>
      <w:r>
        <w:rPr>
          <w:rFonts w:ascii="方正仿宋简体" w:eastAsia="方正仿宋简体" w:hint="eastAsia"/>
          <w:kern w:val="0"/>
          <w:sz w:val="32"/>
          <w:szCs w:val="32"/>
        </w:rPr>
        <w:t>，主要是由于增加了人员经费支出。</w:t>
      </w:r>
    </w:p>
    <w:p w:rsidR="00963557" w:rsidRDefault="00883DE5">
      <w:pPr>
        <w:widowControl/>
        <w:spacing w:line="600" w:lineRule="exact"/>
        <w:ind w:firstLineChars="200" w:firstLine="640"/>
        <w:rPr>
          <w:rFonts w:ascii="方正楷体简体" w:eastAsia="方正楷体简体"/>
          <w:kern w:val="0"/>
          <w:sz w:val="32"/>
          <w:szCs w:val="32"/>
        </w:rPr>
      </w:pPr>
      <w:r>
        <w:rPr>
          <w:rFonts w:ascii="方正楷体简体" w:eastAsia="方正楷体简体" w:hint="eastAsia"/>
          <w:kern w:val="0"/>
          <w:sz w:val="32"/>
          <w:szCs w:val="32"/>
        </w:rPr>
        <w:t>五、一般公共预算财政拨款支出决算情况说明</w:t>
      </w:r>
    </w:p>
    <w:p w:rsidR="00963557" w:rsidRDefault="00883DE5" w:rsidP="009306D1">
      <w:pPr>
        <w:widowControl/>
        <w:spacing w:line="600" w:lineRule="exact"/>
        <w:ind w:firstLineChars="200" w:firstLine="640"/>
        <w:rPr>
          <w:rFonts w:ascii="方正仿宋简体" w:eastAsia="方正仿宋简体"/>
          <w:b/>
          <w:kern w:val="0"/>
          <w:sz w:val="32"/>
          <w:szCs w:val="32"/>
        </w:rPr>
      </w:pPr>
      <w:r>
        <w:rPr>
          <w:rFonts w:ascii="方正仿宋简体" w:eastAsia="方正仿宋简体" w:hint="eastAsia"/>
          <w:b/>
          <w:kern w:val="0"/>
          <w:sz w:val="32"/>
          <w:szCs w:val="32"/>
        </w:rPr>
        <w:lastRenderedPageBreak/>
        <w:t>（一）财政拨款支出决算总体情况。</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2018</w:t>
      </w:r>
      <w:r>
        <w:rPr>
          <w:rFonts w:ascii="方正仿宋简体" w:eastAsia="方正仿宋简体" w:hint="eastAsia"/>
          <w:kern w:val="0"/>
          <w:sz w:val="32"/>
          <w:szCs w:val="32"/>
        </w:rPr>
        <w:t>年度财政拨款支出</w:t>
      </w:r>
      <w:r>
        <w:rPr>
          <w:rFonts w:ascii="方正仿宋简体" w:eastAsia="方正仿宋简体" w:hint="eastAsia"/>
          <w:kern w:val="0"/>
          <w:sz w:val="32"/>
          <w:szCs w:val="32"/>
        </w:rPr>
        <w:t>5,904.72</w:t>
      </w:r>
      <w:r>
        <w:rPr>
          <w:rFonts w:ascii="方正仿宋简体" w:eastAsia="方正仿宋简体" w:hint="eastAsia"/>
          <w:kern w:val="0"/>
          <w:sz w:val="32"/>
          <w:szCs w:val="32"/>
        </w:rPr>
        <w:t>万元，占本年支出合计的</w:t>
      </w:r>
      <w:r>
        <w:rPr>
          <w:rFonts w:ascii="方正仿宋简体" w:eastAsia="方正仿宋简体" w:hint="eastAsia"/>
          <w:kern w:val="0"/>
          <w:sz w:val="32"/>
          <w:szCs w:val="32"/>
        </w:rPr>
        <w:t>99.97%</w:t>
      </w:r>
      <w:r>
        <w:rPr>
          <w:rFonts w:ascii="方正仿宋简体" w:eastAsia="方正仿宋简体" w:hint="eastAsia"/>
          <w:kern w:val="0"/>
          <w:sz w:val="32"/>
          <w:szCs w:val="32"/>
        </w:rPr>
        <w:t>。与</w:t>
      </w:r>
      <w:r>
        <w:rPr>
          <w:rFonts w:ascii="方正仿宋简体" w:eastAsia="方正仿宋简体" w:hint="eastAsia"/>
          <w:kern w:val="0"/>
          <w:sz w:val="32"/>
          <w:szCs w:val="32"/>
        </w:rPr>
        <w:t>2017</w:t>
      </w:r>
      <w:r>
        <w:rPr>
          <w:rFonts w:ascii="方正仿宋简体" w:eastAsia="方正仿宋简体" w:hint="eastAsia"/>
          <w:kern w:val="0"/>
          <w:sz w:val="32"/>
          <w:szCs w:val="32"/>
        </w:rPr>
        <w:t>年度相比，财政拨款支出增加</w:t>
      </w:r>
      <w:r>
        <w:rPr>
          <w:rFonts w:ascii="方正仿宋简体" w:eastAsia="方正仿宋简体" w:hint="eastAsia"/>
          <w:kern w:val="0"/>
          <w:sz w:val="32"/>
          <w:szCs w:val="32"/>
        </w:rPr>
        <w:t>8.78</w:t>
      </w:r>
      <w:r>
        <w:rPr>
          <w:rFonts w:ascii="方正仿宋简体" w:eastAsia="方正仿宋简体" w:hint="eastAsia"/>
          <w:kern w:val="0"/>
          <w:sz w:val="32"/>
          <w:szCs w:val="32"/>
        </w:rPr>
        <w:t>万元，增幅为</w:t>
      </w:r>
      <w:r>
        <w:rPr>
          <w:rFonts w:ascii="方正仿宋简体" w:eastAsia="方正仿宋简体" w:hint="eastAsia"/>
          <w:kern w:val="0"/>
          <w:sz w:val="32"/>
          <w:szCs w:val="32"/>
        </w:rPr>
        <w:t>0.15%</w:t>
      </w:r>
      <w:r>
        <w:rPr>
          <w:rFonts w:ascii="方正仿宋简体" w:eastAsia="方正仿宋简体" w:hint="eastAsia"/>
          <w:kern w:val="0"/>
          <w:sz w:val="32"/>
          <w:szCs w:val="32"/>
        </w:rPr>
        <w:t>，主要是由于增加了人员经费支出。</w:t>
      </w:r>
    </w:p>
    <w:p w:rsidR="00963557" w:rsidRDefault="00883DE5" w:rsidP="009306D1">
      <w:pPr>
        <w:widowControl/>
        <w:spacing w:line="600" w:lineRule="exact"/>
        <w:ind w:firstLineChars="200" w:firstLine="640"/>
        <w:rPr>
          <w:rFonts w:ascii="方正仿宋简体" w:eastAsia="方正仿宋简体"/>
          <w:b/>
          <w:kern w:val="0"/>
          <w:sz w:val="32"/>
          <w:szCs w:val="32"/>
        </w:rPr>
      </w:pPr>
      <w:r>
        <w:rPr>
          <w:rFonts w:ascii="方正仿宋简体" w:eastAsia="方正仿宋简体" w:hint="eastAsia"/>
          <w:b/>
          <w:kern w:val="0"/>
          <w:sz w:val="32"/>
          <w:szCs w:val="32"/>
        </w:rPr>
        <w:t>（二）财政拨款支出决算结构情况。</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2018</w:t>
      </w:r>
      <w:r>
        <w:rPr>
          <w:rFonts w:ascii="方正仿宋简体" w:eastAsia="方正仿宋简体" w:hint="eastAsia"/>
          <w:kern w:val="0"/>
          <w:sz w:val="32"/>
          <w:szCs w:val="32"/>
        </w:rPr>
        <w:t>年度财政拨款支出</w:t>
      </w:r>
      <w:r>
        <w:rPr>
          <w:rFonts w:ascii="方正仿宋简体" w:eastAsia="方正仿宋简体" w:hint="eastAsia"/>
          <w:kern w:val="0"/>
          <w:sz w:val="32"/>
          <w:szCs w:val="32"/>
        </w:rPr>
        <w:t>5,904.72</w:t>
      </w:r>
      <w:r>
        <w:rPr>
          <w:rFonts w:ascii="方正仿宋简体" w:eastAsia="方正仿宋简体" w:hint="eastAsia"/>
          <w:kern w:val="0"/>
          <w:sz w:val="32"/>
          <w:szCs w:val="32"/>
        </w:rPr>
        <w:t>万元，主要用于以下方面：一般公共服务支出</w:t>
      </w:r>
      <w:r>
        <w:rPr>
          <w:rFonts w:ascii="方正仿宋简体" w:eastAsia="方正仿宋简体" w:hint="eastAsia"/>
          <w:kern w:val="0"/>
          <w:sz w:val="32"/>
          <w:szCs w:val="32"/>
        </w:rPr>
        <w:t>4,464.93</w:t>
      </w:r>
      <w:r>
        <w:rPr>
          <w:rFonts w:ascii="方正仿宋简体" w:eastAsia="方正仿宋简体" w:hint="eastAsia"/>
          <w:kern w:val="0"/>
          <w:sz w:val="32"/>
          <w:szCs w:val="32"/>
        </w:rPr>
        <w:t>万元，占</w:t>
      </w:r>
      <w:r>
        <w:rPr>
          <w:rFonts w:ascii="方正仿宋简体" w:eastAsia="方正仿宋简体" w:hint="eastAsia"/>
          <w:kern w:val="0"/>
          <w:sz w:val="32"/>
          <w:szCs w:val="32"/>
        </w:rPr>
        <w:t>75.62%</w:t>
      </w:r>
      <w:r>
        <w:rPr>
          <w:rFonts w:ascii="方正仿宋简体" w:eastAsia="方正仿宋简体" w:hint="eastAsia"/>
          <w:kern w:val="0"/>
          <w:sz w:val="32"/>
          <w:szCs w:val="32"/>
        </w:rPr>
        <w:t>；科学技术支出</w:t>
      </w:r>
      <w:r>
        <w:rPr>
          <w:rFonts w:ascii="方正仿宋简体" w:eastAsia="方正仿宋简体" w:hint="eastAsia"/>
          <w:kern w:val="0"/>
          <w:sz w:val="32"/>
          <w:szCs w:val="32"/>
        </w:rPr>
        <w:t>9.87</w:t>
      </w:r>
      <w:r>
        <w:rPr>
          <w:rFonts w:ascii="方正仿宋简体" w:eastAsia="方正仿宋简体" w:hint="eastAsia"/>
          <w:kern w:val="0"/>
          <w:sz w:val="32"/>
          <w:szCs w:val="32"/>
        </w:rPr>
        <w:t>万元，占</w:t>
      </w:r>
      <w:r>
        <w:rPr>
          <w:rFonts w:ascii="方正仿宋简体" w:eastAsia="方正仿宋简体" w:hint="eastAsia"/>
          <w:kern w:val="0"/>
          <w:sz w:val="32"/>
          <w:szCs w:val="32"/>
        </w:rPr>
        <w:t>0.17%</w:t>
      </w:r>
      <w:r>
        <w:rPr>
          <w:rFonts w:ascii="方正仿宋简体" w:eastAsia="方正仿宋简体" w:hint="eastAsia"/>
          <w:kern w:val="0"/>
          <w:sz w:val="32"/>
          <w:szCs w:val="32"/>
        </w:rPr>
        <w:t>；社会保障和就业支出</w:t>
      </w:r>
      <w:r>
        <w:rPr>
          <w:rFonts w:ascii="方正仿宋简体" w:eastAsia="方正仿宋简体" w:hint="eastAsia"/>
          <w:kern w:val="0"/>
          <w:sz w:val="32"/>
          <w:szCs w:val="32"/>
        </w:rPr>
        <w:t>838.72</w:t>
      </w:r>
      <w:r>
        <w:rPr>
          <w:rFonts w:ascii="方正仿宋简体" w:eastAsia="方正仿宋简体" w:hint="eastAsia"/>
          <w:kern w:val="0"/>
          <w:sz w:val="32"/>
          <w:szCs w:val="32"/>
        </w:rPr>
        <w:t>万元，占</w:t>
      </w:r>
      <w:r>
        <w:rPr>
          <w:rFonts w:ascii="方正仿宋简体" w:eastAsia="方正仿宋简体" w:hint="eastAsia"/>
          <w:kern w:val="0"/>
          <w:sz w:val="32"/>
          <w:szCs w:val="32"/>
        </w:rPr>
        <w:t>14.20%</w:t>
      </w:r>
      <w:r>
        <w:rPr>
          <w:rFonts w:ascii="方正仿宋简体" w:eastAsia="方正仿宋简体" w:hint="eastAsia"/>
          <w:kern w:val="0"/>
          <w:sz w:val="32"/>
          <w:szCs w:val="32"/>
        </w:rPr>
        <w:t>；医疗卫生与计划生育支出</w:t>
      </w:r>
      <w:r>
        <w:rPr>
          <w:rFonts w:ascii="方正仿宋简体" w:eastAsia="方正仿宋简体" w:hint="eastAsia"/>
          <w:kern w:val="0"/>
          <w:sz w:val="32"/>
          <w:szCs w:val="32"/>
        </w:rPr>
        <w:t>212.24</w:t>
      </w:r>
      <w:r>
        <w:rPr>
          <w:rFonts w:ascii="方正仿宋简体" w:eastAsia="方正仿宋简体" w:hint="eastAsia"/>
          <w:kern w:val="0"/>
          <w:sz w:val="32"/>
          <w:szCs w:val="32"/>
        </w:rPr>
        <w:t>万元，占</w:t>
      </w:r>
      <w:r>
        <w:rPr>
          <w:rFonts w:ascii="方正仿宋简体" w:eastAsia="方正仿宋简体" w:hint="eastAsia"/>
          <w:kern w:val="0"/>
          <w:sz w:val="32"/>
          <w:szCs w:val="32"/>
        </w:rPr>
        <w:t>3.59%</w:t>
      </w:r>
      <w:r>
        <w:rPr>
          <w:rFonts w:ascii="方正仿宋简体" w:eastAsia="方正仿宋简体" w:hint="eastAsia"/>
          <w:kern w:val="0"/>
          <w:sz w:val="32"/>
          <w:szCs w:val="32"/>
        </w:rPr>
        <w:t>；节能环保支出</w:t>
      </w:r>
      <w:r>
        <w:rPr>
          <w:rFonts w:ascii="方正仿宋简体" w:eastAsia="方正仿宋简体" w:hint="eastAsia"/>
          <w:kern w:val="0"/>
          <w:sz w:val="32"/>
          <w:szCs w:val="32"/>
        </w:rPr>
        <w:t>46.38</w:t>
      </w:r>
      <w:r>
        <w:rPr>
          <w:rFonts w:ascii="方正仿宋简体" w:eastAsia="方正仿宋简体" w:hint="eastAsia"/>
          <w:kern w:val="0"/>
          <w:sz w:val="32"/>
          <w:szCs w:val="32"/>
        </w:rPr>
        <w:t>万元，占</w:t>
      </w:r>
      <w:r>
        <w:rPr>
          <w:rFonts w:ascii="方正仿宋简体" w:eastAsia="方正仿宋简体" w:hint="eastAsia"/>
          <w:kern w:val="0"/>
          <w:sz w:val="32"/>
          <w:szCs w:val="32"/>
        </w:rPr>
        <w:t>0.79</w:t>
      </w:r>
      <w:r>
        <w:rPr>
          <w:rFonts w:ascii="方正仿宋简体" w:eastAsia="方正仿宋简体" w:hint="eastAsia"/>
          <w:kern w:val="0"/>
          <w:sz w:val="32"/>
          <w:szCs w:val="32"/>
        </w:rPr>
        <w:t>%</w:t>
      </w:r>
      <w:r>
        <w:rPr>
          <w:rFonts w:ascii="方正仿宋简体" w:eastAsia="方正仿宋简体" w:hint="eastAsia"/>
          <w:kern w:val="0"/>
          <w:sz w:val="32"/>
          <w:szCs w:val="32"/>
        </w:rPr>
        <w:t>；农林水支出</w:t>
      </w:r>
      <w:r>
        <w:rPr>
          <w:rFonts w:ascii="方正仿宋简体" w:eastAsia="方正仿宋简体" w:hint="eastAsia"/>
          <w:kern w:val="0"/>
          <w:sz w:val="32"/>
          <w:szCs w:val="32"/>
        </w:rPr>
        <w:t>50.00</w:t>
      </w:r>
      <w:r>
        <w:rPr>
          <w:rFonts w:ascii="方正仿宋简体" w:eastAsia="方正仿宋简体" w:hint="eastAsia"/>
          <w:kern w:val="0"/>
          <w:sz w:val="32"/>
          <w:szCs w:val="32"/>
        </w:rPr>
        <w:t>万元，占</w:t>
      </w:r>
      <w:r>
        <w:rPr>
          <w:rFonts w:ascii="方正仿宋简体" w:eastAsia="方正仿宋简体" w:hint="eastAsia"/>
          <w:kern w:val="0"/>
          <w:sz w:val="32"/>
          <w:szCs w:val="32"/>
        </w:rPr>
        <w:t>0.85%</w:t>
      </w:r>
      <w:r>
        <w:rPr>
          <w:rFonts w:ascii="方正仿宋简体" w:eastAsia="方正仿宋简体" w:hint="eastAsia"/>
          <w:kern w:val="0"/>
          <w:sz w:val="32"/>
          <w:szCs w:val="32"/>
        </w:rPr>
        <w:t>；住房保障（类）支出</w:t>
      </w:r>
      <w:r>
        <w:rPr>
          <w:rFonts w:ascii="方正仿宋简体" w:eastAsia="方正仿宋简体" w:hint="eastAsia"/>
          <w:kern w:val="0"/>
          <w:sz w:val="32"/>
          <w:szCs w:val="32"/>
        </w:rPr>
        <w:t>282.58</w:t>
      </w:r>
      <w:r>
        <w:rPr>
          <w:rFonts w:ascii="方正仿宋简体" w:eastAsia="方正仿宋简体" w:hint="eastAsia"/>
          <w:kern w:val="0"/>
          <w:sz w:val="32"/>
          <w:szCs w:val="32"/>
        </w:rPr>
        <w:t>万元，占</w:t>
      </w:r>
      <w:r>
        <w:rPr>
          <w:rFonts w:ascii="方正仿宋简体" w:eastAsia="方正仿宋简体" w:hint="eastAsia"/>
          <w:kern w:val="0"/>
          <w:sz w:val="32"/>
          <w:szCs w:val="32"/>
        </w:rPr>
        <w:t>4.79%</w:t>
      </w:r>
      <w:r>
        <w:rPr>
          <w:rFonts w:ascii="方正仿宋简体" w:eastAsia="方正仿宋简体" w:hint="eastAsia"/>
          <w:kern w:val="0"/>
          <w:sz w:val="32"/>
          <w:szCs w:val="32"/>
        </w:rPr>
        <w:t>。</w:t>
      </w:r>
    </w:p>
    <w:p w:rsidR="00963557" w:rsidRDefault="00883DE5" w:rsidP="009306D1">
      <w:pPr>
        <w:widowControl/>
        <w:spacing w:line="600" w:lineRule="exact"/>
        <w:ind w:firstLineChars="200" w:firstLine="640"/>
        <w:rPr>
          <w:rFonts w:ascii="方正仿宋简体" w:eastAsia="方正仿宋简体"/>
          <w:b/>
          <w:kern w:val="0"/>
          <w:sz w:val="32"/>
          <w:szCs w:val="32"/>
        </w:rPr>
      </w:pPr>
      <w:r>
        <w:rPr>
          <w:rFonts w:ascii="方正仿宋简体" w:eastAsia="方正仿宋简体" w:hint="eastAsia"/>
          <w:b/>
          <w:kern w:val="0"/>
          <w:sz w:val="32"/>
          <w:szCs w:val="32"/>
        </w:rPr>
        <w:t>（三）财政拨款支出决算具体情况。</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2018</w:t>
      </w:r>
      <w:r>
        <w:rPr>
          <w:rFonts w:ascii="方正仿宋简体" w:eastAsia="方正仿宋简体" w:hint="eastAsia"/>
          <w:kern w:val="0"/>
          <w:sz w:val="32"/>
          <w:szCs w:val="32"/>
        </w:rPr>
        <w:t>年度财政拨款支出决算数为</w:t>
      </w:r>
      <w:r>
        <w:rPr>
          <w:rFonts w:ascii="方正仿宋简体" w:eastAsia="方正仿宋简体" w:hint="eastAsia"/>
          <w:kern w:val="0"/>
          <w:sz w:val="32"/>
          <w:szCs w:val="32"/>
        </w:rPr>
        <w:t>5904.72</w:t>
      </w:r>
      <w:r>
        <w:rPr>
          <w:rFonts w:ascii="方正仿宋简体" w:eastAsia="方正仿宋简体" w:hint="eastAsia"/>
          <w:kern w:val="0"/>
          <w:sz w:val="32"/>
          <w:szCs w:val="32"/>
        </w:rPr>
        <w:t>万元，比年初预算数</w:t>
      </w:r>
      <w:r>
        <w:rPr>
          <w:rFonts w:ascii="方正仿宋简体" w:eastAsia="方正仿宋简体" w:hint="eastAsia"/>
          <w:kern w:val="0"/>
          <w:sz w:val="32"/>
          <w:szCs w:val="32"/>
        </w:rPr>
        <w:t>4851.47</w:t>
      </w:r>
      <w:r>
        <w:rPr>
          <w:rFonts w:ascii="方正仿宋简体" w:eastAsia="方正仿宋简体" w:hint="eastAsia"/>
          <w:kern w:val="0"/>
          <w:sz w:val="32"/>
          <w:szCs w:val="32"/>
        </w:rPr>
        <w:t>万元增加了</w:t>
      </w:r>
      <w:r>
        <w:rPr>
          <w:rFonts w:ascii="方正仿宋简体" w:eastAsia="方正仿宋简体" w:hint="eastAsia"/>
          <w:kern w:val="0"/>
          <w:sz w:val="32"/>
          <w:szCs w:val="32"/>
        </w:rPr>
        <w:t>1053.25</w:t>
      </w:r>
      <w:r>
        <w:rPr>
          <w:rFonts w:ascii="方正仿宋简体" w:eastAsia="方正仿宋简体" w:hint="eastAsia"/>
          <w:kern w:val="0"/>
          <w:sz w:val="32"/>
          <w:szCs w:val="32"/>
        </w:rPr>
        <w:t>万元，增加了</w:t>
      </w:r>
      <w:r>
        <w:rPr>
          <w:rFonts w:ascii="方正仿宋简体" w:eastAsia="方正仿宋简体" w:hint="eastAsia"/>
          <w:kern w:val="0"/>
          <w:sz w:val="32"/>
          <w:szCs w:val="32"/>
        </w:rPr>
        <w:t>21.71</w:t>
      </w:r>
      <w:r>
        <w:rPr>
          <w:rFonts w:ascii="方正仿宋简体" w:eastAsia="方正仿宋简体" w:hint="eastAsia"/>
          <w:kern w:val="0"/>
          <w:sz w:val="32"/>
          <w:szCs w:val="32"/>
        </w:rPr>
        <w:t>％。其中基本支出决算数为</w:t>
      </w:r>
      <w:r>
        <w:rPr>
          <w:rFonts w:ascii="方正仿宋简体" w:eastAsia="方正仿宋简体" w:hint="eastAsia"/>
          <w:kern w:val="0"/>
          <w:sz w:val="32"/>
          <w:szCs w:val="32"/>
        </w:rPr>
        <w:t>4022.97</w:t>
      </w:r>
      <w:r>
        <w:rPr>
          <w:rFonts w:ascii="方正仿宋简体" w:eastAsia="方正仿宋简体" w:hint="eastAsia"/>
          <w:kern w:val="0"/>
          <w:sz w:val="32"/>
          <w:szCs w:val="32"/>
        </w:rPr>
        <w:t>万元，比年初预算数</w:t>
      </w:r>
      <w:r>
        <w:rPr>
          <w:rFonts w:ascii="方正仿宋简体" w:eastAsia="方正仿宋简体" w:hint="eastAsia"/>
          <w:kern w:val="0"/>
          <w:sz w:val="32"/>
          <w:szCs w:val="32"/>
        </w:rPr>
        <w:t>3440.57</w:t>
      </w:r>
      <w:r>
        <w:rPr>
          <w:rFonts w:ascii="方正仿宋简体" w:eastAsia="方正仿宋简体" w:hint="eastAsia"/>
          <w:kern w:val="0"/>
          <w:sz w:val="32"/>
          <w:szCs w:val="32"/>
        </w:rPr>
        <w:t>万元增加了</w:t>
      </w:r>
      <w:r>
        <w:rPr>
          <w:rFonts w:ascii="方正仿宋简体" w:eastAsia="方正仿宋简体" w:hint="eastAsia"/>
          <w:kern w:val="0"/>
          <w:sz w:val="32"/>
          <w:szCs w:val="32"/>
        </w:rPr>
        <w:t>16.93</w:t>
      </w:r>
      <w:r>
        <w:rPr>
          <w:rFonts w:ascii="方正仿宋简体" w:eastAsia="方正仿宋简体" w:hint="eastAsia"/>
          <w:kern w:val="0"/>
          <w:sz w:val="32"/>
          <w:szCs w:val="32"/>
        </w:rPr>
        <w:t>％；项目支出决算数为</w:t>
      </w:r>
      <w:r>
        <w:rPr>
          <w:rFonts w:ascii="方正仿宋简体" w:eastAsia="方正仿宋简体" w:hint="eastAsia"/>
          <w:kern w:val="0"/>
          <w:sz w:val="32"/>
          <w:szCs w:val="32"/>
        </w:rPr>
        <w:t>1881.75</w:t>
      </w:r>
      <w:r>
        <w:rPr>
          <w:rFonts w:ascii="方正仿宋简体" w:eastAsia="方正仿宋简体" w:hint="eastAsia"/>
          <w:kern w:val="0"/>
          <w:sz w:val="32"/>
          <w:szCs w:val="32"/>
        </w:rPr>
        <w:t>万元，比年初预算数</w:t>
      </w:r>
      <w:r>
        <w:rPr>
          <w:rFonts w:ascii="方正仿宋简体" w:eastAsia="方正仿宋简体" w:hint="eastAsia"/>
          <w:kern w:val="0"/>
          <w:sz w:val="32"/>
          <w:szCs w:val="32"/>
        </w:rPr>
        <w:t>1410.90</w:t>
      </w:r>
      <w:r>
        <w:rPr>
          <w:rFonts w:ascii="方正仿宋简体" w:eastAsia="方正仿宋简体" w:hint="eastAsia"/>
          <w:kern w:val="0"/>
          <w:sz w:val="32"/>
          <w:szCs w:val="32"/>
        </w:rPr>
        <w:t>万元增加了</w:t>
      </w:r>
      <w:r>
        <w:rPr>
          <w:rFonts w:ascii="方正仿宋简体" w:eastAsia="方正仿宋简体" w:hint="eastAsia"/>
          <w:kern w:val="0"/>
          <w:sz w:val="32"/>
          <w:szCs w:val="32"/>
        </w:rPr>
        <w:t>33.37</w:t>
      </w:r>
      <w:r>
        <w:rPr>
          <w:rFonts w:ascii="方正仿宋简体" w:eastAsia="方正仿宋简体" w:hint="eastAsia"/>
          <w:kern w:val="0"/>
          <w:sz w:val="32"/>
          <w:szCs w:val="32"/>
        </w:rPr>
        <w:t>％。决算数大于预算数，主要是由于财政年中追加预算的原因。具体到项级科目：</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1</w:t>
      </w:r>
      <w:r>
        <w:rPr>
          <w:rFonts w:ascii="方正仿宋简体" w:eastAsia="方正仿宋简体" w:hint="eastAsia"/>
          <w:kern w:val="0"/>
          <w:sz w:val="32"/>
          <w:szCs w:val="32"/>
        </w:rPr>
        <w:t>、一般</w:t>
      </w:r>
      <w:r>
        <w:rPr>
          <w:rFonts w:ascii="方正仿宋简体" w:eastAsia="方正仿宋简体" w:hint="eastAsia"/>
          <w:kern w:val="0"/>
          <w:sz w:val="32"/>
          <w:szCs w:val="32"/>
        </w:rPr>
        <w:t>公共服务（类）知识产权事务（款）国家知识产权战略（项）。年初无预算，支出决算数为</w:t>
      </w:r>
      <w:r>
        <w:rPr>
          <w:rFonts w:ascii="方正仿宋简体" w:eastAsia="方正仿宋简体" w:hint="eastAsia"/>
          <w:kern w:val="0"/>
          <w:sz w:val="32"/>
          <w:szCs w:val="32"/>
        </w:rPr>
        <w:t>5</w:t>
      </w:r>
      <w:r>
        <w:rPr>
          <w:rFonts w:ascii="方正仿宋简体" w:eastAsia="方正仿宋简体" w:hint="eastAsia"/>
          <w:kern w:val="0"/>
          <w:sz w:val="32"/>
          <w:szCs w:val="32"/>
        </w:rPr>
        <w:t>万元，决算数大于预算数的原因是上年度结转项目经费支出安排。</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lastRenderedPageBreak/>
        <w:t>2</w:t>
      </w:r>
      <w:r>
        <w:rPr>
          <w:rFonts w:ascii="方正仿宋简体" w:eastAsia="方正仿宋简体" w:hint="eastAsia"/>
          <w:kern w:val="0"/>
          <w:sz w:val="32"/>
          <w:szCs w:val="32"/>
        </w:rPr>
        <w:t>、一般公共服务（类）民主党派及工商联事务（款）行政运行（项）。年初预算为</w:t>
      </w:r>
      <w:r>
        <w:rPr>
          <w:rFonts w:ascii="方正仿宋简体" w:eastAsia="方正仿宋简体" w:hint="eastAsia"/>
          <w:kern w:val="0"/>
          <w:sz w:val="32"/>
          <w:szCs w:val="32"/>
        </w:rPr>
        <w:t>2,270.53</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2,607.54</w:t>
      </w:r>
      <w:r>
        <w:rPr>
          <w:rFonts w:ascii="方正仿宋简体" w:eastAsia="方正仿宋简体" w:hint="eastAsia"/>
          <w:kern w:val="0"/>
          <w:sz w:val="32"/>
          <w:szCs w:val="32"/>
        </w:rPr>
        <w:t>万元，完成年初预算的</w:t>
      </w:r>
      <w:r>
        <w:rPr>
          <w:rFonts w:ascii="方正仿宋简体" w:eastAsia="方正仿宋简体" w:hint="eastAsia"/>
          <w:kern w:val="0"/>
          <w:sz w:val="32"/>
          <w:szCs w:val="32"/>
        </w:rPr>
        <w:t>114.84%</w:t>
      </w:r>
      <w:r>
        <w:rPr>
          <w:rFonts w:ascii="方正仿宋简体" w:eastAsia="方正仿宋简体" w:hint="eastAsia"/>
          <w:kern w:val="0"/>
          <w:sz w:val="32"/>
          <w:szCs w:val="32"/>
        </w:rPr>
        <w:t>。决算数大于预算数的主要原因是政策性调整人员经费增加，按政策年中追加安排的绩效考核奖、综治奖等。</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3</w:t>
      </w:r>
      <w:r>
        <w:rPr>
          <w:rFonts w:ascii="方正仿宋简体" w:eastAsia="方正仿宋简体" w:hint="eastAsia"/>
          <w:kern w:val="0"/>
          <w:sz w:val="32"/>
          <w:szCs w:val="32"/>
        </w:rPr>
        <w:t>、一般公共服务（类）民主党派及工商联事务（款）一般行政管理事务（项）。年初预算为</w:t>
      </w:r>
      <w:r>
        <w:rPr>
          <w:rFonts w:ascii="方正仿宋简体" w:eastAsia="方正仿宋简体" w:hint="eastAsia"/>
          <w:kern w:val="0"/>
          <w:sz w:val="32"/>
          <w:szCs w:val="32"/>
        </w:rPr>
        <w:t>1,410.90</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1</w:t>
      </w:r>
      <w:r>
        <w:rPr>
          <w:rFonts w:ascii="方正仿宋简体" w:eastAsia="方正仿宋简体" w:hint="eastAsia"/>
          <w:kern w:val="0"/>
          <w:sz w:val="32"/>
          <w:szCs w:val="32"/>
        </w:rPr>
        <w:t>,770.56</w:t>
      </w:r>
      <w:r>
        <w:rPr>
          <w:rFonts w:ascii="方正仿宋简体" w:eastAsia="方正仿宋简体" w:hint="eastAsia"/>
          <w:kern w:val="0"/>
          <w:sz w:val="32"/>
          <w:szCs w:val="32"/>
        </w:rPr>
        <w:t>万元，完成</w:t>
      </w:r>
      <w:r>
        <w:rPr>
          <w:rFonts w:ascii="方正仿宋简体" w:eastAsia="方正仿宋简体" w:hint="eastAsia"/>
          <w:kern w:val="0"/>
          <w:sz w:val="32"/>
          <w:szCs w:val="32"/>
        </w:rPr>
        <w:t>125.49%</w:t>
      </w:r>
      <w:r>
        <w:rPr>
          <w:rFonts w:ascii="方正仿宋简体" w:eastAsia="方正仿宋简体" w:hint="eastAsia"/>
          <w:kern w:val="0"/>
          <w:sz w:val="32"/>
          <w:szCs w:val="32"/>
        </w:rPr>
        <w:t>。决算数大于预算数的主要原因是年中追加</w:t>
      </w:r>
      <w:r>
        <w:rPr>
          <w:rFonts w:ascii="方正仿宋简体" w:eastAsia="方正仿宋简体" w:hint="eastAsia"/>
          <w:kern w:val="0"/>
          <w:sz w:val="32"/>
          <w:szCs w:val="32"/>
        </w:rPr>
        <w:t>2</w:t>
      </w:r>
      <w:r>
        <w:rPr>
          <w:rFonts w:ascii="方正仿宋简体" w:eastAsia="方正仿宋简体" w:hint="eastAsia"/>
          <w:kern w:val="0"/>
          <w:sz w:val="32"/>
          <w:szCs w:val="32"/>
        </w:rPr>
        <w:t>台公务用车购置经费、致公党“海归论谈”经费及上年度结转项目经费支出。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4</w:t>
      </w:r>
      <w:r>
        <w:rPr>
          <w:rFonts w:ascii="方正仿宋简体" w:eastAsia="方正仿宋简体" w:hint="eastAsia"/>
          <w:kern w:val="0"/>
          <w:sz w:val="32"/>
          <w:szCs w:val="32"/>
        </w:rPr>
        <w:t>、一般公共服务（类）群众团体事务（款）一般行政管理事务（项）。年初无预算，支出决算数为</w:t>
      </w:r>
      <w:r>
        <w:rPr>
          <w:rFonts w:ascii="方正仿宋简体" w:eastAsia="方正仿宋简体" w:hint="eastAsia"/>
          <w:kern w:val="0"/>
          <w:sz w:val="32"/>
          <w:szCs w:val="32"/>
        </w:rPr>
        <w:t>70.13</w:t>
      </w:r>
      <w:r>
        <w:rPr>
          <w:rFonts w:ascii="方正仿宋简体" w:eastAsia="方正仿宋简体" w:hint="eastAsia"/>
          <w:kern w:val="0"/>
          <w:sz w:val="32"/>
          <w:szCs w:val="32"/>
        </w:rPr>
        <w:t>万元，决算数大于预算数的原因是上年度结转项目经费支出。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5</w:t>
      </w:r>
      <w:r>
        <w:rPr>
          <w:rFonts w:ascii="方正仿宋简体" w:eastAsia="方正仿宋简体" w:hint="eastAsia"/>
          <w:kern w:val="0"/>
          <w:sz w:val="32"/>
          <w:szCs w:val="32"/>
        </w:rPr>
        <w:t>、一般公共服务（类）统战事务（款）其他统战事务支出（项）。年初无预算，支出决算数为</w:t>
      </w:r>
      <w:r>
        <w:rPr>
          <w:rFonts w:ascii="方正仿宋简体" w:eastAsia="方正仿宋简体" w:hint="eastAsia"/>
          <w:kern w:val="0"/>
          <w:sz w:val="32"/>
          <w:szCs w:val="32"/>
        </w:rPr>
        <w:t>12.00</w:t>
      </w:r>
      <w:r>
        <w:rPr>
          <w:rFonts w:ascii="方正仿宋简体" w:eastAsia="方正仿宋简体" w:hint="eastAsia"/>
          <w:kern w:val="0"/>
          <w:sz w:val="32"/>
          <w:szCs w:val="32"/>
        </w:rPr>
        <w:t>万元，决算数大于预算数的原因是上年度结转项目经费支出。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6</w:t>
      </w:r>
      <w:r>
        <w:rPr>
          <w:rFonts w:ascii="方正仿宋简体" w:eastAsia="方正仿宋简体" w:hint="eastAsia"/>
          <w:kern w:val="0"/>
          <w:sz w:val="32"/>
          <w:szCs w:val="32"/>
        </w:rPr>
        <w:t>、科学技术支出（类）技术研究与开发（款）产业技术研究与开发</w:t>
      </w:r>
      <w:r>
        <w:rPr>
          <w:rFonts w:ascii="方正仿宋简体" w:eastAsia="方正仿宋简体" w:hint="eastAsia"/>
          <w:kern w:val="0"/>
          <w:sz w:val="32"/>
          <w:szCs w:val="32"/>
        </w:rPr>
        <w:t>（项）。年初无预算，支出决算数为</w:t>
      </w:r>
      <w:r>
        <w:rPr>
          <w:rFonts w:ascii="方正仿宋简体" w:eastAsia="方正仿宋简体" w:hint="eastAsia"/>
          <w:kern w:val="0"/>
          <w:sz w:val="32"/>
          <w:szCs w:val="32"/>
        </w:rPr>
        <w:t>9.87</w:t>
      </w:r>
      <w:r>
        <w:rPr>
          <w:rFonts w:ascii="方正仿宋简体" w:eastAsia="方正仿宋简体" w:hint="eastAsia"/>
          <w:kern w:val="0"/>
          <w:sz w:val="32"/>
          <w:szCs w:val="32"/>
        </w:rPr>
        <w:t>万元，决算数大于预算数的原因是财政年中追加了科技发展计划专项。</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7</w:t>
      </w:r>
      <w:r>
        <w:rPr>
          <w:rFonts w:ascii="方正仿宋简体" w:eastAsia="方正仿宋简体" w:hint="eastAsia"/>
          <w:kern w:val="0"/>
          <w:sz w:val="32"/>
          <w:szCs w:val="32"/>
        </w:rPr>
        <w:t>、社会保障和就业支出（类）行政事业单位离退休（款）未归口管理的行政单位离退休（项）。年初预算为</w:t>
      </w:r>
      <w:r>
        <w:rPr>
          <w:rFonts w:ascii="方正仿宋简体" w:eastAsia="方正仿宋简体" w:hint="eastAsia"/>
          <w:kern w:val="0"/>
          <w:sz w:val="32"/>
          <w:szCs w:val="32"/>
        </w:rPr>
        <w:t>397.46</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578.72</w:t>
      </w:r>
      <w:r>
        <w:rPr>
          <w:rFonts w:ascii="方正仿宋简体" w:eastAsia="方正仿宋简体" w:hint="eastAsia"/>
          <w:kern w:val="0"/>
          <w:sz w:val="32"/>
          <w:szCs w:val="32"/>
        </w:rPr>
        <w:t>万元，完成年初预算的</w:t>
      </w:r>
      <w:r>
        <w:rPr>
          <w:rFonts w:ascii="方正仿宋简体" w:eastAsia="方正仿宋简体" w:hint="eastAsia"/>
          <w:kern w:val="0"/>
          <w:sz w:val="32"/>
          <w:szCs w:val="32"/>
        </w:rPr>
        <w:t>145.6%</w:t>
      </w:r>
      <w:r>
        <w:rPr>
          <w:rFonts w:ascii="方正仿宋简体" w:eastAsia="方正仿宋简体" w:hint="eastAsia"/>
          <w:kern w:val="0"/>
          <w:sz w:val="32"/>
          <w:szCs w:val="32"/>
        </w:rPr>
        <w:t>。决算数大</w:t>
      </w:r>
      <w:r>
        <w:rPr>
          <w:rFonts w:ascii="方正仿宋简体" w:eastAsia="方正仿宋简体" w:hint="eastAsia"/>
          <w:kern w:val="0"/>
          <w:sz w:val="32"/>
          <w:szCs w:val="32"/>
        </w:rPr>
        <w:lastRenderedPageBreak/>
        <w:t>于预算数的主要原因是年底追加安排离退休人员的绩效考核奖、综治奖等经费预算。</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8</w:t>
      </w:r>
      <w:r>
        <w:rPr>
          <w:rFonts w:ascii="方正仿宋简体" w:eastAsia="方正仿宋简体" w:hint="eastAsia"/>
          <w:kern w:val="0"/>
          <w:sz w:val="32"/>
          <w:szCs w:val="32"/>
        </w:rPr>
        <w:t>、社会保障和就业（类）行政事业单位离退休（款）机关事业单位基本养老保险缴费（项）。年初预算为</w:t>
      </w:r>
      <w:r>
        <w:rPr>
          <w:rFonts w:ascii="方正仿宋简体" w:eastAsia="方正仿宋简体" w:hint="eastAsia"/>
          <w:kern w:val="0"/>
          <w:sz w:val="32"/>
          <w:szCs w:val="32"/>
        </w:rPr>
        <w:t>240</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240</w:t>
      </w:r>
      <w:r>
        <w:rPr>
          <w:rFonts w:ascii="方正仿宋简体" w:eastAsia="方正仿宋简体" w:hint="eastAsia"/>
          <w:kern w:val="0"/>
          <w:sz w:val="32"/>
          <w:szCs w:val="32"/>
        </w:rPr>
        <w:t>万元，完成预算率为</w:t>
      </w:r>
      <w:r>
        <w:rPr>
          <w:rFonts w:ascii="方正仿宋简体" w:eastAsia="方正仿宋简体" w:hint="eastAsia"/>
          <w:kern w:val="0"/>
          <w:sz w:val="32"/>
          <w:szCs w:val="32"/>
        </w:rPr>
        <w:t>100%</w:t>
      </w:r>
      <w:r>
        <w:rPr>
          <w:rFonts w:ascii="方正仿宋简体" w:eastAsia="方正仿宋简体" w:hint="eastAsia"/>
          <w:kern w:val="0"/>
          <w:sz w:val="32"/>
          <w:szCs w:val="32"/>
        </w:rPr>
        <w:t>。</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9</w:t>
      </w:r>
      <w:r>
        <w:rPr>
          <w:rFonts w:ascii="方正仿宋简体" w:eastAsia="方正仿宋简体" w:hint="eastAsia"/>
          <w:kern w:val="0"/>
          <w:sz w:val="32"/>
          <w:szCs w:val="32"/>
        </w:rPr>
        <w:t>、社会保障和就业（类）其他社会保障和就业（款）其他社会保障和就业（项）。年初预算为</w:t>
      </w:r>
      <w:r>
        <w:rPr>
          <w:rFonts w:ascii="方正仿宋简体" w:eastAsia="方正仿宋简体" w:hint="eastAsia"/>
          <w:kern w:val="0"/>
          <w:sz w:val="32"/>
          <w:szCs w:val="32"/>
        </w:rPr>
        <w:t>20.00</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20</w:t>
      </w:r>
      <w:r>
        <w:rPr>
          <w:rFonts w:ascii="方正仿宋简体" w:eastAsia="方正仿宋简体" w:hint="eastAsia"/>
          <w:kern w:val="0"/>
          <w:sz w:val="32"/>
          <w:szCs w:val="32"/>
        </w:rPr>
        <w:t>万元，完成预算率为</w:t>
      </w:r>
      <w:r>
        <w:rPr>
          <w:rFonts w:ascii="方正仿宋简体" w:eastAsia="方正仿宋简体" w:hint="eastAsia"/>
          <w:kern w:val="0"/>
          <w:sz w:val="32"/>
          <w:szCs w:val="32"/>
        </w:rPr>
        <w:t>100%</w:t>
      </w:r>
      <w:r>
        <w:rPr>
          <w:rFonts w:ascii="方正仿宋简体" w:eastAsia="方正仿宋简体" w:hint="eastAsia"/>
          <w:kern w:val="0"/>
          <w:sz w:val="32"/>
          <w:szCs w:val="32"/>
        </w:rPr>
        <w:t>。</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10</w:t>
      </w:r>
      <w:r>
        <w:rPr>
          <w:rFonts w:ascii="方正仿宋简体" w:eastAsia="方正仿宋简体" w:hint="eastAsia"/>
          <w:kern w:val="0"/>
          <w:sz w:val="32"/>
          <w:szCs w:val="32"/>
        </w:rPr>
        <w:t>、医疗卫生与计划生育（类）行政事业单位医疗（款）行政单位医疗（项）。年初预算为</w:t>
      </w:r>
      <w:r>
        <w:rPr>
          <w:rFonts w:ascii="方正仿宋简体" w:eastAsia="方正仿宋简体" w:hint="eastAsia"/>
          <w:kern w:val="0"/>
          <w:sz w:val="32"/>
          <w:szCs w:val="32"/>
        </w:rPr>
        <w:t>136.00</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132.24</w:t>
      </w:r>
      <w:r>
        <w:rPr>
          <w:rFonts w:ascii="方正仿宋简体" w:eastAsia="方正仿宋简体" w:hint="eastAsia"/>
          <w:kern w:val="0"/>
          <w:sz w:val="32"/>
          <w:szCs w:val="32"/>
        </w:rPr>
        <w:t>万元，完成年初预算的</w:t>
      </w:r>
      <w:r>
        <w:rPr>
          <w:rFonts w:ascii="方正仿宋简体" w:eastAsia="方正仿宋简体" w:hint="eastAsia"/>
          <w:kern w:val="0"/>
          <w:sz w:val="32"/>
          <w:szCs w:val="32"/>
        </w:rPr>
        <w:t>97.24%</w:t>
      </w:r>
      <w:r>
        <w:rPr>
          <w:rFonts w:ascii="方正仿宋简体" w:eastAsia="方正仿宋简体" w:hint="eastAsia"/>
          <w:kern w:val="0"/>
          <w:sz w:val="32"/>
          <w:szCs w:val="32"/>
        </w:rPr>
        <w:t>。</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11</w:t>
      </w:r>
      <w:r>
        <w:rPr>
          <w:rFonts w:ascii="方正仿宋简体" w:eastAsia="方正仿宋简体" w:hint="eastAsia"/>
          <w:kern w:val="0"/>
          <w:sz w:val="32"/>
          <w:szCs w:val="32"/>
        </w:rPr>
        <w:t>、医疗卫生与计划生育（类）行政事业单位医疗（款）公务员医疗补助（项）。年初预算为</w:t>
      </w:r>
      <w:r>
        <w:rPr>
          <w:rFonts w:ascii="方正仿宋简体" w:eastAsia="方正仿宋简体" w:hint="eastAsia"/>
          <w:kern w:val="0"/>
          <w:sz w:val="32"/>
          <w:szCs w:val="32"/>
        </w:rPr>
        <w:t>94</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80</w:t>
      </w:r>
      <w:r>
        <w:rPr>
          <w:rFonts w:ascii="方正仿宋简体" w:eastAsia="方正仿宋简体" w:hint="eastAsia"/>
          <w:kern w:val="0"/>
          <w:sz w:val="32"/>
          <w:szCs w:val="32"/>
        </w:rPr>
        <w:t>万元，完成年初预算的</w:t>
      </w:r>
      <w:r>
        <w:rPr>
          <w:rFonts w:ascii="方正仿宋简体" w:eastAsia="方正仿宋简体" w:hint="eastAsia"/>
          <w:kern w:val="0"/>
          <w:sz w:val="32"/>
          <w:szCs w:val="32"/>
        </w:rPr>
        <w:t>85.11%</w:t>
      </w:r>
      <w:r>
        <w:rPr>
          <w:rFonts w:ascii="方正仿宋简体" w:eastAsia="方正仿宋简体" w:hint="eastAsia"/>
          <w:kern w:val="0"/>
          <w:sz w:val="32"/>
          <w:szCs w:val="32"/>
        </w:rPr>
        <w:t>。决算数小于预算数的主要原因是人员流动及缴费基数调整。</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12</w:t>
      </w:r>
      <w:r>
        <w:rPr>
          <w:rFonts w:ascii="方正仿宋简体" w:eastAsia="方正仿宋简体" w:hint="eastAsia"/>
          <w:kern w:val="0"/>
          <w:sz w:val="32"/>
          <w:szCs w:val="32"/>
        </w:rPr>
        <w:t>、节能环保（</w:t>
      </w:r>
      <w:r>
        <w:rPr>
          <w:rFonts w:ascii="方正仿宋简体" w:eastAsia="方正仿宋简体" w:hint="eastAsia"/>
          <w:kern w:val="0"/>
          <w:sz w:val="32"/>
          <w:szCs w:val="32"/>
        </w:rPr>
        <w:t>类）环境保护管理事务（款）其他环境保护管理事务支出（项）。年初无预算，支出决算为</w:t>
      </w:r>
      <w:r>
        <w:rPr>
          <w:rFonts w:ascii="方正仿宋简体" w:eastAsia="方正仿宋简体" w:hint="eastAsia"/>
          <w:kern w:val="0"/>
          <w:sz w:val="32"/>
          <w:szCs w:val="32"/>
        </w:rPr>
        <w:t>46.38</w:t>
      </w:r>
      <w:r>
        <w:rPr>
          <w:rFonts w:ascii="方正仿宋简体" w:eastAsia="方正仿宋简体" w:hint="eastAsia"/>
          <w:kern w:val="0"/>
          <w:sz w:val="32"/>
          <w:szCs w:val="32"/>
        </w:rPr>
        <w:t>万元。决算数大于预算数的主要原因是上年度结转项目经费支出。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13</w:t>
      </w:r>
      <w:r>
        <w:rPr>
          <w:rFonts w:ascii="方正仿宋简体" w:eastAsia="方正仿宋简体" w:hint="eastAsia"/>
          <w:kern w:val="0"/>
          <w:sz w:val="32"/>
          <w:szCs w:val="32"/>
        </w:rPr>
        <w:t>、农林水支出（类）农业（款）农业组织化与产业化经营（项）。年初无预算，支出决算为</w:t>
      </w:r>
      <w:r>
        <w:rPr>
          <w:rFonts w:ascii="方正仿宋简体" w:eastAsia="方正仿宋简体" w:hint="eastAsia"/>
          <w:kern w:val="0"/>
          <w:sz w:val="32"/>
          <w:szCs w:val="32"/>
        </w:rPr>
        <w:t>10.00</w:t>
      </w:r>
      <w:r>
        <w:rPr>
          <w:rFonts w:ascii="方正仿宋简体" w:eastAsia="方正仿宋简体" w:hint="eastAsia"/>
          <w:kern w:val="0"/>
          <w:sz w:val="32"/>
          <w:szCs w:val="32"/>
        </w:rPr>
        <w:t>万元。决算数大于预算数的主要原因是上年度结转项目经费支出。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lastRenderedPageBreak/>
        <w:t>14</w:t>
      </w:r>
      <w:r>
        <w:rPr>
          <w:rFonts w:ascii="方正仿宋简体" w:eastAsia="方正仿宋简体" w:hint="eastAsia"/>
          <w:kern w:val="0"/>
          <w:sz w:val="32"/>
          <w:szCs w:val="32"/>
        </w:rPr>
        <w:t>、农林水支出（类）水利（款）水利技术推广（项）。年初无预算，支出决算为</w:t>
      </w:r>
      <w:r>
        <w:rPr>
          <w:rFonts w:ascii="方正仿宋简体" w:eastAsia="方正仿宋简体" w:hint="eastAsia"/>
          <w:kern w:val="0"/>
          <w:sz w:val="32"/>
          <w:szCs w:val="32"/>
        </w:rPr>
        <w:t>10.00</w:t>
      </w:r>
      <w:r>
        <w:rPr>
          <w:rFonts w:ascii="方正仿宋简体" w:eastAsia="方正仿宋简体" w:hint="eastAsia"/>
          <w:kern w:val="0"/>
          <w:sz w:val="32"/>
          <w:szCs w:val="32"/>
        </w:rPr>
        <w:t>万元。决算数大于预算数的主要原因是上年度结转项目经费支出。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15</w:t>
      </w:r>
      <w:r>
        <w:rPr>
          <w:rFonts w:ascii="方正仿宋简体" w:eastAsia="方正仿宋简体" w:hint="eastAsia"/>
          <w:kern w:val="0"/>
          <w:sz w:val="32"/>
          <w:szCs w:val="32"/>
        </w:rPr>
        <w:t>、农林水支出（类）水利（款）砂石资源费支出（项）。年初无预算</w:t>
      </w:r>
      <w:r>
        <w:rPr>
          <w:rFonts w:ascii="方正仿宋简体" w:eastAsia="方正仿宋简体" w:hint="eastAsia"/>
          <w:kern w:val="0"/>
          <w:sz w:val="32"/>
          <w:szCs w:val="32"/>
        </w:rPr>
        <w:t>，支出决算为</w:t>
      </w:r>
      <w:r>
        <w:rPr>
          <w:rFonts w:ascii="方正仿宋简体" w:eastAsia="方正仿宋简体" w:hint="eastAsia"/>
          <w:kern w:val="0"/>
          <w:sz w:val="32"/>
          <w:szCs w:val="32"/>
        </w:rPr>
        <w:t>30.00</w:t>
      </w:r>
      <w:r>
        <w:rPr>
          <w:rFonts w:ascii="方正仿宋简体" w:eastAsia="方正仿宋简体" w:hint="eastAsia"/>
          <w:kern w:val="0"/>
          <w:sz w:val="32"/>
          <w:szCs w:val="32"/>
        </w:rPr>
        <w:t>万元。决算数大于预算数的主要原因是上年度结转项目经费支出。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16</w:t>
      </w:r>
      <w:r>
        <w:rPr>
          <w:rFonts w:ascii="方正仿宋简体" w:eastAsia="方正仿宋简体" w:hint="eastAsia"/>
          <w:kern w:val="0"/>
          <w:sz w:val="32"/>
          <w:szCs w:val="32"/>
        </w:rPr>
        <w:t>、住房保障支出（类）住房改革支出（款）住房公积金（项）。年初预算为</w:t>
      </w:r>
      <w:r>
        <w:rPr>
          <w:rFonts w:ascii="方正仿宋简体" w:eastAsia="方正仿宋简体" w:hint="eastAsia"/>
          <w:kern w:val="0"/>
          <w:sz w:val="32"/>
          <w:szCs w:val="32"/>
        </w:rPr>
        <w:t>228.71</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228.71</w:t>
      </w:r>
      <w:r>
        <w:rPr>
          <w:rFonts w:ascii="方正仿宋简体" w:eastAsia="方正仿宋简体" w:hint="eastAsia"/>
          <w:kern w:val="0"/>
          <w:sz w:val="32"/>
          <w:szCs w:val="32"/>
        </w:rPr>
        <w:t>万元，完成年初预算的</w:t>
      </w:r>
      <w:r>
        <w:rPr>
          <w:rFonts w:ascii="方正仿宋简体" w:eastAsia="方正仿宋简体" w:hint="eastAsia"/>
          <w:kern w:val="0"/>
          <w:sz w:val="32"/>
          <w:szCs w:val="32"/>
        </w:rPr>
        <w:t>100.00%</w:t>
      </w:r>
      <w:r>
        <w:rPr>
          <w:rFonts w:ascii="方正仿宋简体" w:eastAsia="方正仿宋简体" w:hint="eastAsia"/>
          <w:kern w:val="0"/>
          <w:sz w:val="32"/>
          <w:szCs w:val="32"/>
        </w:rPr>
        <w:t>。</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17</w:t>
      </w:r>
      <w:r>
        <w:rPr>
          <w:rFonts w:ascii="方正仿宋简体" w:eastAsia="方正仿宋简体" w:hint="eastAsia"/>
          <w:kern w:val="0"/>
          <w:sz w:val="32"/>
          <w:szCs w:val="32"/>
        </w:rPr>
        <w:t>、住房保障支出（类）住房改革支出（款）购房补贴（项）。年初预算为</w:t>
      </w:r>
      <w:r>
        <w:rPr>
          <w:rFonts w:ascii="方正仿宋简体" w:eastAsia="方正仿宋简体" w:hint="eastAsia"/>
          <w:kern w:val="0"/>
          <w:sz w:val="32"/>
          <w:szCs w:val="32"/>
        </w:rPr>
        <w:t>53.87</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53.87</w:t>
      </w:r>
      <w:r>
        <w:rPr>
          <w:rFonts w:ascii="方正仿宋简体" w:eastAsia="方正仿宋简体" w:hint="eastAsia"/>
          <w:kern w:val="0"/>
          <w:sz w:val="32"/>
          <w:szCs w:val="32"/>
        </w:rPr>
        <w:t>万元，完成年初预算的</w:t>
      </w:r>
      <w:r>
        <w:rPr>
          <w:rFonts w:ascii="方正仿宋简体" w:eastAsia="方正仿宋简体" w:hint="eastAsia"/>
          <w:kern w:val="0"/>
          <w:sz w:val="32"/>
          <w:szCs w:val="32"/>
        </w:rPr>
        <w:t>100.00%</w:t>
      </w:r>
      <w:r>
        <w:rPr>
          <w:rFonts w:ascii="方正仿宋简体" w:eastAsia="方正仿宋简体" w:hint="eastAsia"/>
          <w:kern w:val="0"/>
          <w:sz w:val="32"/>
          <w:szCs w:val="32"/>
        </w:rPr>
        <w:t>。</w:t>
      </w:r>
    </w:p>
    <w:p w:rsidR="00963557" w:rsidRDefault="00883DE5">
      <w:pPr>
        <w:widowControl/>
        <w:spacing w:line="600" w:lineRule="exact"/>
        <w:ind w:firstLineChars="200" w:firstLine="640"/>
        <w:rPr>
          <w:rFonts w:ascii="方正楷体简体" w:eastAsia="方正楷体简体"/>
          <w:kern w:val="0"/>
          <w:sz w:val="32"/>
          <w:szCs w:val="32"/>
        </w:rPr>
      </w:pPr>
      <w:r>
        <w:rPr>
          <w:rFonts w:ascii="方正楷体简体" w:eastAsia="方正楷体简体" w:hint="eastAsia"/>
          <w:kern w:val="0"/>
          <w:sz w:val="32"/>
          <w:szCs w:val="32"/>
        </w:rPr>
        <w:t>六、一般公共预算财政拨款基本支出决算情况说明</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2018</w:t>
      </w:r>
      <w:r>
        <w:rPr>
          <w:rFonts w:ascii="方正仿宋简体" w:eastAsia="方正仿宋简体" w:hint="eastAsia"/>
          <w:kern w:val="0"/>
          <w:sz w:val="32"/>
          <w:szCs w:val="32"/>
        </w:rPr>
        <w:t>年度财政拨款基本支出</w:t>
      </w:r>
      <w:r>
        <w:rPr>
          <w:rFonts w:ascii="方正仿宋简体" w:eastAsia="方正仿宋简体" w:hint="eastAsia"/>
          <w:kern w:val="0"/>
          <w:sz w:val="32"/>
          <w:szCs w:val="32"/>
        </w:rPr>
        <w:t>4,022.97</w:t>
      </w:r>
      <w:r>
        <w:rPr>
          <w:rFonts w:ascii="方正仿宋简体" w:eastAsia="方正仿宋简体" w:hint="eastAsia"/>
          <w:kern w:val="0"/>
          <w:sz w:val="32"/>
          <w:szCs w:val="32"/>
        </w:rPr>
        <w:t>万元，其中：人员经费</w:t>
      </w:r>
      <w:r>
        <w:rPr>
          <w:rFonts w:ascii="方正仿宋简体" w:eastAsia="方正仿宋简体" w:hint="eastAsia"/>
          <w:kern w:val="0"/>
          <w:sz w:val="32"/>
          <w:szCs w:val="32"/>
        </w:rPr>
        <w:t>3,456.03</w:t>
      </w:r>
      <w:r>
        <w:rPr>
          <w:rFonts w:ascii="方正仿宋简体" w:eastAsia="方正仿宋简体" w:hint="eastAsia"/>
          <w:kern w:val="0"/>
          <w:sz w:val="32"/>
          <w:szCs w:val="32"/>
        </w:rPr>
        <w:t>万元，占比</w:t>
      </w:r>
      <w:r>
        <w:rPr>
          <w:rFonts w:ascii="方正仿宋简体" w:eastAsia="方正仿宋简体" w:hint="eastAsia"/>
          <w:kern w:val="0"/>
          <w:sz w:val="32"/>
          <w:szCs w:val="32"/>
        </w:rPr>
        <w:t>85</w:t>
      </w:r>
      <w:r>
        <w:rPr>
          <w:rFonts w:ascii="方正仿宋简体" w:eastAsia="方正仿宋简体" w:hint="eastAsia"/>
          <w:kern w:val="0"/>
          <w:sz w:val="32"/>
          <w:szCs w:val="32"/>
        </w:rPr>
        <w:t>.91%</w:t>
      </w:r>
      <w:r>
        <w:rPr>
          <w:rFonts w:ascii="方正仿宋简体" w:eastAsia="方正仿宋简体" w:hint="eastAsia"/>
          <w:kern w:val="0"/>
          <w:sz w:val="32"/>
          <w:szCs w:val="32"/>
        </w:rPr>
        <w:t>，主要包括：基本工资、津贴补贴、奖金、机关事业单位基本养老保险缴费、职工基本医疗保险缴费、公务员医疗补助缴费、其他社会保障缴费、住房公积金、其他工资福利支出、离休费、退休费、抚恤金、生活补助、医疗费补助、奖励金、其他对个人和家庭的补助支出；公用经费</w:t>
      </w:r>
      <w:r>
        <w:rPr>
          <w:rFonts w:ascii="方正仿宋简体" w:eastAsia="方正仿宋简体" w:hint="eastAsia"/>
          <w:kern w:val="0"/>
          <w:sz w:val="32"/>
          <w:szCs w:val="32"/>
        </w:rPr>
        <w:t>566.94</w:t>
      </w:r>
      <w:r>
        <w:rPr>
          <w:rFonts w:ascii="方正仿宋简体" w:eastAsia="方正仿宋简体" w:hint="eastAsia"/>
          <w:kern w:val="0"/>
          <w:sz w:val="32"/>
          <w:szCs w:val="32"/>
        </w:rPr>
        <w:t>万元，占比</w:t>
      </w:r>
      <w:r>
        <w:rPr>
          <w:rFonts w:ascii="方正仿宋简体" w:eastAsia="方正仿宋简体" w:hint="eastAsia"/>
          <w:kern w:val="0"/>
          <w:sz w:val="32"/>
          <w:szCs w:val="32"/>
        </w:rPr>
        <w:t>14.09%,</w:t>
      </w:r>
      <w:r>
        <w:rPr>
          <w:rFonts w:ascii="方正仿宋简体" w:eastAsia="方正仿宋简体" w:hint="eastAsia"/>
          <w:kern w:val="0"/>
          <w:sz w:val="32"/>
          <w:szCs w:val="32"/>
        </w:rPr>
        <w:t>主要包括：办公费、印刷费、水费、电费、邮电费、取暖费、物业管理费、差旅费、因公出国（境）费用、维修（护）费、会议费、培训费、公务接</w:t>
      </w:r>
      <w:r>
        <w:rPr>
          <w:rFonts w:ascii="方正仿宋简体" w:eastAsia="方正仿宋简体" w:hint="eastAsia"/>
          <w:kern w:val="0"/>
          <w:sz w:val="32"/>
          <w:szCs w:val="32"/>
        </w:rPr>
        <w:lastRenderedPageBreak/>
        <w:t>待费、劳务费、工会经费、福利费、公务用车运行维护费、其他交通费用、其他商品和服务支出、办公</w:t>
      </w:r>
      <w:r>
        <w:rPr>
          <w:rFonts w:ascii="方正仿宋简体" w:eastAsia="方正仿宋简体" w:hint="eastAsia"/>
          <w:kern w:val="0"/>
          <w:sz w:val="32"/>
          <w:szCs w:val="32"/>
        </w:rPr>
        <w:t>设备购置。</w:t>
      </w:r>
    </w:p>
    <w:p w:rsidR="00963557" w:rsidRDefault="00883DE5">
      <w:pPr>
        <w:widowControl/>
        <w:spacing w:line="600" w:lineRule="exact"/>
        <w:ind w:firstLineChars="200" w:firstLine="640"/>
        <w:rPr>
          <w:rFonts w:ascii="方正楷体简体" w:eastAsia="方正楷体简体"/>
          <w:kern w:val="0"/>
          <w:sz w:val="32"/>
          <w:szCs w:val="32"/>
        </w:rPr>
      </w:pPr>
      <w:r>
        <w:rPr>
          <w:rFonts w:ascii="方正楷体简体" w:eastAsia="方正楷体简体" w:hint="eastAsia"/>
          <w:kern w:val="0"/>
          <w:sz w:val="32"/>
          <w:szCs w:val="32"/>
        </w:rPr>
        <w:t>七、一般公共预算财政拨款“三公”经费支出决算情况说明</w:t>
      </w:r>
    </w:p>
    <w:p w:rsidR="00963557" w:rsidRDefault="00883DE5" w:rsidP="009306D1">
      <w:pPr>
        <w:widowControl/>
        <w:spacing w:line="600" w:lineRule="exact"/>
        <w:ind w:firstLineChars="200" w:firstLine="640"/>
        <w:rPr>
          <w:rFonts w:ascii="方正仿宋简体" w:eastAsia="方正仿宋简体"/>
          <w:b/>
          <w:kern w:val="0"/>
          <w:sz w:val="32"/>
          <w:szCs w:val="32"/>
        </w:rPr>
      </w:pPr>
      <w:r>
        <w:rPr>
          <w:rFonts w:ascii="方正仿宋简体" w:eastAsia="方正仿宋简体" w:hint="eastAsia"/>
          <w:b/>
          <w:kern w:val="0"/>
          <w:sz w:val="32"/>
          <w:szCs w:val="32"/>
        </w:rPr>
        <w:t>（一）“三公”经费财政拨款支出决算总体情况说明。</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2018</w:t>
      </w:r>
      <w:r>
        <w:rPr>
          <w:rFonts w:ascii="方正仿宋简体" w:eastAsia="方正仿宋简体" w:hint="eastAsia"/>
          <w:kern w:val="0"/>
          <w:sz w:val="32"/>
          <w:szCs w:val="32"/>
        </w:rPr>
        <w:t>年度“三公”经费财政拨款支出预算为</w:t>
      </w:r>
      <w:r>
        <w:rPr>
          <w:rFonts w:ascii="方正仿宋简体" w:eastAsia="方正仿宋简体" w:hint="eastAsia"/>
          <w:kern w:val="0"/>
          <w:sz w:val="32"/>
          <w:szCs w:val="32"/>
        </w:rPr>
        <w:t>127.5</w:t>
      </w:r>
      <w:r>
        <w:rPr>
          <w:rFonts w:ascii="方正仿宋简体" w:eastAsia="方正仿宋简体" w:hint="eastAsia"/>
          <w:kern w:val="0"/>
          <w:sz w:val="32"/>
          <w:szCs w:val="32"/>
        </w:rPr>
        <w:t>万元，支出决算为</w:t>
      </w:r>
      <w:r>
        <w:rPr>
          <w:rFonts w:ascii="方正仿宋简体" w:eastAsia="方正仿宋简体" w:hint="eastAsia"/>
          <w:kern w:val="0"/>
          <w:sz w:val="32"/>
          <w:szCs w:val="32"/>
        </w:rPr>
        <w:t>163.9</w:t>
      </w:r>
      <w:r>
        <w:rPr>
          <w:rFonts w:ascii="方正仿宋简体" w:eastAsia="方正仿宋简体" w:hint="eastAsia"/>
          <w:kern w:val="0"/>
          <w:sz w:val="32"/>
          <w:szCs w:val="32"/>
        </w:rPr>
        <w:t>万元，完成预算的</w:t>
      </w:r>
      <w:r>
        <w:rPr>
          <w:rFonts w:ascii="方正仿宋简体" w:eastAsia="方正仿宋简体" w:hint="eastAsia"/>
          <w:kern w:val="0"/>
          <w:sz w:val="32"/>
          <w:szCs w:val="32"/>
        </w:rPr>
        <w:t>128.55%</w:t>
      </w:r>
      <w:r>
        <w:rPr>
          <w:rFonts w:ascii="方正仿宋简体" w:eastAsia="方正仿宋简体" w:hint="eastAsia"/>
          <w:kern w:val="0"/>
          <w:sz w:val="32"/>
          <w:szCs w:val="32"/>
        </w:rPr>
        <w:t>，决算数大于预算数的主要原因是财政年中追加了两台公务用车购置经费</w:t>
      </w:r>
      <w:r>
        <w:rPr>
          <w:rFonts w:ascii="方正仿宋简体" w:eastAsia="方正仿宋简体" w:hint="eastAsia"/>
          <w:kern w:val="0"/>
          <w:sz w:val="32"/>
          <w:szCs w:val="32"/>
        </w:rPr>
        <w:t>46</w:t>
      </w:r>
      <w:r>
        <w:rPr>
          <w:rFonts w:ascii="方正仿宋简体" w:eastAsia="方正仿宋简体" w:hint="eastAsia"/>
          <w:kern w:val="0"/>
          <w:sz w:val="32"/>
          <w:szCs w:val="32"/>
        </w:rPr>
        <w:t>万元，其中：因公出国（境）费支出决算为</w:t>
      </w:r>
      <w:r>
        <w:rPr>
          <w:rFonts w:ascii="方正仿宋简体" w:eastAsia="方正仿宋简体" w:hint="eastAsia"/>
          <w:kern w:val="0"/>
          <w:sz w:val="32"/>
          <w:szCs w:val="32"/>
        </w:rPr>
        <w:t>26.85</w:t>
      </w:r>
      <w:r>
        <w:rPr>
          <w:rFonts w:ascii="方正仿宋简体" w:eastAsia="方正仿宋简体" w:hint="eastAsia"/>
          <w:kern w:val="0"/>
          <w:sz w:val="32"/>
          <w:szCs w:val="32"/>
        </w:rPr>
        <w:t>万元，完成年初预算</w:t>
      </w:r>
      <w:r>
        <w:rPr>
          <w:rFonts w:ascii="方正仿宋简体" w:eastAsia="方正仿宋简体" w:hint="eastAsia"/>
          <w:kern w:val="0"/>
          <w:sz w:val="32"/>
          <w:szCs w:val="32"/>
        </w:rPr>
        <w:t>24</w:t>
      </w:r>
      <w:r>
        <w:rPr>
          <w:rFonts w:ascii="方正仿宋简体" w:eastAsia="方正仿宋简体" w:hint="eastAsia"/>
          <w:kern w:val="0"/>
          <w:sz w:val="32"/>
          <w:szCs w:val="32"/>
        </w:rPr>
        <w:t>万元的</w:t>
      </w:r>
      <w:r>
        <w:rPr>
          <w:rFonts w:ascii="方正仿宋简体" w:eastAsia="方正仿宋简体" w:hint="eastAsia"/>
          <w:kern w:val="0"/>
          <w:sz w:val="32"/>
          <w:szCs w:val="32"/>
        </w:rPr>
        <w:t>111.88%</w:t>
      </w:r>
      <w:r>
        <w:rPr>
          <w:rFonts w:ascii="方正仿宋简体" w:eastAsia="方正仿宋简体" w:hint="eastAsia"/>
          <w:kern w:val="0"/>
          <w:sz w:val="32"/>
          <w:szCs w:val="32"/>
        </w:rPr>
        <w:t>，决算数大于预算数的主要原因是致公党“海归论谈”项目增加出国调研经费；公务用车购置及运行维护费支出决算为</w:t>
      </w:r>
      <w:r>
        <w:rPr>
          <w:rFonts w:ascii="方正仿宋简体" w:eastAsia="方正仿宋简体" w:hint="eastAsia"/>
          <w:kern w:val="0"/>
          <w:sz w:val="32"/>
          <w:szCs w:val="32"/>
        </w:rPr>
        <w:t>121.08</w:t>
      </w:r>
      <w:r>
        <w:rPr>
          <w:rFonts w:ascii="方正仿宋简体" w:eastAsia="方正仿宋简体" w:hint="eastAsia"/>
          <w:kern w:val="0"/>
          <w:sz w:val="32"/>
          <w:szCs w:val="32"/>
        </w:rPr>
        <w:t>万元，完成年初预算</w:t>
      </w:r>
      <w:r>
        <w:rPr>
          <w:rFonts w:ascii="方正仿宋简体" w:eastAsia="方正仿宋简体" w:hint="eastAsia"/>
          <w:kern w:val="0"/>
          <w:sz w:val="32"/>
          <w:szCs w:val="32"/>
        </w:rPr>
        <w:t>53</w:t>
      </w:r>
      <w:r>
        <w:rPr>
          <w:rFonts w:ascii="方正仿宋简体" w:eastAsia="方正仿宋简体" w:hint="eastAsia"/>
          <w:kern w:val="0"/>
          <w:sz w:val="32"/>
          <w:szCs w:val="32"/>
        </w:rPr>
        <w:t>万元的</w:t>
      </w:r>
      <w:r>
        <w:rPr>
          <w:rFonts w:ascii="方正仿宋简体" w:eastAsia="方正仿宋简体" w:hint="eastAsia"/>
          <w:kern w:val="0"/>
          <w:sz w:val="32"/>
          <w:szCs w:val="32"/>
        </w:rPr>
        <w:t>228.45%</w:t>
      </w:r>
      <w:r>
        <w:rPr>
          <w:rFonts w:ascii="方正仿宋简体" w:eastAsia="方正仿宋简体" w:hint="eastAsia"/>
          <w:kern w:val="0"/>
          <w:sz w:val="32"/>
          <w:szCs w:val="32"/>
        </w:rPr>
        <w:t>，决算数大于预算数的主要原因是年中财政追加车辆购置经费</w:t>
      </w:r>
      <w:r>
        <w:rPr>
          <w:rFonts w:ascii="方正仿宋简体" w:eastAsia="方正仿宋简体" w:hint="eastAsia"/>
          <w:kern w:val="0"/>
          <w:sz w:val="32"/>
          <w:szCs w:val="32"/>
        </w:rPr>
        <w:t>46</w:t>
      </w:r>
      <w:r>
        <w:rPr>
          <w:rFonts w:ascii="方正仿宋简体" w:eastAsia="方正仿宋简体" w:hint="eastAsia"/>
          <w:kern w:val="0"/>
          <w:sz w:val="32"/>
          <w:szCs w:val="32"/>
        </w:rPr>
        <w:t>万元及年底从“三公经费”中调剂</w:t>
      </w:r>
      <w:r>
        <w:rPr>
          <w:rFonts w:ascii="方正仿宋简体" w:eastAsia="方正仿宋简体" w:hint="eastAsia"/>
          <w:kern w:val="0"/>
          <w:sz w:val="32"/>
          <w:szCs w:val="32"/>
        </w:rPr>
        <w:t>车辆购置经费</w:t>
      </w:r>
      <w:r>
        <w:rPr>
          <w:rFonts w:ascii="方正仿宋简体" w:eastAsia="方正仿宋简体" w:hint="eastAsia"/>
          <w:kern w:val="0"/>
          <w:sz w:val="32"/>
          <w:szCs w:val="32"/>
        </w:rPr>
        <w:t>25</w:t>
      </w:r>
      <w:r>
        <w:rPr>
          <w:rFonts w:ascii="方正仿宋简体" w:eastAsia="方正仿宋简体" w:hint="eastAsia"/>
          <w:kern w:val="0"/>
          <w:sz w:val="32"/>
          <w:szCs w:val="32"/>
        </w:rPr>
        <w:t>万元；公务接待费支出决算为</w:t>
      </w:r>
      <w:r>
        <w:rPr>
          <w:rFonts w:ascii="方正仿宋简体" w:eastAsia="方正仿宋简体" w:hint="eastAsia"/>
          <w:kern w:val="0"/>
          <w:sz w:val="32"/>
          <w:szCs w:val="32"/>
        </w:rPr>
        <w:t>15.97</w:t>
      </w:r>
      <w:r>
        <w:rPr>
          <w:rFonts w:ascii="方正仿宋简体" w:eastAsia="方正仿宋简体" w:hint="eastAsia"/>
          <w:kern w:val="0"/>
          <w:sz w:val="32"/>
          <w:szCs w:val="32"/>
        </w:rPr>
        <w:t>万元，完成预算的</w:t>
      </w:r>
      <w:r>
        <w:rPr>
          <w:rFonts w:ascii="方正仿宋简体" w:eastAsia="方正仿宋简体" w:hint="eastAsia"/>
          <w:kern w:val="0"/>
          <w:sz w:val="32"/>
          <w:szCs w:val="32"/>
        </w:rPr>
        <w:t>31.62%</w:t>
      </w:r>
      <w:r>
        <w:rPr>
          <w:rFonts w:ascii="方正仿宋简体" w:eastAsia="方正仿宋简体" w:hint="eastAsia"/>
          <w:kern w:val="0"/>
          <w:sz w:val="32"/>
          <w:szCs w:val="32"/>
        </w:rPr>
        <w:t>。决算数小于预算数的主要原因：一是贯彻落实中央“八项规定”及厉行节约有关要求，压减“三公经费”开支；二是向财政申请了调剂</w:t>
      </w:r>
      <w:r>
        <w:rPr>
          <w:rFonts w:ascii="方正仿宋简体" w:eastAsia="方正仿宋简体" w:hint="eastAsia"/>
          <w:kern w:val="0"/>
          <w:sz w:val="32"/>
          <w:szCs w:val="32"/>
        </w:rPr>
        <w:t>10</w:t>
      </w:r>
      <w:r>
        <w:rPr>
          <w:rFonts w:ascii="方正仿宋简体" w:eastAsia="方正仿宋简体" w:hint="eastAsia"/>
          <w:kern w:val="0"/>
          <w:sz w:val="32"/>
          <w:szCs w:val="32"/>
        </w:rPr>
        <w:t>万元接待费到车辆购置经费中。全年实际支出比预算有所节约。</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 xml:space="preserve"> 2018</w:t>
      </w:r>
      <w:r>
        <w:rPr>
          <w:rFonts w:ascii="方正仿宋简体" w:eastAsia="方正仿宋简体" w:hint="eastAsia"/>
          <w:kern w:val="0"/>
          <w:sz w:val="32"/>
          <w:szCs w:val="32"/>
        </w:rPr>
        <w:t>年度“三公”经费财政拨款支出决算数比上年度增加了</w:t>
      </w:r>
      <w:r>
        <w:rPr>
          <w:rFonts w:ascii="方正仿宋简体" w:eastAsia="方正仿宋简体" w:hint="eastAsia"/>
          <w:kern w:val="0"/>
          <w:sz w:val="32"/>
          <w:szCs w:val="32"/>
        </w:rPr>
        <w:t>14.76</w:t>
      </w:r>
      <w:r>
        <w:rPr>
          <w:rFonts w:ascii="方正仿宋简体" w:eastAsia="方正仿宋简体" w:hint="eastAsia"/>
          <w:kern w:val="0"/>
          <w:sz w:val="32"/>
          <w:szCs w:val="32"/>
        </w:rPr>
        <w:t>万元，增加</w:t>
      </w:r>
      <w:r>
        <w:rPr>
          <w:rFonts w:ascii="方正仿宋简体" w:eastAsia="方正仿宋简体" w:hint="eastAsia"/>
          <w:kern w:val="0"/>
          <w:sz w:val="32"/>
          <w:szCs w:val="32"/>
        </w:rPr>
        <w:t>9.90%</w:t>
      </w:r>
      <w:r>
        <w:rPr>
          <w:rFonts w:ascii="方正仿宋简体" w:eastAsia="方正仿宋简体" w:hint="eastAsia"/>
          <w:kern w:val="0"/>
          <w:sz w:val="32"/>
          <w:szCs w:val="32"/>
        </w:rPr>
        <w:t>，增加的主要原因是新购置了三台公务用车及致公党“海归论谈”项目增加出国调研经费。其</w:t>
      </w:r>
      <w:r>
        <w:rPr>
          <w:rFonts w:ascii="方正仿宋简体" w:eastAsia="方正仿宋简体" w:hint="eastAsia"/>
          <w:kern w:val="0"/>
          <w:sz w:val="32"/>
          <w:szCs w:val="32"/>
        </w:rPr>
        <w:lastRenderedPageBreak/>
        <w:t>中：因公出国（境）费支出决算增加了</w:t>
      </w:r>
      <w:r>
        <w:rPr>
          <w:rFonts w:ascii="方正仿宋简体" w:eastAsia="方正仿宋简体" w:hint="eastAsia"/>
          <w:kern w:val="0"/>
          <w:sz w:val="32"/>
          <w:szCs w:val="32"/>
        </w:rPr>
        <w:t>8.42</w:t>
      </w:r>
      <w:r>
        <w:rPr>
          <w:rFonts w:ascii="方正仿宋简体" w:eastAsia="方正仿宋简体" w:hint="eastAsia"/>
          <w:kern w:val="0"/>
          <w:sz w:val="32"/>
          <w:szCs w:val="32"/>
        </w:rPr>
        <w:t>万元，增加了</w:t>
      </w:r>
      <w:r>
        <w:rPr>
          <w:rFonts w:ascii="方正仿宋简体" w:eastAsia="方正仿宋简体" w:hint="eastAsia"/>
          <w:kern w:val="0"/>
          <w:sz w:val="32"/>
          <w:szCs w:val="32"/>
        </w:rPr>
        <w:t>45.69%</w:t>
      </w:r>
      <w:r>
        <w:rPr>
          <w:rFonts w:ascii="方正仿宋简体" w:eastAsia="方正仿宋简体" w:hint="eastAsia"/>
          <w:kern w:val="0"/>
          <w:sz w:val="32"/>
          <w:szCs w:val="32"/>
        </w:rPr>
        <w:t>，决算数大于去年是因为致公党“海归论谈”项目增加出国调研经费；公务用车购置及运行维护费支出决算增加</w:t>
      </w:r>
      <w:r>
        <w:rPr>
          <w:rFonts w:ascii="方正仿宋简体" w:eastAsia="方正仿宋简体" w:hint="eastAsia"/>
          <w:kern w:val="0"/>
          <w:sz w:val="32"/>
          <w:szCs w:val="32"/>
        </w:rPr>
        <w:t>29.46</w:t>
      </w:r>
      <w:r>
        <w:rPr>
          <w:rFonts w:ascii="方正仿宋简体" w:eastAsia="方正仿宋简体" w:hint="eastAsia"/>
          <w:kern w:val="0"/>
          <w:sz w:val="32"/>
          <w:szCs w:val="32"/>
        </w:rPr>
        <w:t>万元，增加</w:t>
      </w:r>
      <w:r>
        <w:rPr>
          <w:rFonts w:ascii="方正仿宋简体" w:eastAsia="方正仿宋简体" w:hint="eastAsia"/>
          <w:kern w:val="0"/>
          <w:sz w:val="32"/>
          <w:szCs w:val="32"/>
        </w:rPr>
        <w:t>32.15%</w:t>
      </w:r>
      <w:r>
        <w:rPr>
          <w:rFonts w:ascii="方正仿宋简体" w:eastAsia="方正仿宋简体" w:hint="eastAsia"/>
          <w:kern w:val="0"/>
          <w:sz w:val="32"/>
          <w:szCs w:val="32"/>
        </w:rPr>
        <w:t>，决算数大于去年是因为新购置了三台公务用车；公务接待费支出决算减少</w:t>
      </w:r>
      <w:r>
        <w:rPr>
          <w:rFonts w:ascii="方正仿宋简体" w:eastAsia="方正仿宋简体" w:hint="eastAsia"/>
          <w:kern w:val="0"/>
          <w:sz w:val="32"/>
          <w:szCs w:val="32"/>
        </w:rPr>
        <w:t>23.12</w:t>
      </w:r>
      <w:r>
        <w:rPr>
          <w:rFonts w:ascii="方正仿宋简体" w:eastAsia="方正仿宋简体" w:hint="eastAsia"/>
          <w:kern w:val="0"/>
          <w:sz w:val="32"/>
          <w:szCs w:val="32"/>
        </w:rPr>
        <w:t>万元，下降</w:t>
      </w:r>
      <w:r>
        <w:rPr>
          <w:rFonts w:ascii="方正仿宋简体" w:eastAsia="方正仿宋简体" w:hint="eastAsia"/>
          <w:kern w:val="0"/>
          <w:sz w:val="32"/>
          <w:szCs w:val="32"/>
        </w:rPr>
        <w:t>59.15%</w:t>
      </w:r>
      <w:r>
        <w:rPr>
          <w:rFonts w:ascii="方正仿宋简体" w:eastAsia="方正仿宋简体" w:hint="eastAsia"/>
          <w:kern w:val="0"/>
          <w:sz w:val="32"/>
          <w:szCs w:val="32"/>
        </w:rPr>
        <w:t>，公务接待费支出减少的主要原因是积极贯彻落实中央</w:t>
      </w:r>
      <w:r>
        <w:rPr>
          <w:rFonts w:ascii="方正仿宋简体" w:eastAsia="方正仿宋简体" w:hint="eastAsia"/>
          <w:kern w:val="0"/>
          <w:sz w:val="32"/>
          <w:szCs w:val="32"/>
        </w:rPr>
        <w:t>关于厉行节约的要求，从严控制公务接待行为。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（二）“三公”经费财政拨款支出决算具体情况说明。</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2018</w:t>
      </w:r>
      <w:r>
        <w:rPr>
          <w:rFonts w:ascii="方正仿宋简体" w:eastAsia="方正仿宋简体" w:hint="eastAsia"/>
          <w:kern w:val="0"/>
          <w:sz w:val="32"/>
          <w:szCs w:val="32"/>
        </w:rPr>
        <w:t>年度“三公”经费财政拨款支出决算共计</w:t>
      </w:r>
      <w:r>
        <w:rPr>
          <w:rFonts w:ascii="方正仿宋简体" w:eastAsia="方正仿宋简体" w:hint="eastAsia"/>
          <w:kern w:val="0"/>
          <w:sz w:val="32"/>
          <w:szCs w:val="32"/>
        </w:rPr>
        <w:t>163.9</w:t>
      </w:r>
      <w:r>
        <w:rPr>
          <w:rFonts w:ascii="方正仿宋简体" w:eastAsia="方正仿宋简体" w:hint="eastAsia"/>
          <w:kern w:val="0"/>
          <w:sz w:val="32"/>
          <w:szCs w:val="32"/>
        </w:rPr>
        <w:t>万元，其中因公出国（境）</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费支出决算</w:t>
      </w:r>
      <w:r>
        <w:rPr>
          <w:rFonts w:ascii="方正仿宋简体" w:eastAsia="方正仿宋简体" w:hint="eastAsia"/>
          <w:kern w:val="0"/>
          <w:sz w:val="32"/>
          <w:szCs w:val="32"/>
        </w:rPr>
        <w:t>26.85</w:t>
      </w:r>
      <w:r>
        <w:rPr>
          <w:rFonts w:ascii="方正仿宋简体" w:eastAsia="方正仿宋简体" w:hint="eastAsia"/>
          <w:kern w:val="0"/>
          <w:sz w:val="32"/>
          <w:szCs w:val="32"/>
        </w:rPr>
        <w:t>万元，占</w:t>
      </w:r>
      <w:r>
        <w:rPr>
          <w:rFonts w:ascii="方正仿宋简体" w:eastAsia="方正仿宋简体" w:hint="eastAsia"/>
          <w:kern w:val="0"/>
          <w:sz w:val="32"/>
          <w:szCs w:val="32"/>
        </w:rPr>
        <w:t>16.38%</w:t>
      </w:r>
      <w:r>
        <w:rPr>
          <w:rFonts w:ascii="方正仿宋简体" w:eastAsia="方正仿宋简体" w:hint="eastAsia"/>
          <w:kern w:val="0"/>
          <w:sz w:val="32"/>
          <w:szCs w:val="32"/>
        </w:rPr>
        <w:t>；公务用车购置</w:t>
      </w:r>
      <w:r>
        <w:rPr>
          <w:rFonts w:ascii="方正仿宋简体" w:eastAsia="方正仿宋简体" w:hint="eastAsia"/>
          <w:kern w:val="0"/>
          <w:sz w:val="32"/>
          <w:szCs w:val="32"/>
        </w:rPr>
        <w:t>70.86</w:t>
      </w:r>
      <w:r>
        <w:rPr>
          <w:rFonts w:ascii="方正仿宋简体" w:eastAsia="方正仿宋简体" w:hint="eastAsia"/>
          <w:kern w:val="0"/>
          <w:sz w:val="32"/>
          <w:szCs w:val="32"/>
        </w:rPr>
        <w:t>万元，占</w:t>
      </w:r>
      <w:r>
        <w:rPr>
          <w:rFonts w:ascii="方正仿宋简体" w:eastAsia="方正仿宋简体" w:hint="eastAsia"/>
          <w:kern w:val="0"/>
          <w:sz w:val="32"/>
          <w:szCs w:val="32"/>
        </w:rPr>
        <w:t>43.23%</w:t>
      </w:r>
      <w:r>
        <w:rPr>
          <w:rFonts w:ascii="方正仿宋简体" w:eastAsia="方正仿宋简体" w:hint="eastAsia"/>
          <w:kern w:val="0"/>
          <w:sz w:val="32"/>
          <w:szCs w:val="32"/>
        </w:rPr>
        <w:t>；公务用车维护费</w:t>
      </w:r>
      <w:r>
        <w:rPr>
          <w:rFonts w:ascii="方正仿宋简体" w:eastAsia="方正仿宋简体" w:hint="eastAsia"/>
          <w:kern w:val="0"/>
          <w:sz w:val="32"/>
          <w:szCs w:val="32"/>
        </w:rPr>
        <w:t>50.22</w:t>
      </w:r>
      <w:r>
        <w:rPr>
          <w:rFonts w:ascii="方正仿宋简体" w:eastAsia="方正仿宋简体" w:hint="eastAsia"/>
          <w:kern w:val="0"/>
          <w:sz w:val="32"/>
          <w:szCs w:val="32"/>
        </w:rPr>
        <w:t>万元，占</w:t>
      </w:r>
      <w:r>
        <w:rPr>
          <w:rFonts w:ascii="方正仿宋简体" w:eastAsia="方正仿宋简体" w:hint="eastAsia"/>
          <w:kern w:val="0"/>
          <w:sz w:val="32"/>
          <w:szCs w:val="32"/>
        </w:rPr>
        <w:t>30.64%</w:t>
      </w:r>
      <w:r>
        <w:rPr>
          <w:rFonts w:ascii="方正仿宋简体" w:eastAsia="方正仿宋简体" w:hint="eastAsia"/>
          <w:kern w:val="0"/>
          <w:sz w:val="32"/>
          <w:szCs w:val="32"/>
        </w:rPr>
        <w:t>；公务接待费支出决算</w:t>
      </w:r>
      <w:r>
        <w:rPr>
          <w:rFonts w:ascii="方正仿宋简体" w:eastAsia="方正仿宋简体" w:hint="eastAsia"/>
          <w:kern w:val="0"/>
          <w:sz w:val="32"/>
          <w:szCs w:val="32"/>
        </w:rPr>
        <w:t>15.97</w:t>
      </w:r>
      <w:r>
        <w:rPr>
          <w:rFonts w:ascii="方正仿宋简体" w:eastAsia="方正仿宋简体" w:hint="eastAsia"/>
          <w:kern w:val="0"/>
          <w:sz w:val="32"/>
          <w:szCs w:val="32"/>
        </w:rPr>
        <w:t>万元，占</w:t>
      </w:r>
      <w:r>
        <w:rPr>
          <w:rFonts w:ascii="方正仿宋简体" w:eastAsia="方正仿宋简体" w:hint="eastAsia"/>
          <w:kern w:val="0"/>
          <w:sz w:val="32"/>
          <w:szCs w:val="32"/>
        </w:rPr>
        <w:t>9.74%</w:t>
      </w:r>
      <w:r>
        <w:rPr>
          <w:rFonts w:ascii="方正仿宋简体" w:eastAsia="方正仿宋简体" w:hint="eastAsia"/>
          <w:kern w:val="0"/>
          <w:sz w:val="32"/>
          <w:szCs w:val="32"/>
        </w:rPr>
        <w:t>。具体情况如下：</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因公出国（境）费支出</w:t>
      </w:r>
      <w:r>
        <w:rPr>
          <w:rFonts w:ascii="方正仿宋简体" w:eastAsia="方正仿宋简体" w:hint="eastAsia"/>
          <w:kern w:val="0"/>
          <w:sz w:val="32"/>
          <w:szCs w:val="32"/>
        </w:rPr>
        <w:t>26.85</w:t>
      </w:r>
      <w:r>
        <w:rPr>
          <w:rFonts w:ascii="方正仿宋简体" w:eastAsia="方正仿宋简体" w:hint="eastAsia"/>
          <w:kern w:val="0"/>
          <w:sz w:val="32"/>
          <w:szCs w:val="32"/>
        </w:rPr>
        <w:t>万元，主要用于</w:t>
      </w:r>
      <w:r>
        <w:rPr>
          <w:rFonts w:ascii="方正仿宋简体" w:eastAsia="方正仿宋简体" w:hint="eastAsia"/>
          <w:kern w:val="0"/>
          <w:sz w:val="32"/>
          <w:szCs w:val="32"/>
        </w:rPr>
        <w:t>2018</w:t>
      </w:r>
      <w:r>
        <w:rPr>
          <w:rFonts w:ascii="方正仿宋简体" w:eastAsia="方正仿宋简体" w:hint="eastAsia"/>
          <w:kern w:val="0"/>
          <w:sz w:val="32"/>
          <w:szCs w:val="32"/>
        </w:rPr>
        <w:t>年省政府等批件安排的出国（境）团组</w:t>
      </w:r>
      <w:r>
        <w:rPr>
          <w:rFonts w:ascii="方正仿宋简体" w:eastAsia="方正仿宋简体" w:hint="eastAsia"/>
          <w:kern w:val="0"/>
          <w:sz w:val="32"/>
          <w:szCs w:val="32"/>
        </w:rPr>
        <w:t>7</w:t>
      </w:r>
      <w:r>
        <w:rPr>
          <w:rFonts w:ascii="方正仿宋简体" w:eastAsia="方正仿宋简体" w:hint="eastAsia"/>
          <w:kern w:val="0"/>
          <w:sz w:val="32"/>
          <w:szCs w:val="32"/>
        </w:rPr>
        <w:t>个总共</w:t>
      </w:r>
      <w:r>
        <w:rPr>
          <w:rFonts w:ascii="方正仿宋简体" w:eastAsia="方正仿宋简体" w:hint="eastAsia"/>
          <w:kern w:val="0"/>
          <w:sz w:val="32"/>
          <w:szCs w:val="32"/>
        </w:rPr>
        <w:t>11</w:t>
      </w:r>
      <w:r>
        <w:rPr>
          <w:rFonts w:ascii="方正仿宋简体" w:eastAsia="方正仿宋简体" w:hint="eastAsia"/>
          <w:kern w:val="0"/>
          <w:sz w:val="32"/>
          <w:szCs w:val="32"/>
        </w:rPr>
        <w:t>人次。公务用车购置及运行维护费支出</w:t>
      </w:r>
      <w:r>
        <w:rPr>
          <w:rFonts w:ascii="方正仿宋简体" w:eastAsia="方正仿宋简体" w:hint="eastAsia"/>
          <w:kern w:val="0"/>
          <w:sz w:val="32"/>
          <w:szCs w:val="32"/>
        </w:rPr>
        <w:t>121.0</w:t>
      </w:r>
      <w:r>
        <w:rPr>
          <w:rFonts w:ascii="方正仿宋简体" w:eastAsia="方正仿宋简体" w:hint="eastAsia"/>
          <w:kern w:val="0"/>
          <w:sz w:val="32"/>
          <w:szCs w:val="32"/>
        </w:rPr>
        <w:t>8</w:t>
      </w:r>
      <w:r>
        <w:rPr>
          <w:rFonts w:ascii="方正仿宋简体" w:eastAsia="方正仿宋简体" w:hint="eastAsia"/>
          <w:kern w:val="0"/>
          <w:sz w:val="32"/>
          <w:szCs w:val="32"/>
        </w:rPr>
        <w:t>元，公务用车购置费</w:t>
      </w:r>
      <w:r>
        <w:rPr>
          <w:rFonts w:ascii="方正仿宋简体" w:eastAsia="方正仿宋简体" w:hint="eastAsia"/>
          <w:kern w:val="0"/>
          <w:sz w:val="32"/>
          <w:szCs w:val="32"/>
        </w:rPr>
        <w:t>70.86</w:t>
      </w:r>
      <w:r>
        <w:rPr>
          <w:rFonts w:ascii="方正仿宋简体" w:eastAsia="方正仿宋简体" w:hint="eastAsia"/>
          <w:kern w:val="0"/>
          <w:sz w:val="32"/>
          <w:szCs w:val="32"/>
        </w:rPr>
        <w:t>万元主要用于购置公务用车</w:t>
      </w:r>
      <w:r>
        <w:rPr>
          <w:rFonts w:ascii="方正仿宋简体" w:eastAsia="方正仿宋简体" w:hint="eastAsia"/>
          <w:kern w:val="0"/>
          <w:sz w:val="32"/>
          <w:szCs w:val="32"/>
        </w:rPr>
        <w:t>3</w:t>
      </w:r>
      <w:r>
        <w:rPr>
          <w:rFonts w:ascii="方正仿宋简体" w:eastAsia="方正仿宋简体" w:hint="eastAsia"/>
          <w:kern w:val="0"/>
          <w:sz w:val="32"/>
          <w:szCs w:val="32"/>
        </w:rPr>
        <w:t>辆，公务用车维护费</w:t>
      </w:r>
      <w:r>
        <w:rPr>
          <w:rFonts w:ascii="方正仿宋简体" w:eastAsia="方正仿宋简体" w:hint="eastAsia"/>
          <w:kern w:val="0"/>
          <w:sz w:val="32"/>
          <w:szCs w:val="32"/>
        </w:rPr>
        <w:t>50.22</w:t>
      </w:r>
      <w:r>
        <w:rPr>
          <w:rFonts w:ascii="方正仿宋简体" w:eastAsia="方正仿宋简体" w:hint="eastAsia"/>
          <w:kern w:val="0"/>
          <w:sz w:val="32"/>
          <w:szCs w:val="32"/>
        </w:rPr>
        <w:t>万元主要用于因公出行所需车辆燃料费、维修费、过路过桥费、保险费等，公务用车保有辆为</w:t>
      </w:r>
      <w:r>
        <w:rPr>
          <w:rFonts w:ascii="方正仿宋简体" w:eastAsia="方正仿宋简体" w:hint="eastAsia"/>
          <w:kern w:val="0"/>
          <w:sz w:val="32"/>
          <w:szCs w:val="32"/>
        </w:rPr>
        <w:t>15</w:t>
      </w:r>
      <w:r>
        <w:rPr>
          <w:rFonts w:ascii="方正仿宋简体" w:eastAsia="方正仿宋简体" w:hint="eastAsia"/>
          <w:kern w:val="0"/>
          <w:sz w:val="32"/>
          <w:szCs w:val="32"/>
        </w:rPr>
        <w:t>辆。公务接待费支出</w:t>
      </w:r>
      <w:r>
        <w:rPr>
          <w:rFonts w:ascii="方正仿宋简体" w:eastAsia="方正仿宋简体" w:hint="eastAsia"/>
          <w:kern w:val="0"/>
          <w:sz w:val="32"/>
          <w:szCs w:val="32"/>
        </w:rPr>
        <w:t>15.97</w:t>
      </w:r>
      <w:r>
        <w:rPr>
          <w:rFonts w:ascii="方正仿宋简体" w:eastAsia="方正仿宋简体" w:hint="eastAsia"/>
          <w:kern w:val="0"/>
          <w:sz w:val="32"/>
          <w:szCs w:val="32"/>
        </w:rPr>
        <w:t>万元，机关各单位国内公务接待批次为</w:t>
      </w:r>
      <w:r>
        <w:rPr>
          <w:rFonts w:ascii="方正仿宋简体" w:eastAsia="方正仿宋简体" w:hint="eastAsia"/>
          <w:kern w:val="0"/>
          <w:sz w:val="32"/>
          <w:szCs w:val="32"/>
        </w:rPr>
        <w:t>143</w:t>
      </w:r>
      <w:r>
        <w:rPr>
          <w:rFonts w:ascii="方正仿宋简体" w:eastAsia="方正仿宋简体" w:hint="eastAsia"/>
          <w:kern w:val="0"/>
          <w:sz w:val="32"/>
          <w:szCs w:val="32"/>
        </w:rPr>
        <w:t>次，接待人次为</w:t>
      </w:r>
      <w:r>
        <w:rPr>
          <w:rFonts w:ascii="方正仿宋简体" w:eastAsia="方正仿宋简体" w:hint="eastAsia"/>
          <w:kern w:val="0"/>
          <w:sz w:val="32"/>
          <w:szCs w:val="32"/>
        </w:rPr>
        <w:t>1184</w:t>
      </w:r>
      <w:r>
        <w:rPr>
          <w:rFonts w:ascii="方正仿宋简体" w:eastAsia="方正仿宋简体" w:hint="eastAsia"/>
          <w:kern w:val="0"/>
          <w:sz w:val="32"/>
          <w:szCs w:val="32"/>
        </w:rPr>
        <w:t>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八、政府性基金预算收入支出决算情况</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2018</w:t>
      </w:r>
      <w:r>
        <w:rPr>
          <w:rFonts w:ascii="方正仿宋简体" w:eastAsia="方正仿宋简体" w:hint="eastAsia"/>
          <w:kern w:val="0"/>
          <w:sz w:val="32"/>
          <w:szCs w:val="32"/>
        </w:rPr>
        <w:t>年度政府性基金预算收入支出均为</w:t>
      </w:r>
      <w:r>
        <w:rPr>
          <w:rFonts w:ascii="方正仿宋简体" w:eastAsia="方正仿宋简体" w:hint="eastAsia"/>
          <w:kern w:val="0"/>
          <w:sz w:val="32"/>
          <w:szCs w:val="32"/>
        </w:rPr>
        <w:t>0</w:t>
      </w:r>
      <w:r>
        <w:rPr>
          <w:rFonts w:ascii="方正仿宋简体" w:eastAsia="方正仿宋简体" w:hint="eastAsia"/>
          <w:kern w:val="0"/>
          <w:sz w:val="32"/>
          <w:szCs w:val="32"/>
        </w:rPr>
        <w:t>。</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lastRenderedPageBreak/>
        <w:t>九、关于</w:t>
      </w:r>
      <w:r>
        <w:rPr>
          <w:rFonts w:ascii="方正仿宋简体" w:eastAsia="方正仿宋简体" w:hint="eastAsia"/>
          <w:kern w:val="0"/>
          <w:sz w:val="32"/>
          <w:szCs w:val="32"/>
        </w:rPr>
        <w:t>2018</w:t>
      </w:r>
      <w:r>
        <w:rPr>
          <w:rFonts w:ascii="方正仿宋简体" w:eastAsia="方正仿宋简体" w:hint="eastAsia"/>
          <w:kern w:val="0"/>
          <w:sz w:val="32"/>
          <w:szCs w:val="32"/>
        </w:rPr>
        <w:t>年度预算绩效情况说明</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为加强财政资金管理，切实提高财政资金使用效益，根据（湘财绩【</w:t>
      </w:r>
      <w:r>
        <w:rPr>
          <w:rFonts w:ascii="方正仿宋简体" w:eastAsia="方正仿宋简体" w:hint="eastAsia"/>
          <w:kern w:val="0"/>
          <w:sz w:val="32"/>
          <w:szCs w:val="32"/>
        </w:rPr>
        <w:t>201</w:t>
      </w:r>
      <w:r>
        <w:rPr>
          <w:rFonts w:ascii="方正仿宋简体" w:eastAsia="方正仿宋简体" w:hint="eastAsia"/>
          <w:kern w:val="0"/>
          <w:sz w:val="32"/>
          <w:szCs w:val="32"/>
        </w:rPr>
        <w:t>】</w:t>
      </w:r>
      <w:r>
        <w:rPr>
          <w:rFonts w:ascii="方正仿宋简体" w:eastAsia="方正仿宋简体" w:hint="eastAsia"/>
          <w:kern w:val="0"/>
          <w:sz w:val="32"/>
          <w:szCs w:val="32"/>
        </w:rPr>
        <w:t>2</w:t>
      </w:r>
      <w:r>
        <w:rPr>
          <w:rFonts w:ascii="方正仿宋简体" w:eastAsia="方正仿宋简体" w:hint="eastAsia"/>
          <w:kern w:val="0"/>
          <w:sz w:val="32"/>
          <w:szCs w:val="32"/>
        </w:rPr>
        <w:t>号）文件精神，民主党派湖南省委机关组织对</w:t>
      </w:r>
      <w:r>
        <w:rPr>
          <w:rFonts w:ascii="方正仿宋简体" w:eastAsia="方正仿宋简体" w:hint="eastAsia"/>
          <w:kern w:val="0"/>
          <w:sz w:val="32"/>
          <w:szCs w:val="32"/>
        </w:rPr>
        <w:t>2018</w:t>
      </w:r>
      <w:r>
        <w:rPr>
          <w:rFonts w:ascii="方正仿宋简体" w:eastAsia="方正仿宋简体" w:hint="eastAsia"/>
          <w:kern w:val="0"/>
          <w:sz w:val="32"/>
          <w:szCs w:val="32"/>
        </w:rPr>
        <w:t>年度部门整</w:t>
      </w:r>
      <w:r>
        <w:rPr>
          <w:rFonts w:ascii="方正仿宋简体" w:eastAsia="方正仿宋简体" w:hint="eastAsia"/>
          <w:kern w:val="0"/>
          <w:sz w:val="32"/>
          <w:szCs w:val="32"/>
        </w:rPr>
        <w:t>体支出进行了全面绩效自评。根据年初设定的绩效目标，部门整体支出绩效评价自评得分为</w:t>
      </w:r>
      <w:r>
        <w:rPr>
          <w:rFonts w:ascii="方正仿宋简体" w:eastAsia="方正仿宋简体" w:hint="eastAsia"/>
          <w:kern w:val="0"/>
          <w:sz w:val="32"/>
          <w:szCs w:val="32"/>
        </w:rPr>
        <w:t>90</w:t>
      </w:r>
      <w:r>
        <w:rPr>
          <w:rFonts w:ascii="方正仿宋简体" w:eastAsia="方正仿宋简体" w:hint="eastAsia"/>
          <w:kern w:val="0"/>
          <w:sz w:val="32"/>
          <w:szCs w:val="32"/>
        </w:rPr>
        <w:t>分。</w:t>
      </w:r>
      <w:r>
        <w:rPr>
          <w:rFonts w:ascii="方正仿宋简体" w:eastAsia="方正仿宋简体" w:hint="eastAsia"/>
          <w:kern w:val="0"/>
          <w:sz w:val="32"/>
          <w:szCs w:val="32"/>
        </w:rPr>
        <w:t>2018</w:t>
      </w:r>
      <w:r>
        <w:rPr>
          <w:rFonts w:ascii="方正仿宋简体" w:eastAsia="方正仿宋简体" w:hint="eastAsia"/>
          <w:kern w:val="0"/>
          <w:sz w:val="32"/>
          <w:szCs w:val="32"/>
        </w:rPr>
        <w:t>年通过合理有效地使用资金，机关人员经费得以充分保障，大院运行正常，各党派积极参政议政，参政履职发挥新作为，在政治协商、民主监督、参政议政、组织建设等方面取得了突出的成绩，课题调研成果大多转化为主委建议信、政协大会发言、提案、人大建议、社情民意信息等形式，受到各级党委、政府重视。针对全省“十三五”规划、创新引领开放崛起战略等重大决策和重要人事安排等提出意见和建议，许多意见、建议都被采纳，部分转送各党派中央并将在全国</w:t>
      </w:r>
      <w:r>
        <w:rPr>
          <w:rFonts w:ascii="方正仿宋简体" w:eastAsia="方正仿宋简体" w:hint="eastAsia"/>
          <w:kern w:val="0"/>
          <w:sz w:val="32"/>
          <w:szCs w:val="32"/>
        </w:rPr>
        <w:t>人大、政协两会上提出。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十、其他重要事项</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（一）机关运行经费支出情况。本部门</w:t>
      </w:r>
      <w:r>
        <w:rPr>
          <w:rFonts w:ascii="方正仿宋简体" w:eastAsia="方正仿宋简体" w:hint="eastAsia"/>
          <w:kern w:val="0"/>
          <w:sz w:val="32"/>
          <w:szCs w:val="32"/>
        </w:rPr>
        <w:t>2018</w:t>
      </w:r>
      <w:r>
        <w:rPr>
          <w:rFonts w:ascii="方正仿宋简体" w:eastAsia="方正仿宋简体" w:hint="eastAsia"/>
          <w:kern w:val="0"/>
          <w:sz w:val="32"/>
          <w:szCs w:val="32"/>
        </w:rPr>
        <w:t>年度机关运行经费支出</w:t>
      </w:r>
      <w:r>
        <w:rPr>
          <w:rFonts w:ascii="方正仿宋简体" w:eastAsia="方正仿宋简体" w:hint="eastAsia"/>
          <w:kern w:val="0"/>
          <w:sz w:val="32"/>
          <w:szCs w:val="32"/>
        </w:rPr>
        <w:t>566.94</w:t>
      </w:r>
      <w:r>
        <w:rPr>
          <w:rFonts w:ascii="方正仿宋简体" w:eastAsia="方正仿宋简体" w:hint="eastAsia"/>
          <w:kern w:val="0"/>
          <w:sz w:val="32"/>
          <w:szCs w:val="32"/>
        </w:rPr>
        <w:t>万元，比</w:t>
      </w:r>
      <w:r>
        <w:rPr>
          <w:rFonts w:ascii="方正仿宋简体" w:eastAsia="方正仿宋简体" w:hint="eastAsia"/>
          <w:kern w:val="0"/>
          <w:sz w:val="32"/>
          <w:szCs w:val="32"/>
        </w:rPr>
        <w:t>2017</w:t>
      </w:r>
      <w:r>
        <w:rPr>
          <w:rFonts w:ascii="方正仿宋简体" w:eastAsia="方正仿宋简体" w:hint="eastAsia"/>
          <w:kern w:val="0"/>
          <w:sz w:val="32"/>
          <w:szCs w:val="32"/>
        </w:rPr>
        <w:t>年减少</w:t>
      </w:r>
      <w:r>
        <w:rPr>
          <w:rFonts w:ascii="方正仿宋简体" w:eastAsia="方正仿宋简体" w:hint="eastAsia"/>
          <w:kern w:val="0"/>
          <w:sz w:val="32"/>
          <w:szCs w:val="32"/>
        </w:rPr>
        <w:t xml:space="preserve">466.08 </w:t>
      </w:r>
      <w:r>
        <w:rPr>
          <w:rFonts w:ascii="方正仿宋简体" w:eastAsia="方正仿宋简体" w:hint="eastAsia"/>
          <w:kern w:val="0"/>
          <w:sz w:val="32"/>
          <w:szCs w:val="32"/>
        </w:rPr>
        <w:t>万元，降低</w:t>
      </w:r>
      <w:r>
        <w:rPr>
          <w:rFonts w:ascii="方正仿宋简体" w:eastAsia="方正仿宋简体" w:hint="eastAsia"/>
          <w:kern w:val="0"/>
          <w:sz w:val="32"/>
          <w:szCs w:val="32"/>
        </w:rPr>
        <w:t>45%</w:t>
      </w:r>
      <w:r>
        <w:rPr>
          <w:rFonts w:ascii="方正仿宋简体" w:eastAsia="方正仿宋简体" w:hint="eastAsia"/>
          <w:kern w:val="0"/>
          <w:sz w:val="32"/>
          <w:szCs w:val="32"/>
        </w:rPr>
        <w:t>。主要原因是：主要是机关厉行节约、从严控制运行经费支出。</w:t>
      </w:r>
    </w:p>
    <w:p w:rsidR="00963557" w:rsidRPr="009306D1" w:rsidRDefault="00883DE5">
      <w:pPr>
        <w:widowControl/>
        <w:spacing w:line="600" w:lineRule="exact"/>
        <w:ind w:firstLineChars="200" w:firstLine="640"/>
        <w:rPr>
          <w:rFonts w:ascii="方正仿宋简体" w:eastAsia="方正仿宋简体"/>
          <w:color w:val="000000" w:themeColor="text1"/>
          <w:kern w:val="0"/>
          <w:sz w:val="32"/>
          <w:szCs w:val="32"/>
        </w:rPr>
      </w:pPr>
      <w:r w:rsidRPr="009306D1">
        <w:rPr>
          <w:rFonts w:ascii="方正仿宋简体" w:eastAsia="方正仿宋简体" w:hint="eastAsia"/>
          <w:color w:val="000000" w:themeColor="text1"/>
          <w:kern w:val="0"/>
          <w:sz w:val="32"/>
          <w:szCs w:val="32"/>
        </w:rPr>
        <w:t>（二）</w:t>
      </w:r>
      <w:r w:rsidRPr="009306D1">
        <w:rPr>
          <w:rFonts w:ascii="方正仿宋简体" w:eastAsia="方正仿宋简体" w:hint="eastAsia"/>
          <w:color w:val="000000" w:themeColor="text1"/>
          <w:kern w:val="0"/>
          <w:sz w:val="32"/>
          <w:szCs w:val="32"/>
        </w:rPr>
        <w:t>政府采购支出情况。本部门</w:t>
      </w:r>
      <w:r w:rsidRPr="009306D1">
        <w:rPr>
          <w:rFonts w:ascii="方正仿宋简体" w:eastAsia="方正仿宋简体" w:hint="eastAsia"/>
          <w:color w:val="000000" w:themeColor="text1"/>
          <w:kern w:val="0"/>
          <w:sz w:val="32"/>
          <w:szCs w:val="32"/>
        </w:rPr>
        <w:t>2018</w:t>
      </w:r>
      <w:r w:rsidRPr="009306D1">
        <w:rPr>
          <w:rFonts w:ascii="方正仿宋简体" w:eastAsia="方正仿宋简体" w:hint="eastAsia"/>
          <w:color w:val="000000" w:themeColor="text1"/>
          <w:kern w:val="0"/>
          <w:sz w:val="32"/>
          <w:szCs w:val="32"/>
        </w:rPr>
        <w:t>年度政府采购支出总额</w:t>
      </w:r>
      <w:r w:rsidRPr="009306D1">
        <w:rPr>
          <w:rFonts w:ascii="方正仿宋简体" w:eastAsia="方正仿宋简体" w:hint="eastAsia"/>
          <w:color w:val="000000" w:themeColor="text1"/>
          <w:kern w:val="0"/>
          <w:sz w:val="32"/>
          <w:szCs w:val="32"/>
        </w:rPr>
        <w:t xml:space="preserve">249.09 </w:t>
      </w:r>
      <w:r w:rsidRPr="009306D1">
        <w:rPr>
          <w:rFonts w:ascii="方正仿宋简体" w:eastAsia="方正仿宋简体" w:hint="eastAsia"/>
          <w:color w:val="000000" w:themeColor="text1"/>
          <w:kern w:val="0"/>
          <w:sz w:val="32"/>
          <w:szCs w:val="32"/>
        </w:rPr>
        <w:t>万元，其中：政府采购货物支出</w:t>
      </w:r>
      <w:r w:rsidRPr="009306D1">
        <w:rPr>
          <w:rFonts w:ascii="方正仿宋简体" w:eastAsia="方正仿宋简体" w:hint="eastAsia"/>
          <w:color w:val="000000" w:themeColor="text1"/>
          <w:kern w:val="0"/>
          <w:sz w:val="32"/>
          <w:szCs w:val="32"/>
        </w:rPr>
        <w:t xml:space="preserve">128.94 </w:t>
      </w:r>
      <w:r w:rsidRPr="009306D1">
        <w:rPr>
          <w:rFonts w:ascii="方正仿宋简体" w:eastAsia="方正仿宋简体" w:hint="eastAsia"/>
          <w:color w:val="000000" w:themeColor="text1"/>
          <w:kern w:val="0"/>
          <w:sz w:val="32"/>
          <w:szCs w:val="32"/>
        </w:rPr>
        <w:t>万元、政府采购服务支出</w:t>
      </w:r>
      <w:r w:rsidRPr="009306D1">
        <w:rPr>
          <w:rFonts w:ascii="方正仿宋简体" w:eastAsia="方正仿宋简体" w:hint="eastAsia"/>
          <w:color w:val="000000" w:themeColor="text1"/>
          <w:kern w:val="0"/>
          <w:sz w:val="32"/>
          <w:szCs w:val="32"/>
        </w:rPr>
        <w:t>120.15</w:t>
      </w:r>
      <w:r w:rsidRPr="009306D1">
        <w:rPr>
          <w:rFonts w:ascii="方正仿宋简体" w:eastAsia="方正仿宋简体" w:hint="eastAsia"/>
          <w:color w:val="000000" w:themeColor="text1"/>
          <w:kern w:val="0"/>
          <w:sz w:val="32"/>
          <w:szCs w:val="32"/>
        </w:rPr>
        <w:t>万元。</w:t>
      </w:r>
      <w:r w:rsidRPr="009306D1">
        <w:rPr>
          <w:rFonts w:ascii="方正仿宋简体" w:eastAsia="方正仿宋简体" w:hint="eastAsia"/>
          <w:color w:val="000000" w:themeColor="text1"/>
          <w:kern w:val="0"/>
          <w:sz w:val="32"/>
          <w:szCs w:val="32"/>
        </w:rPr>
        <w:t>授予中小企业合同金额</w:t>
      </w:r>
      <w:r w:rsidRPr="009306D1">
        <w:rPr>
          <w:rFonts w:ascii="方正仿宋简体" w:eastAsia="方正仿宋简体" w:hint="eastAsia"/>
          <w:color w:val="000000" w:themeColor="text1"/>
          <w:kern w:val="0"/>
          <w:sz w:val="32"/>
          <w:szCs w:val="32"/>
        </w:rPr>
        <w:t>190.39</w:t>
      </w:r>
      <w:r w:rsidRPr="009306D1">
        <w:rPr>
          <w:rFonts w:ascii="方正仿宋简体" w:eastAsia="方正仿宋简体" w:hint="eastAsia"/>
          <w:color w:val="000000" w:themeColor="text1"/>
          <w:kern w:val="0"/>
          <w:sz w:val="32"/>
          <w:szCs w:val="32"/>
        </w:rPr>
        <w:lastRenderedPageBreak/>
        <w:t>万元，占政府采购支出总额的</w:t>
      </w:r>
      <w:r w:rsidRPr="009306D1">
        <w:rPr>
          <w:rFonts w:ascii="方正仿宋简体" w:eastAsia="方正仿宋简体" w:hint="eastAsia"/>
          <w:color w:val="000000" w:themeColor="text1"/>
          <w:kern w:val="0"/>
          <w:sz w:val="32"/>
          <w:szCs w:val="32"/>
        </w:rPr>
        <w:t>76.43%</w:t>
      </w:r>
      <w:r w:rsidRPr="009306D1">
        <w:rPr>
          <w:rFonts w:ascii="方正仿宋简体" w:eastAsia="方正仿宋简体" w:hint="eastAsia"/>
          <w:color w:val="000000" w:themeColor="text1"/>
          <w:kern w:val="0"/>
          <w:sz w:val="32"/>
          <w:szCs w:val="32"/>
        </w:rPr>
        <w:t>，其中：授予小微企业合同金额</w:t>
      </w:r>
      <w:r w:rsidRPr="009306D1">
        <w:rPr>
          <w:rFonts w:ascii="方正仿宋简体" w:eastAsia="方正仿宋简体" w:hint="eastAsia"/>
          <w:color w:val="000000" w:themeColor="text1"/>
          <w:kern w:val="0"/>
          <w:sz w:val="32"/>
          <w:szCs w:val="32"/>
        </w:rPr>
        <w:t>58.7</w:t>
      </w:r>
      <w:r w:rsidRPr="009306D1">
        <w:rPr>
          <w:rFonts w:ascii="方正仿宋简体" w:eastAsia="方正仿宋简体" w:hint="eastAsia"/>
          <w:color w:val="000000" w:themeColor="text1"/>
          <w:kern w:val="0"/>
          <w:sz w:val="32"/>
          <w:szCs w:val="32"/>
        </w:rPr>
        <w:t>万元，占政府采购支出总额的</w:t>
      </w:r>
      <w:r w:rsidRPr="009306D1">
        <w:rPr>
          <w:rFonts w:ascii="方正仿宋简体" w:eastAsia="方正仿宋简体" w:hint="eastAsia"/>
          <w:color w:val="000000" w:themeColor="text1"/>
          <w:kern w:val="0"/>
          <w:sz w:val="32"/>
          <w:szCs w:val="32"/>
        </w:rPr>
        <w:t>23.57%</w:t>
      </w:r>
      <w:r w:rsidRPr="009306D1">
        <w:rPr>
          <w:rFonts w:ascii="方正仿宋简体" w:eastAsia="方正仿宋简体" w:hint="eastAsia"/>
          <w:color w:val="000000" w:themeColor="text1"/>
          <w:kern w:val="0"/>
          <w:sz w:val="32"/>
          <w:szCs w:val="32"/>
        </w:rPr>
        <w:t>。</w:t>
      </w:r>
      <w:bookmarkStart w:id="0" w:name="_GoBack"/>
      <w:bookmarkEnd w:id="0"/>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（三）国有资产占用情况。截至</w:t>
      </w:r>
      <w:r>
        <w:rPr>
          <w:rFonts w:ascii="方正仿宋简体" w:eastAsia="方正仿宋简体" w:hint="eastAsia"/>
          <w:kern w:val="0"/>
          <w:sz w:val="32"/>
          <w:szCs w:val="32"/>
        </w:rPr>
        <w:t>2018</w:t>
      </w:r>
      <w:r>
        <w:rPr>
          <w:rFonts w:ascii="方正仿宋简体" w:eastAsia="方正仿宋简体" w:hint="eastAsia"/>
          <w:kern w:val="0"/>
          <w:sz w:val="32"/>
          <w:szCs w:val="32"/>
        </w:rPr>
        <w:t>年</w:t>
      </w:r>
      <w:r>
        <w:rPr>
          <w:rFonts w:ascii="方正仿宋简体" w:eastAsia="方正仿宋简体" w:hint="eastAsia"/>
          <w:kern w:val="0"/>
          <w:sz w:val="32"/>
          <w:szCs w:val="32"/>
        </w:rPr>
        <w:t xml:space="preserve">12 </w:t>
      </w:r>
      <w:r>
        <w:rPr>
          <w:rFonts w:ascii="方正仿宋简体" w:eastAsia="方正仿宋简体" w:hint="eastAsia"/>
          <w:kern w:val="0"/>
          <w:sz w:val="32"/>
          <w:szCs w:val="32"/>
        </w:rPr>
        <w:t>月</w:t>
      </w:r>
      <w:r>
        <w:rPr>
          <w:rFonts w:ascii="方正仿宋简体" w:eastAsia="方正仿宋简体" w:hint="eastAsia"/>
          <w:kern w:val="0"/>
          <w:sz w:val="32"/>
          <w:szCs w:val="32"/>
        </w:rPr>
        <w:t xml:space="preserve">31 </w:t>
      </w:r>
      <w:r>
        <w:rPr>
          <w:rFonts w:ascii="方正仿宋简体" w:eastAsia="方正仿宋简体" w:hint="eastAsia"/>
          <w:kern w:val="0"/>
          <w:sz w:val="32"/>
          <w:szCs w:val="32"/>
        </w:rPr>
        <w:t>日，本部门共有车辆</w:t>
      </w:r>
      <w:r>
        <w:rPr>
          <w:rFonts w:ascii="方正仿宋简体" w:eastAsia="方正仿宋简体" w:hint="eastAsia"/>
          <w:kern w:val="0"/>
          <w:sz w:val="32"/>
          <w:szCs w:val="32"/>
        </w:rPr>
        <w:t>15</w:t>
      </w:r>
      <w:r>
        <w:rPr>
          <w:rFonts w:ascii="方正仿宋简体" w:eastAsia="方正仿宋简体" w:hint="eastAsia"/>
          <w:kern w:val="0"/>
          <w:sz w:val="32"/>
          <w:szCs w:val="32"/>
        </w:rPr>
        <w:t>辆，其中，一般公务用车</w:t>
      </w:r>
      <w:r>
        <w:rPr>
          <w:rFonts w:ascii="方正仿宋简体" w:eastAsia="方正仿宋简体" w:hint="eastAsia"/>
          <w:kern w:val="0"/>
          <w:sz w:val="32"/>
          <w:szCs w:val="32"/>
        </w:rPr>
        <w:t>15</w:t>
      </w:r>
      <w:r>
        <w:rPr>
          <w:rFonts w:ascii="方正仿宋简体" w:eastAsia="方正仿宋简体" w:hint="eastAsia"/>
          <w:kern w:val="0"/>
          <w:sz w:val="32"/>
          <w:szCs w:val="32"/>
        </w:rPr>
        <w:t>辆；单位价值</w:t>
      </w:r>
      <w:r>
        <w:rPr>
          <w:rFonts w:ascii="方正仿宋简体" w:eastAsia="方正仿宋简体" w:hint="eastAsia"/>
          <w:kern w:val="0"/>
          <w:sz w:val="32"/>
          <w:szCs w:val="32"/>
        </w:rPr>
        <w:t xml:space="preserve">50 </w:t>
      </w:r>
      <w:r>
        <w:rPr>
          <w:rFonts w:ascii="方正仿宋简体" w:eastAsia="方正仿宋简体" w:hint="eastAsia"/>
          <w:kern w:val="0"/>
          <w:sz w:val="32"/>
          <w:szCs w:val="32"/>
        </w:rPr>
        <w:t>万元以上通用设备</w:t>
      </w:r>
      <w:r>
        <w:rPr>
          <w:rFonts w:ascii="方正仿宋简体" w:eastAsia="方正仿宋简体" w:hint="eastAsia"/>
          <w:kern w:val="0"/>
          <w:sz w:val="32"/>
          <w:szCs w:val="32"/>
        </w:rPr>
        <w:t>3</w:t>
      </w:r>
      <w:r>
        <w:rPr>
          <w:rFonts w:ascii="方正仿宋简体" w:eastAsia="方正仿宋简体" w:hint="eastAsia"/>
          <w:kern w:val="0"/>
          <w:sz w:val="32"/>
          <w:szCs w:val="32"/>
        </w:rPr>
        <w:t>套。</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第四部分名词解释</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一、财政拨款收入：指中央财政当年拨付的资金。</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二、一般公共服务支出（类）</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民主党派及工商联事务（款）行政运行（项）：是指民主党派用于保障机构正常运行、开展日常工作的基本支出。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三、一般公共服务支出（类）</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民主党派及工商联事务（款）一般行政管理事务（项）：是指民主党派用于保障课题调研、提案议案、社情民意信息、组织建设等各项专项业务的项目</w:t>
      </w:r>
      <w:r>
        <w:rPr>
          <w:rFonts w:ascii="方正仿宋简体" w:eastAsia="方正仿宋简体" w:hint="eastAsia"/>
          <w:kern w:val="0"/>
          <w:sz w:val="32"/>
          <w:szCs w:val="32"/>
        </w:rPr>
        <w:t>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四、教育（类）进修及培训（款）培训支出（项）：</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指为配合财政业务工作开展，财政部干部教育中心对相关财政</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财务工作人员进行培训的支出。</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五、社会保障和就业（类）行政事业单位离退休（款）</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归口管理的行政单位离退休（项）：指财政部离退休干部局统一管理的部机关离退休人员的支出，以及财政部驻各地财政监察专员办事处离退休人员的支出。</w:t>
      </w:r>
      <w:r>
        <w:rPr>
          <w:rFonts w:ascii="方正仿宋简体" w:eastAsia="方正仿宋简体" w:hint="eastAsia"/>
          <w:kern w:val="0"/>
          <w:sz w:val="32"/>
          <w:szCs w:val="32"/>
        </w:rPr>
        <w:t xml:space="preserve"> </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lastRenderedPageBreak/>
        <w:t>六、住房保障（类）住房改革支出（款）住房公积金（项）：指按照《住房公积金管理条例》的规定，由单位及其在职职工缴存的长期住房储金。该项政策始于上世纪九十年</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代中期，在全国机关、企事</w:t>
      </w:r>
      <w:r>
        <w:rPr>
          <w:rFonts w:ascii="方正仿宋简体" w:eastAsia="方正仿宋简体" w:hint="eastAsia"/>
          <w:kern w:val="0"/>
          <w:sz w:val="32"/>
          <w:szCs w:val="32"/>
        </w:rPr>
        <w:t>业单位在职职工中普遍实施，缴存比例最低不低于</w:t>
      </w:r>
      <w:r>
        <w:rPr>
          <w:rFonts w:ascii="方正仿宋简体" w:eastAsia="方正仿宋简体" w:hint="eastAsia"/>
          <w:kern w:val="0"/>
          <w:sz w:val="32"/>
          <w:szCs w:val="32"/>
        </w:rPr>
        <w:t>5%</w:t>
      </w:r>
      <w:r>
        <w:rPr>
          <w:rFonts w:ascii="方正仿宋简体" w:eastAsia="方正仿宋简体" w:hint="eastAsia"/>
          <w:kern w:val="0"/>
          <w:sz w:val="32"/>
          <w:szCs w:val="32"/>
        </w:rPr>
        <w:t>，最高不超过</w:t>
      </w:r>
      <w:r>
        <w:rPr>
          <w:rFonts w:ascii="方正仿宋简体" w:eastAsia="方正仿宋简体" w:hint="eastAsia"/>
          <w:kern w:val="0"/>
          <w:sz w:val="32"/>
          <w:szCs w:val="32"/>
        </w:rPr>
        <w:t>12%</w:t>
      </w:r>
      <w:r>
        <w:rPr>
          <w:rFonts w:ascii="方正仿宋简体" w:eastAsia="方正仿宋简体" w:hint="eastAsia"/>
          <w:kern w:val="0"/>
          <w:sz w:val="32"/>
          <w:szCs w:val="32"/>
        </w:rPr>
        <w:t>，缴存基数为职工本人上</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年工资，目前已实施约</w:t>
      </w:r>
      <w:r>
        <w:rPr>
          <w:rFonts w:ascii="方正仿宋简体" w:eastAsia="方正仿宋简体" w:hint="eastAsia"/>
          <w:kern w:val="0"/>
          <w:sz w:val="32"/>
          <w:szCs w:val="32"/>
        </w:rPr>
        <w:t>20</w:t>
      </w:r>
      <w:r>
        <w:rPr>
          <w:rFonts w:ascii="方正仿宋简体" w:eastAsia="方正仿宋简体" w:hint="eastAsia"/>
          <w:kern w:val="0"/>
          <w:sz w:val="32"/>
          <w:szCs w:val="32"/>
        </w:rPr>
        <w:t>年时间。行政单位缴存基数包括国家</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统一规定的公务员职务工资、级别工资、机关工人岗位工资和技术等级（职务）工资、年终一次性奖金、特殊岗位津贴、艰苦边远地区津贴，规范后发放的工作性津贴、生活性补贴等；</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事业单位缴存基数包括国家统一规定的岗位工资、薪级工资、绩效工资、艰苦边远地区津贴、特殊岗位津贴等。</w:t>
      </w:r>
      <w:r>
        <w:rPr>
          <w:rFonts w:ascii="方正仿宋简体" w:eastAsia="方正仿宋简体" w:hint="eastAsia"/>
          <w:kern w:val="0"/>
          <w:sz w:val="32"/>
          <w:szCs w:val="32"/>
        </w:rPr>
        <w:t xml:space="preserve"> </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七、住房保障（类）住房改革支出（款）住房补贴（项）：指按房改政策规定，行政事业单位向符合条件职工（</w:t>
      </w:r>
      <w:r>
        <w:rPr>
          <w:rFonts w:ascii="方正仿宋简体" w:eastAsia="方正仿宋简体" w:hint="eastAsia"/>
          <w:kern w:val="0"/>
          <w:sz w:val="32"/>
          <w:szCs w:val="32"/>
        </w:rPr>
        <w:t>含离退休人员）、军队（含武警）向转役复员离退休人员发放的用于购买住房的补贴。</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八、基本支出：指为保障机构正常运转、完成日常工作任务而发生的人员支出和公用支出。</w:t>
      </w:r>
      <w:r>
        <w:rPr>
          <w:rFonts w:ascii="方正仿宋简体" w:eastAsia="方正仿宋简体" w:hint="eastAsia"/>
          <w:kern w:val="0"/>
          <w:sz w:val="32"/>
          <w:szCs w:val="32"/>
        </w:rPr>
        <w:t xml:space="preserve"> </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九、项目支出：指在基本支出之外为完成特定行政任务</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和事业发展目标所发生的支出。</w:t>
      </w:r>
      <w:r>
        <w:rPr>
          <w:rFonts w:ascii="方正仿宋简体" w:eastAsia="方正仿宋简体" w:hint="eastAsia"/>
          <w:kern w:val="0"/>
          <w:sz w:val="32"/>
          <w:szCs w:val="32"/>
        </w:rPr>
        <w:t xml:space="preserve"> </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十、“三公”经费：纳入中央财政预决算管理的“三</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公”经费，是指中央部门用财政拨款安排的因公出国（境）费、公务用车购置及运行费和公务接待费。其中，因公出国（境）费</w:t>
      </w:r>
      <w:r>
        <w:rPr>
          <w:rFonts w:ascii="方正仿宋简体" w:eastAsia="方正仿宋简体" w:hint="eastAsia"/>
          <w:kern w:val="0"/>
          <w:sz w:val="32"/>
          <w:szCs w:val="32"/>
        </w:rPr>
        <w:lastRenderedPageBreak/>
        <w:t>反映单位公务出国（境）的国际旅费、国外城市间交通费、住宿费、伙食费、培训费、公杂费等支出；公务用车购置及运行</w:t>
      </w:r>
      <w:r>
        <w:rPr>
          <w:rFonts w:ascii="方正仿宋简体" w:eastAsia="方正仿宋简体" w:hint="eastAsia"/>
          <w:kern w:val="0"/>
          <w:sz w:val="32"/>
          <w:szCs w:val="32"/>
        </w:rPr>
        <w:t>费反映单位公务用车车辆购置支出（含车辆购置税）及租用费、燃料费、维修费、过路过桥费、保险费、安全奖励费用等支出；公务接待费反映单位按规定开支的各类公务接待（含外宾接待）支出。</w:t>
      </w:r>
      <w:r>
        <w:rPr>
          <w:rFonts w:ascii="方正仿宋简体" w:eastAsia="方正仿宋简体" w:hint="eastAsia"/>
          <w:kern w:val="0"/>
          <w:sz w:val="32"/>
          <w:szCs w:val="32"/>
        </w:rPr>
        <w:t xml:space="preserve"> </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十一、机关运行经费：为保障行政单位（含参照公务员</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法管理的事业单位）运行用于购买货物和服务的各项资金，包</w:t>
      </w:r>
      <w:r>
        <w:rPr>
          <w:rFonts w:ascii="方正仿宋简体" w:eastAsia="方正仿宋简体" w:hint="eastAsia"/>
          <w:kern w:val="0"/>
          <w:sz w:val="32"/>
          <w:szCs w:val="32"/>
        </w:rPr>
        <w:t xml:space="preserve"> </w:t>
      </w:r>
      <w:r>
        <w:rPr>
          <w:rFonts w:ascii="方正仿宋简体" w:eastAsia="方正仿宋简体" w:hint="eastAsia"/>
          <w:kern w:val="0"/>
          <w:sz w:val="32"/>
          <w:szCs w:val="32"/>
        </w:rPr>
        <w:t>括办公及印刷费、邮电费、差旅费、会议费、福利费、日常维修费、专用材料及一般设备购置费、办公用房水电费、办公用房取暖费、办公用房物业管理费、公务用车运行维护费以及其他费用。</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十二、年初结转和结余：是指以前年度尚未完成、结转到本年按有关规定继续使用的资金。</w:t>
      </w:r>
    </w:p>
    <w:p w:rsidR="00963557" w:rsidRDefault="00883DE5">
      <w:pPr>
        <w:widowControl/>
        <w:spacing w:line="600" w:lineRule="exact"/>
        <w:ind w:firstLineChars="200" w:firstLine="640"/>
        <w:rPr>
          <w:rFonts w:ascii="方正仿宋简体" w:eastAsia="方正仿宋简体"/>
          <w:kern w:val="0"/>
          <w:sz w:val="32"/>
          <w:szCs w:val="32"/>
        </w:rPr>
      </w:pPr>
      <w:r>
        <w:rPr>
          <w:rFonts w:ascii="方正仿宋简体" w:eastAsia="方正仿宋简体" w:hint="eastAsia"/>
          <w:kern w:val="0"/>
          <w:sz w:val="32"/>
          <w:szCs w:val="32"/>
        </w:rPr>
        <w:t>十三、年末结转和结余：指本年度或以前年度预算安排、因客观条件发生变化无法按原计划实施，需要延迟到以后年度按有关规定继续使用的资金。</w:t>
      </w:r>
    </w:p>
    <w:sectPr w:rsidR="00963557" w:rsidSect="00963557">
      <w:pgSz w:w="11905" w:h="16837"/>
      <w:pgMar w:top="1418" w:right="1588" w:bottom="1418" w:left="1588" w:header="720" w:footer="1701" w:gutter="0"/>
      <w:cols w:space="720"/>
      <w:titlePg/>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DE5" w:rsidRDefault="00883DE5" w:rsidP="00963557">
      <w:r>
        <w:separator/>
      </w:r>
    </w:p>
  </w:endnote>
  <w:endnote w:type="continuationSeparator" w:id="0">
    <w:p w:rsidR="00883DE5" w:rsidRDefault="00883DE5" w:rsidP="00963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script"/>
    <w:pitch w:val="default"/>
    <w:sig w:usb0="00000000" w:usb1="080E0000" w:usb2="00000000" w:usb3="00000000" w:csb0="00040000" w:csb1="00000000"/>
  </w:font>
  <w:font w:name="华文中宋">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57" w:rsidRDefault="00883DE5">
    <w:pPr>
      <w:pStyle w:val="a6"/>
      <w:ind w:right="360"/>
      <w:rPr>
        <w:sz w:val="28"/>
        <w:szCs w:val="28"/>
      </w:rPr>
    </w:pPr>
    <w:r>
      <w:rPr>
        <w:kern w:val="0"/>
        <w:sz w:val="28"/>
        <w:szCs w:val="28"/>
      </w:rPr>
      <w:t xml:space="preserve">- </w:t>
    </w:r>
    <w:r w:rsidR="00963557">
      <w:rPr>
        <w:kern w:val="0"/>
        <w:sz w:val="28"/>
        <w:szCs w:val="28"/>
      </w:rPr>
      <w:fldChar w:fldCharType="begin"/>
    </w:r>
    <w:r>
      <w:rPr>
        <w:kern w:val="0"/>
        <w:sz w:val="28"/>
        <w:szCs w:val="28"/>
      </w:rPr>
      <w:instrText xml:space="preserve"> PAGE </w:instrText>
    </w:r>
    <w:r w:rsidR="00963557">
      <w:rPr>
        <w:kern w:val="0"/>
        <w:sz w:val="28"/>
        <w:szCs w:val="28"/>
      </w:rPr>
      <w:fldChar w:fldCharType="separate"/>
    </w:r>
    <w:r>
      <w:rPr>
        <w:kern w:val="0"/>
        <w:sz w:val="28"/>
        <w:szCs w:val="28"/>
      </w:rPr>
      <w:t>20</w:t>
    </w:r>
    <w:r w:rsidR="00963557">
      <w:rPr>
        <w:kern w:val="0"/>
        <w:sz w:val="28"/>
        <w:szCs w:val="28"/>
      </w:rPr>
      <w:fldChar w:fldCharType="end"/>
    </w:r>
    <w:r>
      <w:rPr>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57" w:rsidRDefault="00883DE5">
    <w:pPr>
      <w:pStyle w:val="a6"/>
      <w:ind w:right="360"/>
      <w:jc w:val="right"/>
      <w:rPr>
        <w:sz w:val="28"/>
        <w:szCs w:val="28"/>
      </w:rPr>
    </w:pPr>
    <w:r>
      <w:tab/>
    </w:r>
    <w:r>
      <w:rPr>
        <w:sz w:val="28"/>
        <w:szCs w:val="28"/>
      </w:rPr>
      <w:t xml:space="preserve">- </w:t>
    </w:r>
    <w:r w:rsidR="00963557">
      <w:rPr>
        <w:sz w:val="28"/>
        <w:szCs w:val="28"/>
      </w:rPr>
      <w:fldChar w:fldCharType="begin"/>
    </w:r>
    <w:r>
      <w:rPr>
        <w:sz w:val="28"/>
        <w:szCs w:val="28"/>
      </w:rPr>
      <w:instrText xml:space="preserve"> PAGE </w:instrText>
    </w:r>
    <w:r w:rsidR="00963557">
      <w:rPr>
        <w:sz w:val="28"/>
        <w:szCs w:val="28"/>
      </w:rPr>
      <w:fldChar w:fldCharType="separate"/>
    </w:r>
    <w:r w:rsidR="009306D1">
      <w:rPr>
        <w:noProof/>
        <w:sz w:val="28"/>
        <w:szCs w:val="28"/>
      </w:rPr>
      <w:t>25</w:t>
    </w:r>
    <w:r w:rsidR="00963557">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DE5" w:rsidRDefault="00883DE5" w:rsidP="00963557">
      <w:r>
        <w:separator/>
      </w:r>
    </w:p>
  </w:footnote>
  <w:footnote w:type="continuationSeparator" w:id="0">
    <w:p w:rsidR="00883DE5" w:rsidRDefault="00883DE5" w:rsidP="00963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6"/>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6D4"/>
    <w:rsid w:val="000102AE"/>
    <w:rsid w:val="000221F8"/>
    <w:rsid w:val="000D0C51"/>
    <w:rsid w:val="000F26D4"/>
    <w:rsid w:val="000F26DC"/>
    <w:rsid w:val="001176F6"/>
    <w:rsid w:val="0013198D"/>
    <w:rsid w:val="00184C11"/>
    <w:rsid w:val="00192C32"/>
    <w:rsid w:val="001A608B"/>
    <w:rsid w:val="001B3362"/>
    <w:rsid w:val="001B405B"/>
    <w:rsid w:val="001C1BBD"/>
    <w:rsid w:val="001C76D8"/>
    <w:rsid w:val="001C7C44"/>
    <w:rsid w:val="00217487"/>
    <w:rsid w:val="0022116B"/>
    <w:rsid w:val="0022142C"/>
    <w:rsid w:val="00255070"/>
    <w:rsid w:val="00275184"/>
    <w:rsid w:val="002878E2"/>
    <w:rsid w:val="00297E09"/>
    <w:rsid w:val="002A1E28"/>
    <w:rsid w:val="002E554E"/>
    <w:rsid w:val="002F1359"/>
    <w:rsid w:val="002F223E"/>
    <w:rsid w:val="002F4926"/>
    <w:rsid w:val="00312528"/>
    <w:rsid w:val="003368E2"/>
    <w:rsid w:val="00350D5E"/>
    <w:rsid w:val="00364E1E"/>
    <w:rsid w:val="00384203"/>
    <w:rsid w:val="003A5F65"/>
    <w:rsid w:val="003B23FD"/>
    <w:rsid w:val="003B4832"/>
    <w:rsid w:val="003C0E07"/>
    <w:rsid w:val="003E41B8"/>
    <w:rsid w:val="003E6AD9"/>
    <w:rsid w:val="00403B63"/>
    <w:rsid w:val="00404A7F"/>
    <w:rsid w:val="0043429D"/>
    <w:rsid w:val="00445114"/>
    <w:rsid w:val="00454B4B"/>
    <w:rsid w:val="00461935"/>
    <w:rsid w:val="0049092F"/>
    <w:rsid w:val="004C270F"/>
    <w:rsid w:val="004C668D"/>
    <w:rsid w:val="004D47E9"/>
    <w:rsid w:val="0051378F"/>
    <w:rsid w:val="005237A9"/>
    <w:rsid w:val="0053497C"/>
    <w:rsid w:val="00542469"/>
    <w:rsid w:val="00551FED"/>
    <w:rsid w:val="00555953"/>
    <w:rsid w:val="00581AAC"/>
    <w:rsid w:val="00584F3C"/>
    <w:rsid w:val="005A0D4E"/>
    <w:rsid w:val="005A2FD9"/>
    <w:rsid w:val="005A630D"/>
    <w:rsid w:val="005E5270"/>
    <w:rsid w:val="005E6C91"/>
    <w:rsid w:val="005E7021"/>
    <w:rsid w:val="005F0912"/>
    <w:rsid w:val="0069117E"/>
    <w:rsid w:val="006A3B60"/>
    <w:rsid w:val="006B4E63"/>
    <w:rsid w:val="006C4007"/>
    <w:rsid w:val="006D66F9"/>
    <w:rsid w:val="006E1E60"/>
    <w:rsid w:val="006F58B4"/>
    <w:rsid w:val="00706F3D"/>
    <w:rsid w:val="0070765B"/>
    <w:rsid w:val="007076D7"/>
    <w:rsid w:val="0071231D"/>
    <w:rsid w:val="00715AC8"/>
    <w:rsid w:val="00747A0D"/>
    <w:rsid w:val="00762EFC"/>
    <w:rsid w:val="00777195"/>
    <w:rsid w:val="00783A99"/>
    <w:rsid w:val="007B443C"/>
    <w:rsid w:val="007B4E49"/>
    <w:rsid w:val="007C7DC3"/>
    <w:rsid w:val="007D0448"/>
    <w:rsid w:val="007D2951"/>
    <w:rsid w:val="007D5E77"/>
    <w:rsid w:val="007E1AAB"/>
    <w:rsid w:val="007E2362"/>
    <w:rsid w:val="00824DC7"/>
    <w:rsid w:val="00827446"/>
    <w:rsid w:val="00842795"/>
    <w:rsid w:val="008727A8"/>
    <w:rsid w:val="0087345E"/>
    <w:rsid w:val="0087435C"/>
    <w:rsid w:val="008775C3"/>
    <w:rsid w:val="00883DE5"/>
    <w:rsid w:val="0089288F"/>
    <w:rsid w:val="00895E42"/>
    <w:rsid w:val="008A563F"/>
    <w:rsid w:val="008C437E"/>
    <w:rsid w:val="008C6735"/>
    <w:rsid w:val="008E3C65"/>
    <w:rsid w:val="008F2CD0"/>
    <w:rsid w:val="009138F9"/>
    <w:rsid w:val="009164F2"/>
    <w:rsid w:val="00926FA7"/>
    <w:rsid w:val="009306D1"/>
    <w:rsid w:val="00945DFD"/>
    <w:rsid w:val="00963557"/>
    <w:rsid w:val="0097060B"/>
    <w:rsid w:val="009708C3"/>
    <w:rsid w:val="00970A41"/>
    <w:rsid w:val="00996AB1"/>
    <w:rsid w:val="009C0FBF"/>
    <w:rsid w:val="009D3331"/>
    <w:rsid w:val="009E6E19"/>
    <w:rsid w:val="00A01610"/>
    <w:rsid w:val="00A14B9A"/>
    <w:rsid w:val="00A37048"/>
    <w:rsid w:val="00A502D3"/>
    <w:rsid w:val="00A717AE"/>
    <w:rsid w:val="00A731F2"/>
    <w:rsid w:val="00A8660F"/>
    <w:rsid w:val="00A93B86"/>
    <w:rsid w:val="00A93BEF"/>
    <w:rsid w:val="00A93D83"/>
    <w:rsid w:val="00A942CF"/>
    <w:rsid w:val="00AA7E3A"/>
    <w:rsid w:val="00AD5632"/>
    <w:rsid w:val="00AE360B"/>
    <w:rsid w:val="00B30C95"/>
    <w:rsid w:val="00B35194"/>
    <w:rsid w:val="00B43EBD"/>
    <w:rsid w:val="00B83B95"/>
    <w:rsid w:val="00B92E11"/>
    <w:rsid w:val="00BC4C4B"/>
    <w:rsid w:val="00BC53F2"/>
    <w:rsid w:val="00BC655A"/>
    <w:rsid w:val="00BF3555"/>
    <w:rsid w:val="00C035C9"/>
    <w:rsid w:val="00C100C5"/>
    <w:rsid w:val="00C12072"/>
    <w:rsid w:val="00C161D7"/>
    <w:rsid w:val="00C359CB"/>
    <w:rsid w:val="00C44A49"/>
    <w:rsid w:val="00C628A0"/>
    <w:rsid w:val="00C82C67"/>
    <w:rsid w:val="00CA30C0"/>
    <w:rsid w:val="00CA71E9"/>
    <w:rsid w:val="00CB28A9"/>
    <w:rsid w:val="00CB7CE9"/>
    <w:rsid w:val="00CC196A"/>
    <w:rsid w:val="00CD61FA"/>
    <w:rsid w:val="00D01241"/>
    <w:rsid w:val="00D17282"/>
    <w:rsid w:val="00D20386"/>
    <w:rsid w:val="00D46F3F"/>
    <w:rsid w:val="00D5644E"/>
    <w:rsid w:val="00D56461"/>
    <w:rsid w:val="00D629BD"/>
    <w:rsid w:val="00D638B8"/>
    <w:rsid w:val="00D77F7C"/>
    <w:rsid w:val="00D852B2"/>
    <w:rsid w:val="00D96B93"/>
    <w:rsid w:val="00DA6EA0"/>
    <w:rsid w:val="00DA795C"/>
    <w:rsid w:val="00DB0327"/>
    <w:rsid w:val="00DB5297"/>
    <w:rsid w:val="00DC1AA5"/>
    <w:rsid w:val="00DC4163"/>
    <w:rsid w:val="00DD1087"/>
    <w:rsid w:val="00DD3843"/>
    <w:rsid w:val="00DE65E6"/>
    <w:rsid w:val="00DF6864"/>
    <w:rsid w:val="00E02D26"/>
    <w:rsid w:val="00E0611A"/>
    <w:rsid w:val="00E20F4F"/>
    <w:rsid w:val="00E25DE0"/>
    <w:rsid w:val="00E3306E"/>
    <w:rsid w:val="00E53F84"/>
    <w:rsid w:val="00E6495C"/>
    <w:rsid w:val="00E75052"/>
    <w:rsid w:val="00E84FD8"/>
    <w:rsid w:val="00E96CD5"/>
    <w:rsid w:val="00E97534"/>
    <w:rsid w:val="00EB4617"/>
    <w:rsid w:val="00EC424F"/>
    <w:rsid w:val="00EC6A20"/>
    <w:rsid w:val="00EF49B1"/>
    <w:rsid w:val="00EF6387"/>
    <w:rsid w:val="00F006CE"/>
    <w:rsid w:val="00F05B1F"/>
    <w:rsid w:val="00F12970"/>
    <w:rsid w:val="00F37E6D"/>
    <w:rsid w:val="00F639A5"/>
    <w:rsid w:val="00F642E3"/>
    <w:rsid w:val="00F74664"/>
    <w:rsid w:val="00F81D92"/>
    <w:rsid w:val="00F91A31"/>
    <w:rsid w:val="00F957FD"/>
    <w:rsid w:val="00FA49C6"/>
    <w:rsid w:val="00FB50AD"/>
    <w:rsid w:val="00FC11B7"/>
    <w:rsid w:val="00FD2D18"/>
    <w:rsid w:val="00FD2F56"/>
    <w:rsid w:val="00FE3E3D"/>
    <w:rsid w:val="00FE4287"/>
    <w:rsid w:val="00FF4EAA"/>
    <w:rsid w:val="00FF4F73"/>
    <w:rsid w:val="00FF517E"/>
    <w:rsid w:val="00FF5A03"/>
    <w:rsid w:val="464D550B"/>
    <w:rsid w:val="68503D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5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63557"/>
    <w:pPr>
      <w:spacing w:after="120"/>
    </w:pPr>
  </w:style>
  <w:style w:type="paragraph" w:styleId="a4">
    <w:name w:val="Date"/>
    <w:basedOn w:val="a"/>
    <w:next w:val="a"/>
    <w:link w:val="Char0"/>
    <w:rsid w:val="00963557"/>
    <w:pPr>
      <w:ind w:leftChars="2500" w:left="100"/>
    </w:pPr>
  </w:style>
  <w:style w:type="paragraph" w:styleId="a5">
    <w:name w:val="Balloon Text"/>
    <w:basedOn w:val="a"/>
    <w:link w:val="Char1"/>
    <w:qFormat/>
    <w:rsid w:val="00963557"/>
    <w:rPr>
      <w:sz w:val="18"/>
      <w:szCs w:val="18"/>
    </w:rPr>
  </w:style>
  <w:style w:type="paragraph" w:styleId="a6">
    <w:name w:val="footer"/>
    <w:basedOn w:val="a"/>
    <w:link w:val="Char2"/>
    <w:unhideWhenUsed/>
    <w:rsid w:val="00963557"/>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rsid w:val="009635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page number"/>
    <w:basedOn w:val="a0"/>
    <w:qFormat/>
    <w:rsid w:val="00963557"/>
  </w:style>
  <w:style w:type="character" w:customStyle="1" w:styleId="Char3">
    <w:name w:val="页眉 Char"/>
    <w:basedOn w:val="a0"/>
    <w:link w:val="a7"/>
    <w:uiPriority w:val="99"/>
    <w:rsid w:val="00963557"/>
    <w:rPr>
      <w:sz w:val="18"/>
      <w:szCs w:val="18"/>
    </w:rPr>
  </w:style>
  <w:style w:type="character" w:customStyle="1" w:styleId="Char2">
    <w:name w:val="页脚 Char"/>
    <w:basedOn w:val="a0"/>
    <w:link w:val="a6"/>
    <w:uiPriority w:val="99"/>
    <w:qFormat/>
    <w:rsid w:val="00963557"/>
    <w:rPr>
      <w:sz w:val="18"/>
      <w:szCs w:val="18"/>
    </w:rPr>
  </w:style>
  <w:style w:type="paragraph" w:customStyle="1" w:styleId="a9">
    <w:name w:val="表格内容"/>
    <w:basedOn w:val="a3"/>
    <w:qFormat/>
    <w:rsid w:val="00963557"/>
    <w:pPr>
      <w:suppressLineNumbers/>
      <w:suppressAutoHyphens/>
      <w:jc w:val="left"/>
    </w:pPr>
    <w:rPr>
      <w:rFonts w:cs="Tahoma"/>
      <w:kern w:val="0"/>
      <w:sz w:val="24"/>
    </w:rPr>
  </w:style>
  <w:style w:type="character" w:customStyle="1" w:styleId="Char">
    <w:name w:val="正文文本 Char"/>
    <w:basedOn w:val="a0"/>
    <w:link w:val="a3"/>
    <w:qFormat/>
    <w:rsid w:val="00963557"/>
    <w:rPr>
      <w:rFonts w:ascii="Times New Roman" w:eastAsia="宋体" w:hAnsi="Times New Roman" w:cs="Times New Roman"/>
      <w:szCs w:val="24"/>
    </w:rPr>
  </w:style>
  <w:style w:type="character" w:customStyle="1" w:styleId="Char1">
    <w:name w:val="批注框文本 Char"/>
    <w:basedOn w:val="a0"/>
    <w:link w:val="a5"/>
    <w:rsid w:val="00963557"/>
    <w:rPr>
      <w:rFonts w:ascii="Times New Roman" w:eastAsia="宋体" w:hAnsi="Times New Roman" w:cs="Times New Roman"/>
      <w:sz w:val="18"/>
      <w:szCs w:val="18"/>
    </w:rPr>
  </w:style>
  <w:style w:type="character" w:customStyle="1" w:styleId="Char0">
    <w:name w:val="日期 Char"/>
    <w:basedOn w:val="a0"/>
    <w:link w:val="a4"/>
    <w:qFormat/>
    <w:rsid w:val="00963557"/>
    <w:rPr>
      <w:rFonts w:ascii="Times New Roman" w:eastAsia="宋体" w:hAnsi="Times New Roman" w:cs="Times New Roman"/>
      <w:szCs w:val="24"/>
    </w:rPr>
  </w:style>
  <w:style w:type="paragraph" w:styleId="aa">
    <w:name w:val="List Paragraph"/>
    <w:basedOn w:val="a"/>
    <w:uiPriority w:val="34"/>
    <w:qFormat/>
    <w:rsid w:val="0096355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8C528-78D2-45C4-8478-1E103F92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28</Pages>
  <Words>2284</Words>
  <Characters>13023</Characters>
  <Application>Microsoft Office Word</Application>
  <DocSecurity>0</DocSecurity>
  <Lines>108</Lines>
  <Paragraphs>30</Paragraphs>
  <ScaleCrop>false</ScaleCrop>
  <Company>Microsoft</Company>
  <LinksUpToDate>false</LinksUpToDate>
  <CharactersWithSpaces>15277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周亮辉 10.104.93.85</dc:creator>
  <cp:lastModifiedBy>Administrator</cp:lastModifiedBy>
  <cp:revision>119</cp:revision>
  <cp:lastPrinted>2019-09-05T00:57:00Z</cp:lastPrinted>
  <dcterms:created xsi:type="dcterms:W3CDTF">2018-07-31T00:44:00Z</dcterms:created>
  <dcterms:modified xsi:type="dcterms:W3CDTF">2021-06-22T00:35:00Z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