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FE8" w:rsidRPr="00596DA8" w:rsidRDefault="00302311">
      <w:pPr>
        <w:spacing w:line="600" w:lineRule="exact"/>
        <w:jc w:val="center"/>
        <w:rPr>
          <w:rFonts w:eastAsia="方正小标宋_GBK"/>
          <w:sz w:val="44"/>
          <w:szCs w:val="44"/>
        </w:rPr>
      </w:pPr>
      <w:r w:rsidRPr="00596DA8">
        <w:rPr>
          <w:rFonts w:eastAsia="方正小标宋_GBK"/>
          <w:sz w:val="44"/>
          <w:szCs w:val="44"/>
        </w:rPr>
        <w:t>2016</w:t>
      </w:r>
      <w:r w:rsidRPr="00596DA8">
        <w:rPr>
          <w:rFonts w:eastAsia="方正小标宋_GBK"/>
          <w:sz w:val="44"/>
          <w:szCs w:val="44"/>
        </w:rPr>
        <w:t>年度永州</w:t>
      </w:r>
      <w:r w:rsidRPr="00596DA8">
        <w:rPr>
          <w:rFonts w:eastAsia="方正小标宋_GBK" w:hint="eastAsia"/>
          <w:sz w:val="44"/>
          <w:szCs w:val="44"/>
        </w:rPr>
        <w:t>、</w:t>
      </w:r>
      <w:r w:rsidRPr="00596DA8">
        <w:rPr>
          <w:rFonts w:eastAsia="方正小标宋_GBK"/>
          <w:sz w:val="44"/>
          <w:szCs w:val="44"/>
        </w:rPr>
        <w:t>衡阳</w:t>
      </w:r>
      <w:r w:rsidRPr="00596DA8">
        <w:rPr>
          <w:rFonts w:eastAsia="方正小标宋_GBK" w:hint="eastAsia"/>
          <w:sz w:val="44"/>
          <w:szCs w:val="44"/>
        </w:rPr>
        <w:t>、</w:t>
      </w:r>
      <w:r w:rsidRPr="00596DA8">
        <w:rPr>
          <w:rFonts w:eastAsia="方正小标宋_GBK"/>
          <w:sz w:val="44"/>
          <w:szCs w:val="44"/>
        </w:rPr>
        <w:t>株洲三市</w:t>
      </w:r>
    </w:p>
    <w:p w:rsidR="00AE6FE8" w:rsidRPr="00596DA8" w:rsidRDefault="00302311">
      <w:pPr>
        <w:spacing w:line="600" w:lineRule="exact"/>
        <w:jc w:val="center"/>
        <w:rPr>
          <w:rFonts w:eastAsia="方正小标宋_GBK"/>
          <w:sz w:val="44"/>
          <w:szCs w:val="44"/>
        </w:rPr>
      </w:pPr>
      <w:r w:rsidRPr="00596DA8">
        <w:rPr>
          <w:rFonts w:eastAsia="方正小标宋_GBK"/>
          <w:sz w:val="44"/>
          <w:szCs w:val="44"/>
        </w:rPr>
        <w:t>城镇保障性安居工程中央和省级</w:t>
      </w:r>
    </w:p>
    <w:p w:rsidR="00AE6FE8" w:rsidRPr="00596DA8" w:rsidRDefault="00302311">
      <w:pPr>
        <w:spacing w:line="600" w:lineRule="exact"/>
        <w:jc w:val="center"/>
        <w:rPr>
          <w:rFonts w:ascii="宋体"/>
          <w:b/>
          <w:sz w:val="36"/>
          <w:szCs w:val="36"/>
        </w:rPr>
      </w:pPr>
      <w:r w:rsidRPr="00596DA8">
        <w:rPr>
          <w:rFonts w:eastAsia="方正小标宋_GBK"/>
          <w:sz w:val="44"/>
          <w:szCs w:val="44"/>
        </w:rPr>
        <w:t>财政专项资金绩效评价报告</w:t>
      </w:r>
    </w:p>
    <w:p w:rsidR="00AE6FE8" w:rsidRPr="00596DA8" w:rsidRDefault="00C447AA">
      <w:pPr>
        <w:spacing w:line="600" w:lineRule="exact"/>
        <w:jc w:val="center"/>
        <w:rPr>
          <w:rFonts w:ascii="楷体_GB2312" w:eastAsia="楷体_GB2312"/>
          <w:sz w:val="32"/>
          <w:szCs w:val="32"/>
        </w:rPr>
      </w:pPr>
      <w:r>
        <w:rPr>
          <w:rFonts w:ascii="楷体_GB2312" w:eastAsia="楷体_GB2312" w:hint="eastAsia"/>
          <w:sz w:val="32"/>
          <w:szCs w:val="32"/>
        </w:rPr>
        <w:t xml:space="preserve"> </w:t>
      </w:r>
      <w:bookmarkStart w:id="0" w:name="_GoBack"/>
      <w:bookmarkEnd w:id="0"/>
    </w:p>
    <w:p w:rsidR="00AE6FE8" w:rsidRPr="00596DA8" w:rsidRDefault="00AE6FE8">
      <w:pPr>
        <w:spacing w:line="600" w:lineRule="exact"/>
        <w:jc w:val="center"/>
        <w:rPr>
          <w:rFonts w:ascii="楷体_GB2312" w:eastAsia="楷体_GB2312"/>
          <w:sz w:val="32"/>
          <w:szCs w:val="32"/>
        </w:rPr>
      </w:pPr>
    </w:p>
    <w:p w:rsidR="00AE6FE8" w:rsidRPr="00596DA8" w:rsidRDefault="00302311">
      <w:pPr>
        <w:spacing w:line="600" w:lineRule="exact"/>
        <w:jc w:val="center"/>
        <w:rPr>
          <w:rFonts w:ascii="楷体_GB2312" w:eastAsia="楷体_GB2312"/>
          <w:sz w:val="32"/>
          <w:szCs w:val="32"/>
        </w:rPr>
      </w:pPr>
      <w:r w:rsidRPr="00596DA8">
        <w:rPr>
          <w:rFonts w:ascii="楷体_GB2312" w:eastAsia="楷体_GB2312" w:hint="eastAsia"/>
          <w:sz w:val="32"/>
          <w:szCs w:val="32"/>
        </w:rPr>
        <w:t>湖南友谊联合会计师事务所</w:t>
      </w:r>
    </w:p>
    <w:p w:rsidR="00AE6FE8" w:rsidRPr="00596DA8" w:rsidRDefault="00302311">
      <w:pPr>
        <w:spacing w:line="600" w:lineRule="exact"/>
        <w:jc w:val="center"/>
        <w:rPr>
          <w:rFonts w:ascii="楷体_GB2312" w:eastAsia="楷体_GB2312"/>
          <w:sz w:val="32"/>
          <w:szCs w:val="32"/>
        </w:rPr>
      </w:pPr>
      <w:r w:rsidRPr="00596DA8">
        <w:rPr>
          <w:rFonts w:ascii="楷体_GB2312" w:eastAsia="楷体_GB2312" w:hint="eastAsia"/>
          <w:sz w:val="32"/>
          <w:szCs w:val="32"/>
        </w:rPr>
        <w:t>湖南恒基有限责任会计师事务所</w:t>
      </w:r>
    </w:p>
    <w:p w:rsidR="00AE6FE8" w:rsidRPr="00596DA8" w:rsidRDefault="00302311">
      <w:pPr>
        <w:spacing w:line="600" w:lineRule="exact"/>
        <w:jc w:val="center"/>
        <w:rPr>
          <w:rFonts w:ascii="楷体_GB2312" w:eastAsia="楷体_GB2312"/>
          <w:sz w:val="32"/>
          <w:szCs w:val="32"/>
        </w:rPr>
      </w:pPr>
      <w:r w:rsidRPr="00596DA8">
        <w:rPr>
          <w:rFonts w:ascii="楷体_GB2312" w:eastAsia="楷体_GB2312" w:hint="eastAsia"/>
          <w:sz w:val="32"/>
          <w:szCs w:val="32"/>
        </w:rPr>
        <w:t>湖南</w:t>
      </w:r>
      <w:proofErr w:type="gramStart"/>
      <w:r w:rsidRPr="00596DA8">
        <w:rPr>
          <w:rFonts w:ascii="楷体_GB2312" w:eastAsia="楷体_GB2312" w:hint="eastAsia"/>
          <w:sz w:val="32"/>
          <w:szCs w:val="32"/>
        </w:rPr>
        <w:t>天鉴联合</w:t>
      </w:r>
      <w:proofErr w:type="gramEnd"/>
      <w:r w:rsidRPr="00596DA8">
        <w:rPr>
          <w:rFonts w:ascii="楷体_GB2312" w:eastAsia="楷体_GB2312" w:hint="eastAsia"/>
          <w:sz w:val="32"/>
          <w:szCs w:val="32"/>
        </w:rPr>
        <w:t>会计师事务所</w:t>
      </w:r>
    </w:p>
    <w:p w:rsidR="00AE6FE8" w:rsidRPr="00596DA8" w:rsidRDefault="00302311">
      <w:pPr>
        <w:spacing w:line="600" w:lineRule="exact"/>
        <w:jc w:val="center"/>
        <w:rPr>
          <w:rFonts w:ascii="楷体_GB2312" w:eastAsia="楷体_GB2312"/>
          <w:sz w:val="32"/>
          <w:szCs w:val="32"/>
        </w:rPr>
      </w:pPr>
      <w:r w:rsidRPr="00596DA8">
        <w:rPr>
          <w:rFonts w:eastAsia="楷体_GB2312"/>
          <w:sz w:val="32"/>
          <w:szCs w:val="32"/>
        </w:rPr>
        <w:t>2017</w:t>
      </w:r>
      <w:r w:rsidRPr="00596DA8">
        <w:rPr>
          <w:rFonts w:eastAsia="楷体_GB2312"/>
          <w:sz w:val="32"/>
          <w:szCs w:val="32"/>
        </w:rPr>
        <w:t>年</w:t>
      </w:r>
      <w:r w:rsidRPr="00596DA8">
        <w:rPr>
          <w:rFonts w:eastAsia="楷体_GB2312"/>
          <w:sz w:val="32"/>
          <w:szCs w:val="32"/>
        </w:rPr>
        <w:t>9</w:t>
      </w:r>
      <w:r w:rsidRPr="00596DA8">
        <w:rPr>
          <w:rFonts w:ascii="楷体_GB2312" w:eastAsia="楷体_GB2312" w:hint="eastAsia"/>
          <w:sz w:val="32"/>
          <w:szCs w:val="32"/>
        </w:rPr>
        <w:t>月</w:t>
      </w:r>
    </w:p>
    <w:p w:rsidR="00AE6FE8" w:rsidRPr="00596DA8" w:rsidRDefault="00AE6FE8">
      <w:pPr>
        <w:spacing w:line="360" w:lineRule="auto"/>
        <w:jc w:val="center"/>
        <w:rPr>
          <w:rFonts w:eastAsiaTheme="minorEastAsia"/>
          <w:sz w:val="32"/>
          <w:szCs w:val="32"/>
        </w:rPr>
      </w:pPr>
    </w:p>
    <w:p w:rsidR="00AE6FE8" w:rsidRPr="00596DA8" w:rsidRDefault="00302311">
      <w:pPr>
        <w:overflowPunct w:val="0"/>
        <w:spacing w:line="600" w:lineRule="exact"/>
        <w:ind w:firstLineChars="200" w:firstLine="640"/>
        <w:rPr>
          <w:rFonts w:eastAsia="仿宋_GB2312"/>
          <w:sz w:val="32"/>
          <w:szCs w:val="32"/>
        </w:rPr>
      </w:pPr>
      <w:r w:rsidRPr="00596DA8">
        <w:rPr>
          <w:rFonts w:eastAsia="仿宋_GB2312"/>
          <w:sz w:val="32"/>
          <w:szCs w:val="32"/>
        </w:rPr>
        <w:t>根据财政部、住房城乡建设部《城镇保障性安居工程财政资金绩效评价办法》（财综〔</w:t>
      </w:r>
      <w:r w:rsidRPr="00596DA8">
        <w:rPr>
          <w:rFonts w:eastAsia="仿宋_GB2312"/>
          <w:sz w:val="32"/>
          <w:szCs w:val="32"/>
        </w:rPr>
        <w:t>2017</w:t>
      </w:r>
      <w:r w:rsidRPr="00596DA8">
        <w:rPr>
          <w:rFonts w:eastAsia="仿宋_GB2312"/>
          <w:sz w:val="32"/>
          <w:szCs w:val="32"/>
        </w:rPr>
        <w:t>〕</w:t>
      </w:r>
      <w:r w:rsidRPr="00596DA8">
        <w:rPr>
          <w:rFonts w:eastAsia="仿宋_GB2312"/>
          <w:sz w:val="32"/>
          <w:szCs w:val="32"/>
        </w:rPr>
        <w:t>6</w:t>
      </w:r>
      <w:r w:rsidRPr="00596DA8">
        <w:rPr>
          <w:rFonts w:eastAsia="仿宋_GB2312"/>
          <w:sz w:val="32"/>
          <w:szCs w:val="32"/>
        </w:rPr>
        <w:t>号）和</w:t>
      </w:r>
      <w:r w:rsidRPr="00596DA8">
        <w:rPr>
          <w:rFonts w:eastAsia="仿宋_GB2312" w:hint="eastAsia"/>
          <w:sz w:val="32"/>
          <w:szCs w:val="32"/>
        </w:rPr>
        <w:t>湖南</w:t>
      </w:r>
      <w:r w:rsidRPr="00596DA8">
        <w:rPr>
          <w:rFonts w:eastAsia="仿宋_GB2312"/>
          <w:sz w:val="32"/>
          <w:szCs w:val="32"/>
        </w:rPr>
        <w:t>省财政厅《关于委托中介机构开展</w:t>
      </w:r>
      <w:r w:rsidRPr="00596DA8">
        <w:rPr>
          <w:rFonts w:eastAsia="仿宋_GB2312"/>
          <w:sz w:val="32"/>
          <w:szCs w:val="32"/>
        </w:rPr>
        <w:t>2016</w:t>
      </w:r>
      <w:r w:rsidRPr="00596DA8">
        <w:rPr>
          <w:rFonts w:eastAsia="仿宋_GB2312"/>
          <w:sz w:val="32"/>
          <w:szCs w:val="32"/>
        </w:rPr>
        <w:t>年省级专项资金第三方绩效评价工作的通知》（</w:t>
      </w:r>
      <w:proofErr w:type="gramStart"/>
      <w:r w:rsidRPr="00596DA8">
        <w:rPr>
          <w:rFonts w:eastAsia="仿宋_GB2312"/>
          <w:sz w:val="32"/>
          <w:szCs w:val="32"/>
        </w:rPr>
        <w:t>湘财绩〔</w:t>
      </w:r>
      <w:r w:rsidRPr="00596DA8">
        <w:rPr>
          <w:rFonts w:eastAsia="仿宋_GB2312"/>
          <w:sz w:val="32"/>
          <w:szCs w:val="32"/>
        </w:rPr>
        <w:t>2017</w:t>
      </w:r>
      <w:r w:rsidRPr="00596DA8">
        <w:rPr>
          <w:rFonts w:eastAsia="仿宋_GB2312"/>
          <w:sz w:val="32"/>
          <w:szCs w:val="32"/>
        </w:rPr>
        <w:t>〕</w:t>
      </w:r>
      <w:proofErr w:type="gramEnd"/>
      <w:r w:rsidRPr="00596DA8">
        <w:rPr>
          <w:rFonts w:eastAsia="仿宋_GB2312"/>
          <w:sz w:val="32"/>
          <w:szCs w:val="32"/>
        </w:rPr>
        <w:t>8</w:t>
      </w:r>
      <w:r w:rsidRPr="00596DA8">
        <w:rPr>
          <w:rFonts w:eastAsia="仿宋_GB2312"/>
          <w:sz w:val="32"/>
          <w:szCs w:val="32"/>
        </w:rPr>
        <w:t>号）精神，</w:t>
      </w:r>
      <w:r w:rsidRPr="00596DA8">
        <w:rPr>
          <w:rFonts w:eastAsia="仿宋_GB2312" w:hint="eastAsia"/>
          <w:sz w:val="32"/>
          <w:szCs w:val="32"/>
        </w:rPr>
        <w:t>受</w:t>
      </w:r>
      <w:r w:rsidRPr="00596DA8">
        <w:rPr>
          <w:rFonts w:eastAsia="仿宋_GB2312"/>
          <w:sz w:val="32"/>
          <w:szCs w:val="32"/>
        </w:rPr>
        <w:t>省财政厅委托</w:t>
      </w:r>
      <w:r w:rsidRPr="00596DA8">
        <w:rPr>
          <w:rFonts w:eastAsia="仿宋_GB2312" w:hint="eastAsia"/>
          <w:sz w:val="32"/>
          <w:szCs w:val="32"/>
        </w:rPr>
        <w:t>，</w:t>
      </w:r>
      <w:r w:rsidRPr="00596DA8">
        <w:rPr>
          <w:rFonts w:ascii="仿宋_GB2312" w:eastAsia="仿宋_GB2312" w:hint="eastAsia"/>
          <w:sz w:val="32"/>
          <w:szCs w:val="32"/>
        </w:rPr>
        <w:t>湖南友谊联合会计师事务所、</w:t>
      </w:r>
      <w:r w:rsidRPr="00596DA8">
        <w:rPr>
          <w:rFonts w:eastAsia="仿宋_GB2312"/>
          <w:sz w:val="32"/>
          <w:szCs w:val="32"/>
        </w:rPr>
        <w:t>湖南恒基有限责任会计师事务所、湖南</w:t>
      </w:r>
      <w:proofErr w:type="gramStart"/>
      <w:r w:rsidRPr="00596DA8">
        <w:rPr>
          <w:rFonts w:eastAsia="仿宋_GB2312"/>
          <w:sz w:val="32"/>
          <w:szCs w:val="32"/>
        </w:rPr>
        <w:t>天鉴联合</w:t>
      </w:r>
      <w:proofErr w:type="gramEnd"/>
      <w:r w:rsidRPr="00596DA8">
        <w:rPr>
          <w:rFonts w:eastAsia="仿宋_GB2312"/>
          <w:sz w:val="32"/>
          <w:szCs w:val="32"/>
        </w:rPr>
        <w:t>会计师事务所分别对永州市、衡阳市、株洲市（均含所属县市区，下同）</w:t>
      </w:r>
      <w:r w:rsidRPr="00596DA8">
        <w:rPr>
          <w:rFonts w:eastAsia="仿宋_GB2312"/>
          <w:sz w:val="32"/>
          <w:szCs w:val="32"/>
        </w:rPr>
        <w:t>2016</w:t>
      </w:r>
      <w:r w:rsidRPr="00596DA8">
        <w:rPr>
          <w:rFonts w:eastAsia="仿宋_GB2312"/>
          <w:sz w:val="32"/>
          <w:szCs w:val="32"/>
        </w:rPr>
        <w:t>年度城镇保障性安居工程中央和省级财政专项资金进行了绩效评价。</w:t>
      </w:r>
      <w:bookmarkStart w:id="1" w:name="_Toc492811124"/>
      <w:r w:rsidRPr="00596DA8">
        <w:rPr>
          <w:rFonts w:eastAsia="仿宋_GB2312" w:hint="eastAsia"/>
          <w:sz w:val="32"/>
          <w:szCs w:val="32"/>
        </w:rPr>
        <w:t>根据评价结果，综合形成本评价报告。</w:t>
      </w:r>
    </w:p>
    <w:p w:rsidR="00AE6FE8" w:rsidRPr="00596DA8" w:rsidRDefault="00302311">
      <w:pPr>
        <w:overflowPunct w:val="0"/>
        <w:spacing w:line="600" w:lineRule="exact"/>
        <w:ind w:firstLineChars="200" w:firstLine="640"/>
        <w:rPr>
          <w:rFonts w:eastAsia="黑体"/>
          <w:sz w:val="32"/>
          <w:szCs w:val="32"/>
        </w:rPr>
      </w:pPr>
      <w:r w:rsidRPr="00596DA8">
        <w:rPr>
          <w:rFonts w:eastAsia="黑体" w:hAnsi="黑体"/>
          <w:sz w:val="32"/>
          <w:szCs w:val="32"/>
        </w:rPr>
        <w:t>一、专项资金安排及责任目标完成情况</w:t>
      </w:r>
      <w:bookmarkEnd w:id="1"/>
    </w:p>
    <w:p w:rsidR="00AE6FE8" w:rsidRPr="00596DA8" w:rsidRDefault="00302311">
      <w:pPr>
        <w:overflowPunct w:val="0"/>
        <w:spacing w:line="600" w:lineRule="exact"/>
        <w:ind w:firstLineChars="200" w:firstLine="643"/>
        <w:rPr>
          <w:rFonts w:eastAsia="楷体_GB2312"/>
          <w:b/>
          <w:sz w:val="32"/>
          <w:szCs w:val="32"/>
        </w:rPr>
      </w:pPr>
      <w:bookmarkStart w:id="2" w:name="_Toc492811125"/>
      <w:r w:rsidRPr="00596DA8">
        <w:rPr>
          <w:rFonts w:eastAsia="楷体_GB2312"/>
          <w:b/>
          <w:sz w:val="32"/>
          <w:szCs w:val="32"/>
        </w:rPr>
        <w:t>（一）资金安排情况</w:t>
      </w:r>
      <w:bookmarkEnd w:id="2"/>
    </w:p>
    <w:p w:rsidR="00AE6FE8" w:rsidRPr="00596DA8" w:rsidRDefault="00302311">
      <w:pPr>
        <w:overflowPunct w:val="0"/>
        <w:spacing w:line="600" w:lineRule="exact"/>
        <w:ind w:firstLineChars="200" w:firstLine="640"/>
        <w:rPr>
          <w:rFonts w:eastAsia="仿宋_GB2312"/>
          <w:sz w:val="32"/>
          <w:szCs w:val="32"/>
        </w:rPr>
      </w:pPr>
      <w:r w:rsidRPr="00596DA8">
        <w:rPr>
          <w:rFonts w:eastAsia="仿宋_GB2312"/>
          <w:sz w:val="32"/>
          <w:szCs w:val="32"/>
        </w:rPr>
        <w:t>2016</w:t>
      </w:r>
      <w:r w:rsidRPr="00596DA8">
        <w:rPr>
          <w:rFonts w:eastAsia="仿宋_GB2312"/>
          <w:sz w:val="32"/>
          <w:szCs w:val="32"/>
        </w:rPr>
        <w:t>年，中央和省级财政共安排三市保障性安居工程专项资金</w:t>
      </w:r>
      <w:r w:rsidRPr="00596DA8">
        <w:rPr>
          <w:rFonts w:eastAsia="仿宋_GB2312" w:hint="eastAsia"/>
          <w:sz w:val="32"/>
          <w:szCs w:val="32"/>
        </w:rPr>
        <w:t>32.45</w:t>
      </w:r>
      <w:r w:rsidRPr="00596DA8">
        <w:rPr>
          <w:rFonts w:eastAsia="仿宋_GB2312" w:hint="eastAsia"/>
          <w:sz w:val="32"/>
          <w:szCs w:val="32"/>
        </w:rPr>
        <w:t>亿</w:t>
      </w:r>
      <w:r w:rsidRPr="00596DA8">
        <w:rPr>
          <w:rFonts w:eastAsia="仿宋_GB2312"/>
          <w:sz w:val="32"/>
          <w:szCs w:val="32"/>
        </w:rPr>
        <w:t>元，其中：中央资金</w:t>
      </w:r>
      <w:r w:rsidRPr="00596DA8">
        <w:rPr>
          <w:rFonts w:eastAsia="仿宋_GB2312"/>
          <w:sz w:val="32"/>
          <w:szCs w:val="32"/>
        </w:rPr>
        <w:t>27</w:t>
      </w:r>
      <w:r w:rsidRPr="00596DA8">
        <w:rPr>
          <w:rFonts w:eastAsia="仿宋_GB2312" w:hint="eastAsia"/>
          <w:sz w:val="32"/>
          <w:szCs w:val="32"/>
        </w:rPr>
        <w:t>.64</w:t>
      </w:r>
      <w:r w:rsidRPr="00596DA8">
        <w:rPr>
          <w:rFonts w:eastAsia="仿宋_GB2312" w:hint="eastAsia"/>
          <w:sz w:val="32"/>
          <w:szCs w:val="32"/>
        </w:rPr>
        <w:t>亿</w:t>
      </w:r>
      <w:r w:rsidRPr="00596DA8">
        <w:rPr>
          <w:rFonts w:eastAsia="仿宋_GB2312"/>
          <w:sz w:val="32"/>
          <w:szCs w:val="32"/>
        </w:rPr>
        <w:t>元，</w:t>
      </w:r>
      <w:proofErr w:type="gramStart"/>
      <w:r w:rsidRPr="00596DA8">
        <w:rPr>
          <w:rFonts w:eastAsia="仿宋_GB2312"/>
          <w:sz w:val="32"/>
          <w:szCs w:val="32"/>
        </w:rPr>
        <w:t>省级资金</w:t>
      </w:r>
      <w:proofErr w:type="gramEnd"/>
      <w:r w:rsidRPr="00596DA8">
        <w:rPr>
          <w:rFonts w:eastAsia="仿宋_GB2312"/>
          <w:sz w:val="32"/>
          <w:szCs w:val="32"/>
        </w:rPr>
        <w:t>4</w:t>
      </w:r>
      <w:r w:rsidRPr="00596DA8">
        <w:rPr>
          <w:rFonts w:eastAsia="仿宋_GB2312" w:hint="eastAsia"/>
          <w:sz w:val="32"/>
          <w:szCs w:val="32"/>
        </w:rPr>
        <w:t>.</w:t>
      </w:r>
      <w:r w:rsidRPr="00596DA8">
        <w:rPr>
          <w:rFonts w:eastAsia="仿宋_GB2312"/>
          <w:sz w:val="32"/>
          <w:szCs w:val="32"/>
        </w:rPr>
        <w:t>81</w:t>
      </w:r>
      <w:r w:rsidRPr="00596DA8">
        <w:rPr>
          <w:rFonts w:eastAsia="仿宋_GB2312" w:hint="eastAsia"/>
          <w:sz w:val="32"/>
          <w:szCs w:val="32"/>
        </w:rPr>
        <w:lastRenderedPageBreak/>
        <w:t>亿</w:t>
      </w:r>
      <w:r w:rsidRPr="00596DA8">
        <w:rPr>
          <w:rFonts w:eastAsia="仿宋_GB2312"/>
          <w:sz w:val="32"/>
          <w:szCs w:val="32"/>
        </w:rPr>
        <w:t>元。具体安排如下：</w:t>
      </w:r>
      <w:r w:rsidRPr="00596DA8">
        <w:rPr>
          <w:rFonts w:eastAsia="仿宋_GB2312"/>
          <w:b/>
          <w:sz w:val="32"/>
          <w:szCs w:val="32"/>
        </w:rPr>
        <w:t>永州市</w:t>
      </w:r>
      <w:r w:rsidRPr="00596DA8">
        <w:rPr>
          <w:rFonts w:eastAsia="仿宋_GB2312"/>
          <w:sz w:val="32"/>
          <w:szCs w:val="32"/>
        </w:rPr>
        <w:t>11</w:t>
      </w:r>
      <w:r w:rsidRPr="00596DA8">
        <w:rPr>
          <w:rFonts w:eastAsia="仿宋_GB2312" w:hint="eastAsia"/>
          <w:sz w:val="32"/>
          <w:szCs w:val="32"/>
        </w:rPr>
        <w:t>.</w:t>
      </w:r>
      <w:r w:rsidRPr="00596DA8">
        <w:rPr>
          <w:rFonts w:eastAsia="仿宋_GB2312"/>
          <w:sz w:val="32"/>
          <w:szCs w:val="32"/>
        </w:rPr>
        <w:t>76</w:t>
      </w:r>
      <w:r w:rsidRPr="00596DA8">
        <w:rPr>
          <w:rFonts w:eastAsia="仿宋_GB2312" w:hint="eastAsia"/>
          <w:sz w:val="32"/>
          <w:szCs w:val="32"/>
        </w:rPr>
        <w:t>亿</w:t>
      </w:r>
      <w:r w:rsidRPr="00596DA8">
        <w:rPr>
          <w:rFonts w:eastAsia="仿宋_GB2312"/>
          <w:sz w:val="32"/>
          <w:szCs w:val="32"/>
        </w:rPr>
        <w:t>元，其中中央资金</w:t>
      </w:r>
      <w:r w:rsidRPr="00596DA8">
        <w:rPr>
          <w:rFonts w:eastAsia="仿宋_GB2312"/>
          <w:sz w:val="32"/>
          <w:szCs w:val="32"/>
        </w:rPr>
        <w:t>10</w:t>
      </w:r>
      <w:r w:rsidRPr="00596DA8">
        <w:rPr>
          <w:rFonts w:eastAsia="仿宋_GB2312" w:hint="eastAsia"/>
          <w:sz w:val="32"/>
          <w:szCs w:val="32"/>
        </w:rPr>
        <w:t>.03</w:t>
      </w:r>
      <w:r w:rsidRPr="00596DA8">
        <w:rPr>
          <w:rFonts w:eastAsia="仿宋_GB2312" w:hint="eastAsia"/>
          <w:sz w:val="32"/>
          <w:szCs w:val="32"/>
        </w:rPr>
        <w:t>亿</w:t>
      </w:r>
      <w:r w:rsidRPr="00596DA8">
        <w:rPr>
          <w:rFonts w:eastAsia="仿宋_GB2312"/>
          <w:sz w:val="32"/>
          <w:szCs w:val="32"/>
        </w:rPr>
        <w:t>元、</w:t>
      </w:r>
      <w:proofErr w:type="gramStart"/>
      <w:r w:rsidRPr="00596DA8">
        <w:rPr>
          <w:rFonts w:eastAsia="仿宋_GB2312"/>
          <w:sz w:val="32"/>
          <w:szCs w:val="32"/>
        </w:rPr>
        <w:t>省级资金</w:t>
      </w:r>
      <w:proofErr w:type="gramEnd"/>
      <w:r w:rsidRPr="00596DA8">
        <w:rPr>
          <w:rFonts w:eastAsia="仿宋_GB2312"/>
          <w:sz w:val="32"/>
          <w:szCs w:val="32"/>
        </w:rPr>
        <w:t>1</w:t>
      </w:r>
      <w:r w:rsidRPr="00596DA8">
        <w:rPr>
          <w:rFonts w:eastAsia="仿宋_GB2312" w:hint="eastAsia"/>
          <w:sz w:val="32"/>
          <w:szCs w:val="32"/>
        </w:rPr>
        <w:t>.</w:t>
      </w:r>
      <w:r w:rsidRPr="00596DA8">
        <w:rPr>
          <w:rFonts w:eastAsia="仿宋_GB2312"/>
          <w:sz w:val="32"/>
          <w:szCs w:val="32"/>
        </w:rPr>
        <w:t>73</w:t>
      </w:r>
      <w:r w:rsidRPr="00596DA8">
        <w:rPr>
          <w:rFonts w:eastAsia="仿宋_GB2312" w:hint="eastAsia"/>
          <w:sz w:val="32"/>
          <w:szCs w:val="32"/>
        </w:rPr>
        <w:t>亿</w:t>
      </w:r>
      <w:r w:rsidRPr="00596DA8">
        <w:rPr>
          <w:rFonts w:eastAsia="仿宋_GB2312"/>
          <w:sz w:val="32"/>
          <w:szCs w:val="32"/>
        </w:rPr>
        <w:t>元；</w:t>
      </w:r>
      <w:r w:rsidRPr="00596DA8">
        <w:rPr>
          <w:rFonts w:eastAsia="仿宋_GB2312"/>
          <w:b/>
          <w:sz w:val="32"/>
          <w:szCs w:val="32"/>
        </w:rPr>
        <w:t>衡阳市</w:t>
      </w:r>
      <w:r w:rsidRPr="00596DA8">
        <w:rPr>
          <w:rFonts w:eastAsia="仿宋_GB2312"/>
          <w:sz w:val="32"/>
          <w:szCs w:val="32"/>
        </w:rPr>
        <w:t>14</w:t>
      </w:r>
      <w:r w:rsidRPr="00596DA8">
        <w:rPr>
          <w:rFonts w:eastAsia="仿宋_GB2312" w:hint="eastAsia"/>
          <w:sz w:val="32"/>
          <w:szCs w:val="32"/>
        </w:rPr>
        <w:t>.94</w:t>
      </w:r>
      <w:r w:rsidRPr="00596DA8">
        <w:rPr>
          <w:rFonts w:eastAsia="仿宋_GB2312" w:hint="eastAsia"/>
          <w:sz w:val="32"/>
          <w:szCs w:val="32"/>
        </w:rPr>
        <w:t>亿</w:t>
      </w:r>
      <w:r w:rsidRPr="00596DA8">
        <w:rPr>
          <w:rFonts w:eastAsia="仿宋_GB2312"/>
          <w:sz w:val="32"/>
          <w:szCs w:val="32"/>
        </w:rPr>
        <w:t>元，其中中央资金</w:t>
      </w:r>
      <w:r w:rsidRPr="00596DA8">
        <w:rPr>
          <w:rFonts w:eastAsia="仿宋_GB2312"/>
          <w:sz w:val="32"/>
          <w:szCs w:val="32"/>
        </w:rPr>
        <w:t>12</w:t>
      </w:r>
      <w:r w:rsidRPr="00596DA8">
        <w:rPr>
          <w:rFonts w:eastAsia="仿宋_GB2312" w:hint="eastAsia"/>
          <w:sz w:val="32"/>
          <w:szCs w:val="32"/>
        </w:rPr>
        <w:t>.</w:t>
      </w:r>
      <w:r w:rsidRPr="00596DA8">
        <w:rPr>
          <w:rFonts w:eastAsia="仿宋_GB2312"/>
          <w:sz w:val="32"/>
          <w:szCs w:val="32"/>
        </w:rPr>
        <w:t>74</w:t>
      </w:r>
      <w:r w:rsidRPr="00596DA8">
        <w:rPr>
          <w:rFonts w:eastAsia="仿宋_GB2312" w:hint="eastAsia"/>
          <w:sz w:val="32"/>
          <w:szCs w:val="32"/>
        </w:rPr>
        <w:t>亿</w:t>
      </w:r>
      <w:r w:rsidRPr="00596DA8">
        <w:rPr>
          <w:rFonts w:eastAsia="仿宋_GB2312"/>
          <w:sz w:val="32"/>
          <w:szCs w:val="32"/>
        </w:rPr>
        <w:t>元、</w:t>
      </w:r>
      <w:proofErr w:type="gramStart"/>
      <w:r w:rsidRPr="00596DA8">
        <w:rPr>
          <w:rFonts w:eastAsia="仿宋_GB2312"/>
          <w:sz w:val="32"/>
          <w:szCs w:val="32"/>
        </w:rPr>
        <w:t>省级资金</w:t>
      </w:r>
      <w:proofErr w:type="gramEnd"/>
      <w:r w:rsidRPr="00596DA8">
        <w:rPr>
          <w:rFonts w:eastAsia="仿宋_GB2312"/>
          <w:sz w:val="32"/>
          <w:szCs w:val="32"/>
        </w:rPr>
        <w:t>2</w:t>
      </w:r>
      <w:r w:rsidRPr="00596DA8">
        <w:rPr>
          <w:rFonts w:eastAsia="仿宋_GB2312" w:hint="eastAsia"/>
          <w:sz w:val="32"/>
          <w:szCs w:val="32"/>
        </w:rPr>
        <w:t>.2</w:t>
      </w:r>
      <w:r w:rsidRPr="00596DA8">
        <w:rPr>
          <w:rFonts w:eastAsia="仿宋_GB2312" w:hint="eastAsia"/>
          <w:sz w:val="32"/>
          <w:szCs w:val="32"/>
        </w:rPr>
        <w:t>亿</w:t>
      </w:r>
      <w:r w:rsidRPr="00596DA8">
        <w:rPr>
          <w:rFonts w:eastAsia="仿宋_GB2312"/>
          <w:sz w:val="32"/>
          <w:szCs w:val="32"/>
        </w:rPr>
        <w:t>元；</w:t>
      </w:r>
      <w:r w:rsidRPr="00596DA8">
        <w:rPr>
          <w:rFonts w:eastAsia="仿宋_GB2312"/>
          <w:b/>
          <w:sz w:val="32"/>
          <w:szCs w:val="32"/>
        </w:rPr>
        <w:t>株洲市</w:t>
      </w:r>
      <w:r w:rsidRPr="00596DA8">
        <w:rPr>
          <w:rFonts w:eastAsia="仿宋_GB2312"/>
          <w:sz w:val="32"/>
          <w:szCs w:val="32"/>
        </w:rPr>
        <w:t>5</w:t>
      </w:r>
      <w:r w:rsidRPr="00596DA8">
        <w:rPr>
          <w:rFonts w:eastAsia="仿宋_GB2312" w:hint="eastAsia"/>
          <w:sz w:val="32"/>
          <w:szCs w:val="32"/>
        </w:rPr>
        <w:t>.</w:t>
      </w:r>
      <w:r w:rsidRPr="00596DA8">
        <w:rPr>
          <w:rFonts w:eastAsia="仿宋_GB2312"/>
          <w:sz w:val="32"/>
          <w:szCs w:val="32"/>
        </w:rPr>
        <w:t>75</w:t>
      </w:r>
      <w:r w:rsidRPr="00596DA8">
        <w:rPr>
          <w:rFonts w:eastAsia="仿宋_GB2312" w:hint="eastAsia"/>
          <w:sz w:val="32"/>
          <w:szCs w:val="32"/>
        </w:rPr>
        <w:t>亿</w:t>
      </w:r>
      <w:r w:rsidRPr="00596DA8">
        <w:rPr>
          <w:rFonts w:eastAsia="仿宋_GB2312"/>
          <w:sz w:val="32"/>
          <w:szCs w:val="32"/>
        </w:rPr>
        <w:t>元，其中中央资金</w:t>
      </w:r>
      <w:r w:rsidRPr="00596DA8">
        <w:rPr>
          <w:rFonts w:eastAsia="仿宋_GB2312"/>
          <w:sz w:val="32"/>
          <w:szCs w:val="32"/>
        </w:rPr>
        <w:t>4</w:t>
      </w:r>
      <w:r w:rsidRPr="00596DA8">
        <w:rPr>
          <w:rFonts w:eastAsia="仿宋_GB2312" w:hint="eastAsia"/>
          <w:sz w:val="32"/>
          <w:szCs w:val="32"/>
        </w:rPr>
        <w:t>.</w:t>
      </w:r>
      <w:r w:rsidRPr="00596DA8">
        <w:rPr>
          <w:rFonts w:eastAsia="仿宋_GB2312"/>
          <w:sz w:val="32"/>
          <w:szCs w:val="32"/>
        </w:rPr>
        <w:t>87</w:t>
      </w:r>
      <w:r w:rsidRPr="00596DA8">
        <w:rPr>
          <w:rFonts w:eastAsia="仿宋_GB2312" w:hint="eastAsia"/>
          <w:sz w:val="32"/>
          <w:szCs w:val="32"/>
        </w:rPr>
        <w:t>亿</w:t>
      </w:r>
      <w:r w:rsidRPr="00596DA8">
        <w:rPr>
          <w:rFonts w:eastAsia="仿宋_GB2312"/>
          <w:sz w:val="32"/>
          <w:szCs w:val="32"/>
        </w:rPr>
        <w:t>元、</w:t>
      </w:r>
      <w:proofErr w:type="gramStart"/>
      <w:r w:rsidRPr="00596DA8">
        <w:rPr>
          <w:rFonts w:eastAsia="仿宋_GB2312"/>
          <w:sz w:val="32"/>
          <w:szCs w:val="32"/>
        </w:rPr>
        <w:t>省级资金</w:t>
      </w:r>
      <w:proofErr w:type="gramEnd"/>
      <w:r w:rsidRPr="00596DA8">
        <w:rPr>
          <w:rFonts w:eastAsia="仿宋_GB2312" w:hint="eastAsia"/>
          <w:sz w:val="32"/>
          <w:szCs w:val="32"/>
        </w:rPr>
        <w:t>0.</w:t>
      </w:r>
      <w:r w:rsidRPr="00596DA8">
        <w:rPr>
          <w:rFonts w:eastAsia="仿宋_GB2312"/>
          <w:sz w:val="32"/>
          <w:szCs w:val="32"/>
        </w:rPr>
        <w:t>88</w:t>
      </w:r>
      <w:r w:rsidRPr="00596DA8">
        <w:rPr>
          <w:rFonts w:eastAsia="仿宋_GB2312" w:hint="eastAsia"/>
          <w:sz w:val="32"/>
          <w:szCs w:val="32"/>
        </w:rPr>
        <w:t>亿</w:t>
      </w:r>
      <w:r w:rsidRPr="00596DA8">
        <w:rPr>
          <w:rFonts w:eastAsia="仿宋_GB2312"/>
          <w:sz w:val="32"/>
          <w:szCs w:val="32"/>
        </w:rPr>
        <w:t>元。</w:t>
      </w:r>
    </w:p>
    <w:p w:rsidR="00AE6FE8" w:rsidRPr="00596DA8" w:rsidRDefault="00302311">
      <w:pPr>
        <w:overflowPunct w:val="0"/>
        <w:spacing w:line="600" w:lineRule="exact"/>
        <w:ind w:firstLineChars="200" w:firstLine="643"/>
        <w:rPr>
          <w:rFonts w:eastAsia="仿宋_GB2312"/>
          <w:b/>
          <w:sz w:val="32"/>
          <w:szCs w:val="32"/>
        </w:rPr>
      </w:pPr>
      <w:bookmarkStart w:id="3" w:name="_Toc492811126"/>
      <w:r w:rsidRPr="00596DA8">
        <w:rPr>
          <w:rFonts w:eastAsia="楷体_GB2312"/>
          <w:b/>
          <w:sz w:val="32"/>
          <w:szCs w:val="32"/>
        </w:rPr>
        <w:t>（二）责任目标完成情况</w:t>
      </w:r>
      <w:bookmarkEnd w:id="3"/>
    </w:p>
    <w:p w:rsidR="00AE6FE8" w:rsidRPr="00596DA8" w:rsidRDefault="00302311">
      <w:pPr>
        <w:overflowPunct w:val="0"/>
        <w:spacing w:line="600" w:lineRule="exact"/>
        <w:ind w:firstLineChars="200" w:firstLine="640"/>
        <w:rPr>
          <w:rFonts w:eastAsia="仿宋_GB2312"/>
          <w:sz w:val="32"/>
          <w:szCs w:val="32"/>
        </w:rPr>
      </w:pPr>
      <w:r w:rsidRPr="00596DA8">
        <w:rPr>
          <w:rFonts w:eastAsia="仿宋_GB2312"/>
          <w:sz w:val="32"/>
          <w:szCs w:val="32"/>
        </w:rPr>
        <w:t>根据三市政府与省政府签订的</w:t>
      </w:r>
      <w:r w:rsidRPr="00596DA8">
        <w:rPr>
          <w:rFonts w:eastAsia="仿宋_GB2312"/>
          <w:sz w:val="32"/>
          <w:szCs w:val="32"/>
        </w:rPr>
        <w:t>2016</w:t>
      </w:r>
      <w:r w:rsidRPr="00596DA8">
        <w:rPr>
          <w:rFonts w:eastAsia="仿宋_GB2312"/>
          <w:sz w:val="32"/>
          <w:szCs w:val="32"/>
        </w:rPr>
        <w:t>年住房保障工作目标责任书，具体包括以下内容：</w:t>
      </w:r>
    </w:p>
    <w:p w:rsidR="00AE6FE8" w:rsidRPr="00596DA8" w:rsidRDefault="00302311">
      <w:pPr>
        <w:overflowPunct w:val="0"/>
        <w:spacing w:line="600" w:lineRule="exact"/>
        <w:ind w:firstLineChars="200" w:firstLine="643"/>
        <w:rPr>
          <w:rFonts w:eastAsia="仿宋_GB2312"/>
          <w:b/>
          <w:sz w:val="32"/>
          <w:szCs w:val="32"/>
        </w:rPr>
      </w:pPr>
      <w:bookmarkStart w:id="4" w:name="_Toc492811127"/>
      <w:r w:rsidRPr="00596DA8">
        <w:rPr>
          <w:rFonts w:eastAsia="仿宋_GB2312"/>
          <w:b/>
          <w:sz w:val="32"/>
          <w:szCs w:val="32"/>
        </w:rPr>
        <w:t>1</w:t>
      </w:r>
      <w:r w:rsidRPr="00596DA8">
        <w:rPr>
          <w:rFonts w:eastAsia="仿宋_GB2312"/>
          <w:b/>
          <w:sz w:val="32"/>
          <w:szCs w:val="32"/>
        </w:rPr>
        <w:t>、开工建设任务</w:t>
      </w:r>
      <w:bookmarkEnd w:id="4"/>
    </w:p>
    <w:p w:rsidR="00AE6FE8" w:rsidRPr="00596DA8" w:rsidRDefault="00302311">
      <w:pPr>
        <w:overflowPunct w:val="0"/>
        <w:spacing w:line="600" w:lineRule="exact"/>
        <w:ind w:firstLineChars="200" w:firstLine="640"/>
        <w:rPr>
          <w:rFonts w:eastAsia="仿宋_GB2312"/>
          <w:sz w:val="32"/>
          <w:szCs w:val="32"/>
        </w:rPr>
      </w:pPr>
      <w:r w:rsidRPr="00596DA8">
        <w:rPr>
          <w:rFonts w:eastAsia="仿宋_GB2312"/>
          <w:sz w:val="32"/>
          <w:szCs w:val="32"/>
        </w:rPr>
        <w:t>2016</w:t>
      </w:r>
      <w:r w:rsidRPr="00596DA8">
        <w:rPr>
          <w:rFonts w:eastAsia="仿宋_GB2312"/>
          <w:sz w:val="32"/>
          <w:szCs w:val="32"/>
        </w:rPr>
        <w:t>年三市开工建设城市棚户区改造任务共计</w:t>
      </w:r>
      <w:r w:rsidR="00C523B2">
        <w:rPr>
          <w:rFonts w:eastAsia="仿宋_GB2312" w:hint="eastAsia"/>
          <w:sz w:val="32"/>
          <w:szCs w:val="32"/>
        </w:rPr>
        <w:t>9</w:t>
      </w:r>
      <w:r w:rsidRPr="00596DA8">
        <w:rPr>
          <w:rFonts w:eastAsia="仿宋_GB2312" w:hint="eastAsia"/>
          <w:sz w:val="32"/>
          <w:szCs w:val="32"/>
        </w:rPr>
        <w:t>.</w:t>
      </w:r>
      <w:r w:rsidR="00C523B2">
        <w:rPr>
          <w:rFonts w:eastAsia="仿宋_GB2312" w:hint="eastAsia"/>
          <w:sz w:val="32"/>
          <w:szCs w:val="32"/>
        </w:rPr>
        <w:t>27</w:t>
      </w:r>
      <w:r w:rsidRPr="00596DA8">
        <w:rPr>
          <w:rFonts w:eastAsia="仿宋_GB2312" w:hint="eastAsia"/>
          <w:sz w:val="32"/>
          <w:szCs w:val="32"/>
        </w:rPr>
        <w:t>万</w:t>
      </w:r>
      <w:r w:rsidRPr="00596DA8">
        <w:rPr>
          <w:rFonts w:eastAsia="仿宋_GB2312"/>
          <w:sz w:val="32"/>
          <w:szCs w:val="32"/>
        </w:rPr>
        <w:t>套（户），</w:t>
      </w:r>
      <w:r w:rsidRPr="00596DA8">
        <w:rPr>
          <w:rFonts w:eastAsia="仿宋_GB2312"/>
          <w:b/>
          <w:sz w:val="32"/>
          <w:szCs w:val="32"/>
        </w:rPr>
        <w:t>永州市、衡阳市、株洲市</w:t>
      </w:r>
      <w:r w:rsidRPr="00596DA8">
        <w:rPr>
          <w:rFonts w:eastAsia="仿宋_GB2312"/>
          <w:sz w:val="32"/>
          <w:szCs w:val="32"/>
        </w:rPr>
        <w:t>分别为</w:t>
      </w:r>
      <w:r w:rsidRPr="00596DA8">
        <w:rPr>
          <w:rFonts w:eastAsia="仿宋_GB2312"/>
          <w:sz w:val="32"/>
          <w:szCs w:val="32"/>
        </w:rPr>
        <w:t>3</w:t>
      </w:r>
      <w:r w:rsidRPr="00596DA8">
        <w:rPr>
          <w:rFonts w:eastAsia="仿宋_GB2312" w:hint="eastAsia"/>
          <w:sz w:val="32"/>
          <w:szCs w:val="32"/>
        </w:rPr>
        <w:t>.</w:t>
      </w:r>
      <w:r w:rsidRPr="00596DA8">
        <w:rPr>
          <w:rFonts w:eastAsia="仿宋_GB2312"/>
          <w:sz w:val="32"/>
          <w:szCs w:val="32"/>
        </w:rPr>
        <w:t>22</w:t>
      </w:r>
      <w:r w:rsidRPr="00596DA8">
        <w:rPr>
          <w:rFonts w:eastAsia="仿宋_GB2312" w:hint="eastAsia"/>
          <w:sz w:val="32"/>
          <w:szCs w:val="32"/>
        </w:rPr>
        <w:t>万</w:t>
      </w:r>
      <w:r w:rsidRPr="00596DA8">
        <w:rPr>
          <w:rFonts w:eastAsia="仿宋_GB2312"/>
          <w:sz w:val="32"/>
          <w:szCs w:val="32"/>
        </w:rPr>
        <w:t>套（户）、</w:t>
      </w:r>
      <w:r w:rsidRPr="00596DA8">
        <w:rPr>
          <w:rFonts w:eastAsia="仿宋_GB2312"/>
          <w:sz w:val="32"/>
          <w:szCs w:val="32"/>
        </w:rPr>
        <w:t>4</w:t>
      </w:r>
      <w:r w:rsidRPr="00596DA8">
        <w:rPr>
          <w:rFonts w:eastAsia="仿宋_GB2312" w:hint="eastAsia"/>
          <w:sz w:val="32"/>
          <w:szCs w:val="32"/>
        </w:rPr>
        <w:t>.</w:t>
      </w:r>
      <w:r w:rsidR="00C523B2">
        <w:rPr>
          <w:rFonts w:eastAsia="仿宋_GB2312" w:hint="eastAsia"/>
          <w:sz w:val="32"/>
          <w:szCs w:val="32"/>
        </w:rPr>
        <w:t>00</w:t>
      </w:r>
      <w:r w:rsidRPr="00596DA8">
        <w:rPr>
          <w:rFonts w:eastAsia="仿宋_GB2312" w:hint="eastAsia"/>
          <w:sz w:val="32"/>
          <w:szCs w:val="32"/>
        </w:rPr>
        <w:t>万</w:t>
      </w:r>
      <w:r w:rsidRPr="00596DA8">
        <w:rPr>
          <w:rFonts w:eastAsia="仿宋_GB2312"/>
          <w:sz w:val="32"/>
          <w:szCs w:val="32"/>
        </w:rPr>
        <w:t>套（户）、</w:t>
      </w:r>
      <w:r w:rsidR="00C523B2">
        <w:rPr>
          <w:rFonts w:eastAsia="仿宋_GB2312" w:hint="eastAsia"/>
          <w:sz w:val="32"/>
          <w:szCs w:val="32"/>
        </w:rPr>
        <w:t>2</w:t>
      </w:r>
      <w:r w:rsidRPr="00596DA8">
        <w:rPr>
          <w:rFonts w:eastAsia="仿宋_GB2312" w:hint="eastAsia"/>
          <w:sz w:val="32"/>
          <w:szCs w:val="32"/>
        </w:rPr>
        <w:t>.</w:t>
      </w:r>
      <w:r w:rsidR="00C523B2">
        <w:rPr>
          <w:rFonts w:eastAsia="仿宋_GB2312" w:hint="eastAsia"/>
          <w:sz w:val="32"/>
          <w:szCs w:val="32"/>
        </w:rPr>
        <w:t>0</w:t>
      </w:r>
      <w:r w:rsidR="00C523B2" w:rsidRPr="00596DA8">
        <w:rPr>
          <w:rFonts w:eastAsia="仿宋_GB2312" w:hint="eastAsia"/>
          <w:sz w:val="32"/>
          <w:szCs w:val="32"/>
        </w:rPr>
        <w:t>5</w:t>
      </w:r>
      <w:r w:rsidRPr="00596DA8">
        <w:rPr>
          <w:rFonts w:eastAsia="仿宋_GB2312" w:hint="eastAsia"/>
          <w:sz w:val="32"/>
          <w:szCs w:val="32"/>
        </w:rPr>
        <w:t>万</w:t>
      </w:r>
      <w:r w:rsidRPr="00596DA8">
        <w:rPr>
          <w:rFonts w:eastAsia="仿宋_GB2312"/>
          <w:sz w:val="32"/>
          <w:szCs w:val="32"/>
        </w:rPr>
        <w:t>套（户）。实际开工建设</w:t>
      </w:r>
      <w:r w:rsidR="00C523B2">
        <w:rPr>
          <w:rFonts w:eastAsia="仿宋_GB2312" w:hint="eastAsia"/>
          <w:sz w:val="32"/>
          <w:szCs w:val="32"/>
        </w:rPr>
        <w:t>8</w:t>
      </w:r>
      <w:r w:rsidRPr="00596DA8">
        <w:rPr>
          <w:rFonts w:eastAsia="仿宋_GB2312" w:hint="eastAsia"/>
          <w:sz w:val="32"/>
          <w:szCs w:val="32"/>
        </w:rPr>
        <w:t>.</w:t>
      </w:r>
      <w:r w:rsidRPr="00596DA8">
        <w:rPr>
          <w:rFonts w:eastAsia="仿宋_GB2312"/>
          <w:sz w:val="32"/>
          <w:szCs w:val="32"/>
        </w:rPr>
        <w:t>7</w:t>
      </w:r>
      <w:r w:rsidRPr="00596DA8">
        <w:rPr>
          <w:rFonts w:eastAsia="仿宋_GB2312" w:hint="eastAsia"/>
          <w:sz w:val="32"/>
          <w:szCs w:val="32"/>
        </w:rPr>
        <w:t>1</w:t>
      </w:r>
      <w:r w:rsidRPr="00596DA8">
        <w:rPr>
          <w:rFonts w:eastAsia="仿宋_GB2312" w:hint="eastAsia"/>
          <w:sz w:val="32"/>
          <w:szCs w:val="32"/>
        </w:rPr>
        <w:t>万</w:t>
      </w:r>
      <w:r w:rsidRPr="00596DA8">
        <w:rPr>
          <w:rFonts w:eastAsia="仿宋_GB2312"/>
          <w:sz w:val="32"/>
          <w:szCs w:val="32"/>
        </w:rPr>
        <w:t>套（户），分别为</w:t>
      </w:r>
      <w:r w:rsidRPr="00596DA8">
        <w:rPr>
          <w:rFonts w:eastAsia="仿宋_GB2312"/>
          <w:sz w:val="32"/>
          <w:szCs w:val="32"/>
        </w:rPr>
        <w:t>2</w:t>
      </w:r>
      <w:r w:rsidRPr="00596DA8">
        <w:rPr>
          <w:rFonts w:eastAsia="仿宋_GB2312" w:hint="eastAsia"/>
          <w:sz w:val="32"/>
          <w:szCs w:val="32"/>
        </w:rPr>
        <w:t>.</w:t>
      </w:r>
      <w:r w:rsidRPr="00596DA8">
        <w:rPr>
          <w:rFonts w:eastAsia="仿宋_GB2312"/>
          <w:sz w:val="32"/>
          <w:szCs w:val="32"/>
        </w:rPr>
        <w:t>91</w:t>
      </w:r>
      <w:r w:rsidRPr="00596DA8">
        <w:rPr>
          <w:rFonts w:eastAsia="仿宋_GB2312" w:hint="eastAsia"/>
          <w:sz w:val="32"/>
          <w:szCs w:val="32"/>
        </w:rPr>
        <w:t>万</w:t>
      </w:r>
      <w:r w:rsidRPr="00596DA8">
        <w:rPr>
          <w:rFonts w:eastAsia="仿宋_GB2312"/>
          <w:sz w:val="32"/>
          <w:szCs w:val="32"/>
        </w:rPr>
        <w:t>套（户）、</w:t>
      </w:r>
      <w:r w:rsidRPr="00596DA8">
        <w:rPr>
          <w:rFonts w:eastAsia="仿宋_GB2312"/>
          <w:sz w:val="32"/>
          <w:szCs w:val="32"/>
        </w:rPr>
        <w:t>3</w:t>
      </w:r>
      <w:r w:rsidRPr="00596DA8">
        <w:rPr>
          <w:rFonts w:eastAsia="仿宋_GB2312" w:hint="eastAsia"/>
          <w:sz w:val="32"/>
          <w:szCs w:val="32"/>
        </w:rPr>
        <w:t>.</w:t>
      </w:r>
      <w:r w:rsidR="00C523B2">
        <w:rPr>
          <w:rFonts w:eastAsia="仿宋_GB2312" w:hint="eastAsia"/>
          <w:sz w:val="32"/>
          <w:szCs w:val="32"/>
        </w:rPr>
        <w:t>7</w:t>
      </w:r>
      <w:r w:rsidR="00C523B2" w:rsidRPr="00596DA8">
        <w:rPr>
          <w:rFonts w:eastAsia="仿宋_GB2312" w:hint="eastAsia"/>
          <w:sz w:val="32"/>
          <w:szCs w:val="32"/>
        </w:rPr>
        <w:t>4</w:t>
      </w:r>
      <w:r w:rsidRPr="00596DA8">
        <w:rPr>
          <w:rFonts w:eastAsia="仿宋_GB2312" w:hint="eastAsia"/>
          <w:sz w:val="32"/>
          <w:szCs w:val="32"/>
        </w:rPr>
        <w:t>万</w:t>
      </w:r>
      <w:r w:rsidRPr="00596DA8">
        <w:rPr>
          <w:rFonts w:eastAsia="仿宋_GB2312"/>
          <w:sz w:val="32"/>
          <w:szCs w:val="32"/>
        </w:rPr>
        <w:t>套（户）、</w:t>
      </w:r>
      <w:r w:rsidR="00C523B2">
        <w:rPr>
          <w:rFonts w:eastAsia="仿宋_GB2312" w:hint="eastAsia"/>
          <w:sz w:val="32"/>
          <w:szCs w:val="32"/>
        </w:rPr>
        <w:t>2</w:t>
      </w:r>
      <w:r w:rsidRPr="00596DA8">
        <w:rPr>
          <w:rFonts w:eastAsia="仿宋_GB2312" w:hint="eastAsia"/>
          <w:sz w:val="32"/>
          <w:szCs w:val="32"/>
        </w:rPr>
        <w:t>.</w:t>
      </w:r>
      <w:r w:rsidR="00C523B2">
        <w:rPr>
          <w:rFonts w:eastAsia="仿宋_GB2312" w:hint="eastAsia"/>
          <w:sz w:val="32"/>
          <w:szCs w:val="32"/>
        </w:rPr>
        <w:t>0</w:t>
      </w:r>
      <w:r w:rsidR="00C523B2" w:rsidRPr="00596DA8">
        <w:rPr>
          <w:rFonts w:eastAsia="仿宋_GB2312"/>
          <w:sz w:val="32"/>
          <w:szCs w:val="32"/>
        </w:rPr>
        <w:t>6</w:t>
      </w:r>
      <w:r w:rsidRPr="00596DA8">
        <w:rPr>
          <w:rFonts w:eastAsia="仿宋_GB2312" w:hint="eastAsia"/>
          <w:sz w:val="32"/>
          <w:szCs w:val="32"/>
        </w:rPr>
        <w:t>万</w:t>
      </w:r>
      <w:r w:rsidRPr="00596DA8">
        <w:rPr>
          <w:rFonts w:eastAsia="仿宋_GB2312"/>
          <w:sz w:val="32"/>
          <w:szCs w:val="32"/>
        </w:rPr>
        <w:t>套（户），开工率分别为</w:t>
      </w:r>
      <w:r w:rsidRPr="00596DA8">
        <w:rPr>
          <w:rFonts w:eastAsia="仿宋_GB2312"/>
          <w:sz w:val="32"/>
          <w:szCs w:val="32"/>
        </w:rPr>
        <w:t>90.</w:t>
      </w:r>
      <w:r w:rsidR="002C0E17">
        <w:rPr>
          <w:rFonts w:eastAsia="仿宋_GB2312" w:hint="eastAsia"/>
          <w:sz w:val="32"/>
          <w:szCs w:val="32"/>
        </w:rPr>
        <w:t>2</w:t>
      </w:r>
      <w:r w:rsidRPr="00596DA8">
        <w:rPr>
          <w:rFonts w:eastAsia="仿宋_GB2312"/>
          <w:sz w:val="32"/>
          <w:szCs w:val="32"/>
        </w:rPr>
        <w:t>%</w:t>
      </w:r>
      <w:r w:rsidRPr="00596DA8">
        <w:rPr>
          <w:rFonts w:eastAsia="仿宋_GB2312"/>
          <w:sz w:val="32"/>
          <w:szCs w:val="32"/>
        </w:rPr>
        <w:t>、</w:t>
      </w:r>
      <w:r w:rsidR="00C523B2">
        <w:rPr>
          <w:rFonts w:eastAsia="仿宋_GB2312" w:hint="eastAsia"/>
          <w:sz w:val="32"/>
          <w:szCs w:val="32"/>
        </w:rPr>
        <w:t>93</w:t>
      </w:r>
      <w:r w:rsidRPr="00596DA8">
        <w:rPr>
          <w:rFonts w:eastAsia="仿宋_GB2312"/>
          <w:sz w:val="32"/>
          <w:szCs w:val="32"/>
        </w:rPr>
        <w:t>.</w:t>
      </w:r>
      <w:r w:rsidR="00532E1C">
        <w:rPr>
          <w:rFonts w:eastAsia="仿宋_GB2312" w:hint="eastAsia"/>
          <w:sz w:val="32"/>
          <w:szCs w:val="32"/>
        </w:rPr>
        <w:t>7</w:t>
      </w:r>
      <w:r w:rsidRPr="00596DA8">
        <w:rPr>
          <w:rFonts w:eastAsia="仿宋_GB2312"/>
          <w:sz w:val="32"/>
          <w:szCs w:val="32"/>
        </w:rPr>
        <w:t>%</w:t>
      </w:r>
      <w:r w:rsidRPr="00596DA8">
        <w:rPr>
          <w:rFonts w:eastAsia="仿宋_GB2312"/>
          <w:sz w:val="32"/>
          <w:szCs w:val="32"/>
        </w:rPr>
        <w:t>、</w:t>
      </w:r>
      <w:r w:rsidRPr="00596DA8">
        <w:rPr>
          <w:rFonts w:eastAsia="仿宋_GB2312"/>
          <w:sz w:val="32"/>
          <w:szCs w:val="32"/>
        </w:rPr>
        <w:t>100.</w:t>
      </w:r>
      <w:r w:rsidR="00532E1C">
        <w:rPr>
          <w:rFonts w:eastAsia="仿宋_GB2312" w:hint="eastAsia"/>
          <w:sz w:val="32"/>
          <w:szCs w:val="32"/>
        </w:rPr>
        <w:t>5</w:t>
      </w:r>
      <w:r w:rsidRPr="00596DA8">
        <w:rPr>
          <w:rFonts w:eastAsia="仿宋_GB2312"/>
          <w:sz w:val="32"/>
          <w:szCs w:val="32"/>
        </w:rPr>
        <w:t>%</w:t>
      </w:r>
      <w:r w:rsidRPr="00596DA8">
        <w:rPr>
          <w:rFonts w:eastAsia="仿宋_GB2312"/>
          <w:sz w:val="32"/>
          <w:szCs w:val="32"/>
        </w:rPr>
        <w:t>。</w:t>
      </w:r>
    </w:p>
    <w:p w:rsidR="00AE6FE8" w:rsidRPr="00596DA8" w:rsidRDefault="00302311">
      <w:pPr>
        <w:overflowPunct w:val="0"/>
        <w:spacing w:line="600" w:lineRule="exact"/>
        <w:ind w:firstLineChars="200" w:firstLine="643"/>
        <w:rPr>
          <w:rFonts w:eastAsia="仿宋_GB2312"/>
          <w:b/>
          <w:sz w:val="32"/>
          <w:szCs w:val="32"/>
        </w:rPr>
      </w:pPr>
      <w:bookmarkStart w:id="5" w:name="_Toc492811128"/>
      <w:r w:rsidRPr="00596DA8">
        <w:rPr>
          <w:rFonts w:eastAsia="仿宋_GB2312"/>
          <w:b/>
          <w:sz w:val="32"/>
          <w:szCs w:val="32"/>
        </w:rPr>
        <w:t>2</w:t>
      </w:r>
      <w:r w:rsidRPr="00596DA8">
        <w:rPr>
          <w:rFonts w:eastAsia="仿宋_GB2312"/>
          <w:b/>
          <w:sz w:val="32"/>
          <w:szCs w:val="32"/>
        </w:rPr>
        <w:t>、基本建成任务</w:t>
      </w:r>
      <w:bookmarkEnd w:id="5"/>
    </w:p>
    <w:p w:rsidR="00AE6FE8" w:rsidRPr="00596DA8" w:rsidRDefault="00302311">
      <w:pPr>
        <w:overflowPunct w:val="0"/>
        <w:spacing w:line="600" w:lineRule="exact"/>
        <w:ind w:firstLineChars="200" w:firstLine="640"/>
        <w:rPr>
          <w:rFonts w:eastAsia="仿宋_GB2312"/>
          <w:sz w:val="32"/>
          <w:szCs w:val="32"/>
        </w:rPr>
      </w:pPr>
      <w:r w:rsidRPr="00596DA8">
        <w:rPr>
          <w:rFonts w:eastAsia="仿宋_GB2312"/>
          <w:sz w:val="32"/>
          <w:szCs w:val="32"/>
        </w:rPr>
        <w:t>2016</w:t>
      </w:r>
      <w:r w:rsidRPr="00596DA8">
        <w:rPr>
          <w:rFonts w:eastAsia="仿宋_GB2312"/>
          <w:sz w:val="32"/>
          <w:szCs w:val="32"/>
        </w:rPr>
        <w:t>年三市基本建成保障性住房、棚户区改造住房任务共</w:t>
      </w:r>
      <w:r w:rsidRPr="00596DA8">
        <w:rPr>
          <w:rFonts w:eastAsia="仿宋_GB2312"/>
          <w:sz w:val="32"/>
          <w:szCs w:val="32"/>
        </w:rPr>
        <w:t>6</w:t>
      </w:r>
      <w:r w:rsidRPr="00596DA8">
        <w:rPr>
          <w:rFonts w:eastAsia="仿宋_GB2312" w:hint="eastAsia"/>
          <w:sz w:val="32"/>
          <w:szCs w:val="32"/>
        </w:rPr>
        <w:t>.</w:t>
      </w:r>
      <w:r w:rsidR="001D2382">
        <w:rPr>
          <w:rFonts w:eastAsia="仿宋_GB2312" w:hint="eastAsia"/>
          <w:sz w:val="32"/>
          <w:szCs w:val="32"/>
        </w:rPr>
        <w:t>18</w:t>
      </w:r>
      <w:r w:rsidRPr="00596DA8">
        <w:rPr>
          <w:rFonts w:eastAsia="仿宋_GB2312" w:hint="eastAsia"/>
          <w:sz w:val="32"/>
          <w:szCs w:val="32"/>
        </w:rPr>
        <w:t>万</w:t>
      </w:r>
      <w:r w:rsidRPr="00596DA8">
        <w:rPr>
          <w:rFonts w:eastAsia="仿宋_GB2312"/>
          <w:sz w:val="32"/>
          <w:szCs w:val="32"/>
        </w:rPr>
        <w:t>套（户），</w:t>
      </w:r>
      <w:r w:rsidRPr="00596DA8">
        <w:rPr>
          <w:rFonts w:eastAsia="仿宋_GB2312"/>
          <w:b/>
          <w:sz w:val="32"/>
          <w:szCs w:val="32"/>
        </w:rPr>
        <w:t>永州市、衡阳市、株洲市</w:t>
      </w:r>
      <w:r w:rsidRPr="00596DA8">
        <w:rPr>
          <w:rFonts w:eastAsia="仿宋_GB2312"/>
          <w:sz w:val="32"/>
          <w:szCs w:val="32"/>
        </w:rPr>
        <w:t>分别</w:t>
      </w:r>
      <w:r w:rsidRPr="00596DA8">
        <w:rPr>
          <w:rFonts w:eastAsia="仿宋_GB2312" w:hint="eastAsia"/>
          <w:sz w:val="32"/>
          <w:szCs w:val="32"/>
        </w:rPr>
        <w:t>为</w:t>
      </w:r>
      <w:r w:rsidRPr="00596DA8">
        <w:rPr>
          <w:rFonts w:eastAsia="仿宋_GB2312"/>
          <w:sz w:val="32"/>
          <w:szCs w:val="32"/>
        </w:rPr>
        <w:t>2</w:t>
      </w:r>
      <w:r w:rsidRPr="00596DA8">
        <w:rPr>
          <w:rFonts w:eastAsia="仿宋_GB2312" w:hint="eastAsia"/>
          <w:sz w:val="32"/>
          <w:szCs w:val="32"/>
        </w:rPr>
        <w:t>.</w:t>
      </w:r>
      <w:r w:rsidRPr="00596DA8">
        <w:rPr>
          <w:rFonts w:eastAsia="仿宋_GB2312"/>
          <w:sz w:val="32"/>
          <w:szCs w:val="32"/>
        </w:rPr>
        <w:t>18</w:t>
      </w:r>
      <w:r w:rsidRPr="00596DA8">
        <w:rPr>
          <w:rFonts w:eastAsia="仿宋_GB2312" w:hint="eastAsia"/>
          <w:sz w:val="32"/>
          <w:szCs w:val="32"/>
        </w:rPr>
        <w:t>万</w:t>
      </w:r>
      <w:r w:rsidRPr="00596DA8">
        <w:rPr>
          <w:rFonts w:eastAsia="仿宋_GB2312"/>
          <w:sz w:val="32"/>
          <w:szCs w:val="32"/>
        </w:rPr>
        <w:t>套（户）、</w:t>
      </w:r>
      <w:r w:rsidR="001D2382">
        <w:rPr>
          <w:rFonts w:eastAsia="仿宋_GB2312" w:hint="eastAsia"/>
          <w:sz w:val="32"/>
          <w:szCs w:val="32"/>
        </w:rPr>
        <w:t>2</w:t>
      </w:r>
      <w:r w:rsidRPr="00596DA8">
        <w:rPr>
          <w:rFonts w:eastAsia="仿宋_GB2312" w:hint="eastAsia"/>
          <w:sz w:val="32"/>
          <w:szCs w:val="32"/>
        </w:rPr>
        <w:t>.</w:t>
      </w:r>
      <w:r w:rsidR="001D2382">
        <w:rPr>
          <w:rFonts w:eastAsia="仿宋_GB2312" w:hint="eastAsia"/>
          <w:sz w:val="32"/>
          <w:szCs w:val="32"/>
        </w:rPr>
        <w:t>05</w:t>
      </w:r>
      <w:r w:rsidRPr="00596DA8">
        <w:rPr>
          <w:rFonts w:eastAsia="仿宋_GB2312" w:hint="eastAsia"/>
          <w:sz w:val="32"/>
          <w:szCs w:val="32"/>
        </w:rPr>
        <w:t>万</w:t>
      </w:r>
      <w:r w:rsidRPr="00596DA8">
        <w:rPr>
          <w:rFonts w:eastAsia="仿宋_GB2312"/>
          <w:sz w:val="32"/>
          <w:szCs w:val="32"/>
        </w:rPr>
        <w:t>套（户）、</w:t>
      </w:r>
      <w:r w:rsidRPr="00596DA8">
        <w:rPr>
          <w:rFonts w:eastAsia="仿宋_GB2312"/>
          <w:sz w:val="32"/>
          <w:szCs w:val="32"/>
        </w:rPr>
        <w:t>1</w:t>
      </w:r>
      <w:r w:rsidRPr="00596DA8">
        <w:rPr>
          <w:rFonts w:eastAsia="仿宋_GB2312" w:hint="eastAsia"/>
          <w:sz w:val="32"/>
          <w:szCs w:val="32"/>
        </w:rPr>
        <w:t>.</w:t>
      </w:r>
      <w:r w:rsidRPr="00596DA8">
        <w:rPr>
          <w:rFonts w:eastAsia="仿宋_GB2312"/>
          <w:sz w:val="32"/>
          <w:szCs w:val="32"/>
        </w:rPr>
        <w:t>9</w:t>
      </w:r>
      <w:r w:rsidRPr="00596DA8">
        <w:rPr>
          <w:rFonts w:eastAsia="仿宋_GB2312" w:hint="eastAsia"/>
          <w:sz w:val="32"/>
          <w:szCs w:val="32"/>
        </w:rPr>
        <w:t>5</w:t>
      </w:r>
      <w:r w:rsidRPr="00596DA8">
        <w:rPr>
          <w:rFonts w:eastAsia="仿宋_GB2312" w:hint="eastAsia"/>
          <w:sz w:val="32"/>
          <w:szCs w:val="32"/>
        </w:rPr>
        <w:t>万</w:t>
      </w:r>
      <w:r w:rsidRPr="00596DA8">
        <w:rPr>
          <w:rFonts w:eastAsia="仿宋_GB2312"/>
          <w:sz w:val="32"/>
          <w:szCs w:val="32"/>
        </w:rPr>
        <w:t>套（户）。实际建成</w:t>
      </w:r>
      <w:r w:rsidR="001D2382">
        <w:rPr>
          <w:rFonts w:eastAsia="仿宋_GB2312" w:hint="eastAsia"/>
          <w:sz w:val="32"/>
          <w:szCs w:val="32"/>
        </w:rPr>
        <w:t>10</w:t>
      </w:r>
      <w:r w:rsidRPr="00596DA8">
        <w:rPr>
          <w:rFonts w:eastAsia="仿宋_GB2312" w:hint="eastAsia"/>
          <w:sz w:val="32"/>
          <w:szCs w:val="32"/>
        </w:rPr>
        <w:t>.</w:t>
      </w:r>
      <w:r w:rsidR="001D2382">
        <w:rPr>
          <w:rFonts w:eastAsia="仿宋_GB2312" w:hint="eastAsia"/>
          <w:sz w:val="32"/>
          <w:szCs w:val="32"/>
        </w:rPr>
        <w:t>94</w:t>
      </w:r>
      <w:r w:rsidRPr="00596DA8">
        <w:rPr>
          <w:rFonts w:eastAsia="仿宋_GB2312" w:hint="eastAsia"/>
          <w:sz w:val="32"/>
          <w:szCs w:val="32"/>
        </w:rPr>
        <w:t>万</w:t>
      </w:r>
      <w:r w:rsidRPr="00596DA8">
        <w:rPr>
          <w:rFonts w:eastAsia="仿宋_GB2312"/>
          <w:sz w:val="32"/>
          <w:szCs w:val="32"/>
        </w:rPr>
        <w:t>套（户），分别为</w:t>
      </w:r>
      <w:r w:rsidRPr="00596DA8">
        <w:rPr>
          <w:rFonts w:eastAsia="仿宋_GB2312"/>
          <w:sz w:val="32"/>
          <w:szCs w:val="32"/>
        </w:rPr>
        <w:t>4</w:t>
      </w:r>
      <w:r w:rsidRPr="00596DA8">
        <w:rPr>
          <w:rFonts w:eastAsia="仿宋_GB2312" w:hint="eastAsia"/>
          <w:sz w:val="32"/>
          <w:szCs w:val="32"/>
        </w:rPr>
        <w:t>.1</w:t>
      </w:r>
      <w:r w:rsidR="001D2382">
        <w:rPr>
          <w:rFonts w:eastAsia="仿宋_GB2312" w:hint="eastAsia"/>
          <w:sz w:val="32"/>
          <w:szCs w:val="32"/>
        </w:rPr>
        <w:t>0</w:t>
      </w:r>
      <w:r w:rsidRPr="00596DA8">
        <w:rPr>
          <w:rFonts w:eastAsia="仿宋_GB2312" w:hint="eastAsia"/>
          <w:sz w:val="32"/>
          <w:szCs w:val="32"/>
        </w:rPr>
        <w:t>万</w:t>
      </w:r>
      <w:r w:rsidRPr="00596DA8">
        <w:rPr>
          <w:rFonts w:eastAsia="仿宋_GB2312"/>
          <w:sz w:val="32"/>
          <w:szCs w:val="32"/>
        </w:rPr>
        <w:t>套（户）、</w:t>
      </w:r>
      <w:r w:rsidR="001D2382">
        <w:rPr>
          <w:rFonts w:eastAsia="仿宋_GB2312" w:hint="eastAsia"/>
          <w:sz w:val="32"/>
          <w:szCs w:val="32"/>
        </w:rPr>
        <w:t>4</w:t>
      </w:r>
      <w:r w:rsidRPr="00596DA8">
        <w:rPr>
          <w:rFonts w:eastAsia="仿宋_GB2312" w:hint="eastAsia"/>
          <w:sz w:val="32"/>
          <w:szCs w:val="32"/>
        </w:rPr>
        <w:t>.</w:t>
      </w:r>
      <w:r w:rsidR="001D2382">
        <w:rPr>
          <w:rFonts w:eastAsia="仿宋_GB2312" w:hint="eastAsia"/>
          <w:sz w:val="32"/>
          <w:szCs w:val="32"/>
        </w:rPr>
        <w:t>01</w:t>
      </w:r>
      <w:r w:rsidRPr="00596DA8">
        <w:rPr>
          <w:rFonts w:eastAsia="仿宋_GB2312" w:hint="eastAsia"/>
          <w:sz w:val="32"/>
          <w:szCs w:val="32"/>
        </w:rPr>
        <w:t>万</w:t>
      </w:r>
      <w:r w:rsidRPr="00596DA8">
        <w:rPr>
          <w:rFonts w:eastAsia="仿宋_GB2312"/>
          <w:sz w:val="32"/>
          <w:szCs w:val="32"/>
        </w:rPr>
        <w:t>套（户）、</w:t>
      </w:r>
      <w:r w:rsidRPr="00596DA8">
        <w:rPr>
          <w:rFonts w:eastAsia="仿宋_GB2312"/>
          <w:sz w:val="32"/>
          <w:szCs w:val="32"/>
        </w:rPr>
        <w:t>2</w:t>
      </w:r>
      <w:r w:rsidRPr="00596DA8">
        <w:rPr>
          <w:rFonts w:eastAsia="仿宋_GB2312" w:hint="eastAsia"/>
          <w:sz w:val="32"/>
          <w:szCs w:val="32"/>
        </w:rPr>
        <w:t>.</w:t>
      </w:r>
      <w:r w:rsidRPr="00596DA8">
        <w:rPr>
          <w:rFonts w:eastAsia="仿宋_GB2312"/>
          <w:sz w:val="32"/>
          <w:szCs w:val="32"/>
        </w:rPr>
        <w:t>83</w:t>
      </w:r>
      <w:r w:rsidRPr="00596DA8">
        <w:rPr>
          <w:rFonts w:eastAsia="仿宋_GB2312" w:hint="eastAsia"/>
          <w:sz w:val="32"/>
          <w:szCs w:val="32"/>
        </w:rPr>
        <w:t>万</w:t>
      </w:r>
      <w:r w:rsidRPr="00596DA8">
        <w:rPr>
          <w:rFonts w:eastAsia="仿宋_GB2312"/>
          <w:sz w:val="32"/>
          <w:szCs w:val="32"/>
        </w:rPr>
        <w:t>套（户），完成率分别为</w:t>
      </w:r>
      <w:r w:rsidR="001D2382" w:rsidRPr="00596DA8">
        <w:rPr>
          <w:rFonts w:eastAsia="仿宋_GB2312"/>
          <w:sz w:val="32"/>
          <w:szCs w:val="32"/>
        </w:rPr>
        <w:t>18</w:t>
      </w:r>
      <w:r w:rsidR="001D2382">
        <w:rPr>
          <w:rFonts w:eastAsia="仿宋_GB2312" w:hint="eastAsia"/>
          <w:sz w:val="32"/>
          <w:szCs w:val="32"/>
        </w:rPr>
        <w:t>7</w:t>
      </w:r>
      <w:r w:rsidRPr="00596DA8">
        <w:rPr>
          <w:rFonts w:eastAsia="仿宋_GB2312" w:hint="eastAsia"/>
          <w:sz w:val="32"/>
          <w:szCs w:val="32"/>
        </w:rPr>
        <w:t>.</w:t>
      </w:r>
      <w:r w:rsidR="00532E1C">
        <w:rPr>
          <w:rFonts w:eastAsia="仿宋_GB2312" w:hint="eastAsia"/>
          <w:sz w:val="32"/>
          <w:szCs w:val="32"/>
        </w:rPr>
        <w:t>6</w:t>
      </w:r>
      <w:r w:rsidRPr="00596DA8">
        <w:rPr>
          <w:rFonts w:eastAsia="仿宋_GB2312"/>
          <w:sz w:val="32"/>
          <w:szCs w:val="32"/>
        </w:rPr>
        <w:t>%</w:t>
      </w:r>
      <w:r w:rsidRPr="00596DA8">
        <w:rPr>
          <w:rFonts w:eastAsia="仿宋_GB2312"/>
          <w:sz w:val="32"/>
          <w:szCs w:val="32"/>
        </w:rPr>
        <w:t>、</w:t>
      </w:r>
      <w:r w:rsidR="001D2382">
        <w:rPr>
          <w:rFonts w:eastAsia="仿宋_GB2312" w:hint="eastAsia"/>
          <w:sz w:val="32"/>
          <w:szCs w:val="32"/>
        </w:rPr>
        <w:t>195</w:t>
      </w:r>
      <w:r w:rsidRPr="00596DA8">
        <w:rPr>
          <w:rFonts w:eastAsia="仿宋_GB2312" w:hint="eastAsia"/>
          <w:sz w:val="32"/>
          <w:szCs w:val="32"/>
        </w:rPr>
        <w:t>.</w:t>
      </w:r>
      <w:r w:rsidR="00532E1C">
        <w:rPr>
          <w:rFonts w:eastAsia="仿宋_GB2312" w:hint="eastAsia"/>
          <w:sz w:val="32"/>
          <w:szCs w:val="32"/>
        </w:rPr>
        <w:t>7</w:t>
      </w:r>
      <w:r w:rsidRPr="00596DA8">
        <w:rPr>
          <w:rFonts w:eastAsia="仿宋_GB2312"/>
          <w:sz w:val="32"/>
          <w:szCs w:val="32"/>
        </w:rPr>
        <w:t>%</w:t>
      </w:r>
      <w:r w:rsidRPr="00596DA8">
        <w:rPr>
          <w:rFonts w:eastAsia="仿宋_GB2312"/>
          <w:sz w:val="32"/>
          <w:szCs w:val="32"/>
        </w:rPr>
        <w:t>、</w:t>
      </w:r>
      <w:r w:rsidRPr="00596DA8">
        <w:rPr>
          <w:rFonts w:eastAsia="仿宋_GB2312"/>
          <w:sz w:val="32"/>
          <w:szCs w:val="32"/>
        </w:rPr>
        <w:t>145.</w:t>
      </w:r>
      <w:r w:rsidR="00532E1C">
        <w:rPr>
          <w:rFonts w:eastAsia="仿宋_GB2312" w:hint="eastAsia"/>
          <w:sz w:val="32"/>
          <w:szCs w:val="32"/>
        </w:rPr>
        <w:t>4</w:t>
      </w:r>
      <w:r w:rsidRPr="00596DA8">
        <w:rPr>
          <w:rFonts w:eastAsia="仿宋_GB2312"/>
          <w:sz w:val="32"/>
          <w:szCs w:val="32"/>
        </w:rPr>
        <w:t>%</w:t>
      </w:r>
      <w:r w:rsidRPr="00596DA8">
        <w:rPr>
          <w:rFonts w:eastAsia="仿宋_GB2312"/>
          <w:sz w:val="32"/>
          <w:szCs w:val="32"/>
        </w:rPr>
        <w:t>。</w:t>
      </w:r>
      <w:r w:rsidRPr="00596DA8">
        <w:rPr>
          <w:rFonts w:eastAsia="仿宋_GB2312"/>
          <w:sz w:val="32"/>
          <w:szCs w:val="32"/>
        </w:rPr>
        <w:tab/>
      </w:r>
      <w:r w:rsidRPr="00596DA8">
        <w:rPr>
          <w:rFonts w:eastAsia="仿宋_GB2312"/>
          <w:sz w:val="32"/>
          <w:szCs w:val="32"/>
        </w:rPr>
        <w:tab/>
      </w:r>
    </w:p>
    <w:p w:rsidR="00AE6FE8" w:rsidRPr="00596DA8" w:rsidRDefault="00302311">
      <w:pPr>
        <w:overflowPunct w:val="0"/>
        <w:spacing w:line="600" w:lineRule="exact"/>
        <w:ind w:firstLineChars="200" w:firstLine="643"/>
        <w:rPr>
          <w:rFonts w:eastAsia="仿宋_GB2312"/>
          <w:b/>
          <w:sz w:val="32"/>
          <w:szCs w:val="32"/>
        </w:rPr>
      </w:pPr>
      <w:bookmarkStart w:id="6" w:name="_Toc492811129"/>
      <w:r w:rsidRPr="00596DA8">
        <w:rPr>
          <w:rFonts w:eastAsia="仿宋_GB2312"/>
          <w:b/>
          <w:sz w:val="32"/>
          <w:szCs w:val="32"/>
        </w:rPr>
        <w:t>3</w:t>
      </w:r>
      <w:r w:rsidRPr="00596DA8">
        <w:rPr>
          <w:rFonts w:eastAsia="仿宋_GB2312"/>
          <w:b/>
          <w:sz w:val="32"/>
          <w:szCs w:val="32"/>
        </w:rPr>
        <w:t>、租赁补贴</w:t>
      </w:r>
      <w:bookmarkEnd w:id="6"/>
      <w:r w:rsidRPr="00596DA8">
        <w:rPr>
          <w:rFonts w:eastAsia="仿宋_GB2312" w:hint="eastAsia"/>
          <w:b/>
          <w:sz w:val="32"/>
          <w:szCs w:val="32"/>
        </w:rPr>
        <w:t>发放</w:t>
      </w:r>
    </w:p>
    <w:p w:rsidR="00AE6FE8" w:rsidRPr="00596DA8" w:rsidRDefault="00302311">
      <w:pPr>
        <w:overflowPunct w:val="0"/>
        <w:spacing w:line="600" w:lineRule="exact"/>
        <w:ind w:firstLineChars="200" w:firstLine="640"/>
        <w:rPr>
          <w:rFonts w:eastAsia="仿宋_GB2312"/>
          <w:sz w:val="32"/>
          <w:szCs w:val="32"/>
        </w:rPr>
      </w:pPr>
      <w:r w:rsidRPr="00596DA8">
        <w:rPr>
          <w:rFonts w:eastAsia="仿宋_GB2312"/>
          <w:sz w:val="32"/>
          <w:szCs w:val="32"/>
        </w:rPr>
        <w:t>2016</w:t>
      </w:r>
      <w:r w:rsidRPr="00596DA8">
        <w:rPr>
          <w:rFonts w:eastAsia="仿宋_GB2312"/>
          <w:sz w:val="32"/>
          <w:szCs w:val="32"/>
        </w:rPr>
        <w:t>年三市租赁补贴发放任务共</w:t>
      </w:r>
      <w:r w:rsidRPr="00596DA8">
        <w:rPr>
          <w:rFonts w:eastAsia="仿宋_GB2312"/>
          <w:sz w:val="32"/>
          <w:szCs w:val="32"/>
        </w:rPr>
        <w:t>2</w:t>
      </w:r>
      <w:r w:rsidRPr="00596DA8">
        <w:rPr>
          <w:rFonts w:eastAsia="仿宋_GB2312" w:hint="eastAsia"/>
          <w:sz w:val="32"/>
          <w:szCs w:val="32"/>
        </w:rPr>
        <w:t>.</w:t>
      </w:r>
      <w:r w:rsidRPr="00596DA8">
        <w:rPr>
          <w:rFonts w:eastAsia="仿宋_GB2312"/>
          <w:sz w:val="32"/>
          <w:szCs w:val="32"/>
        </w:rPr>
        <w:t>0</w:t>
      </w:r>
      <w:r w:rsidRPr="00596DA8">
        <w:rPr>
          <w:rFonts w:eastAsia="仿宋_GB2312" w:hint="eastAsia"/>
          <w:sz w:val="32"/>
          <w:szCs w:val="32"/>
        </w:rPr>
        <w:t>1</w:t>
      </w:r>
      <w:r w:rsidRPr="00596DA8">
        <w:rPr>
          <w:rFonts w:eastAsia="仿宋_GB2312" w:hint="eastAsia"/>
          <w:sz w:val="32"/>
          <w:szCs w:val="32"/>
        </w:rPr>
        <w:t>万</w:t>
      </w:r>
      <w:r w:rsidRPr="00596DA8">
        <w:rPr>
          <w:rFonts w:eastAsia="仿宋_GB2312"/>
          <w:sz w:val="32"/>
          <w:szCs w:val="32"/>
        </w:rPr>
        <w:t>户，其中</w:t>
      </w:r>
      <w:r w:rsidRPr="00596DA8">
        <w:rPr>
          <w:rFonts w:eastAsia="仿宋_GB2312"/>
          <w:b/>
          <w:sz w:val="32"/>
          <w:szCs w:val="32"/>
        </w:rPr>
        <w:t>永州市、衡阳市、株洲市</w:t>
      </w:r>
      <w:r w:rsidRPr="00596DA8">
        <w:rPr>
          <w:rFonts w:eastAsia="仿宋_GB2312"/>
          <w:sz w:val="32"/>
          <w:szCs w:val="32"/>
        </w:rPr>
        <w:t>分别为</w:t>
      </w:r>
      <w:r w:rsidRPr="00596DA8">
        <w:rPr>
          <w:rFonts w:eastAsia="仿宋_GB2312"/>
          <w:sz w:val="32"/>
          <w:szCs w:val="32"/>
        </w:rPr>
        <w:t>1</w:t>
      </w:r>
      <w:r w:rsidRPr="00596DA8">
        <w:rPr>
          <w:rFonts w:eastAsia="仿宋_GB2312" w:hint="eastAsia"/>
          <w:sz w:val="32"/>
          <w:szCs w:val="32"/>
        </w:rPr>
        <w:t>.</w:t>
      </w:r>
      <w:r w:rsidRPr="00596DA8">
        <w:rPr>
          <w:rFonts w:eastAsia="仿宋_GB2312"/>
          <w:sz w:val="32"/>
          <w:szCs w:val="32"/>
        </w:rPr>
        <w:t>1</w:t>
      </w:r>
      <w:r w:rsidRPr="00596DA8">
        <w:rPr>
          <w:rFonts w:eastAsia="仿宋_GB2312" w:hint="eastAsia"/>
          <w:sz w:val="32"/>
          <w:szCs w:val="32"/>
        </w:rPr>
        <w:t>4</w:t>
      </w:r>
      <w:r w:rsidRPr="00596DA8">
        <w:rPr>
          <w:rFonts w:eastAsia="仿宋_GB2312" w:hint="eastAsia"/>
          <w:sz w:val="32"/>
          <w:szCs w:val="32"/>
        </w:rPr>
        <w:t>万</w:t>
      </w:r>
      <w:r w:rsidRPr="00596DA8">
        <w:rPr>
          <w:rFonts w:eastAsia="仿宋_GB2312"/>
          <w:sz w:val="32"/>
          <w:szCs w:val="32"/>
        </w:rPr>
        <w:t>户、</w:t>
      </w:r>
      <w:r w:rsidRPr="00596DA8">
        <w:rPr>
          <w:rFonts w:eastAsia="仿宋_GB2312" w:hint="eastAsia"/>
          <w:sz w:val="32"/>
          <w:szCs w:val="32"/>
        </w:rPr>
        <w:t>0.</w:t>
      </w:r>
      <w:r w:rsidRPr="00596DA8">
        <w:rPr>
          <w:rFonts w:eastAsia="仿宋_GB2312"/>
          <w:sz w:val="32"/>
          <w:szCs w:val="32"/>
        </w:rPr>
        <w:t>19</w:t>
      </w:r>
      <w:r w:rsidRPr="00596DA8">
        <w:rPr>
          <w:rFonts w:eastAsia="仿宋_GB2312" w:hint="eastAsia"/>
          <w:sz w:val="32"/>
          <w:szCs w:val="32"/>
        </w:rPr>
        <w:t>万</w:t>
      </w:r>
      <w:r w:rsidRPr="00596DA8">
        <w:rPr>
          <w:rFonts w:eastAsia="仿宋_GB2312"/>
          <w:sz w:val="32"/>
          <w:szCs w:val="32"/>
        </w:rPr>
        <w:t>户、</w:t>
      </w:r>
      <w:r w:rsidRPr="00596DA8">
        <w:rPr>
          <w:rFonts w:eastAsia="仿宋_GB2312" w:hint="eastAsia"/>
          <w:sz w:val="32"/>
          <w:szCs w:val="32"/>
        </w:rPr>
        <w:t>0.68</w:t>
      </w:r>
      <w:r w:rsidRPr="00596DA8">
        <w:rPr>
          <w:rFonts w:eastAsia="仿宋_GB2312" w:hint="eastAsia"/>
          <w:sz w:val="32"/>
          <w:szCs w:val="32"/>
        </w:rPr>
        <w:t>万</w:t>
      </w:r>
      <w:r w:rsidRPr="00596DA8">
        <w:rPr>
          <w:rFonts w:eastAsia="仿宋_GB2312"/>
          <w:sz w:val="32"/>
          <w:szCs w:val="32"/>
        </w:rPr>
        <w:t>户。实际发放</w:t>
      </w:r>
      <w:r w:rsidRPr="00596DA8">
        <w:rPr>
          <w:rFonts w:eastAsia="仿宋_GB2312"/>
          <w:sz w:val="32"/>
          <w:szCs w:val="32"/>
        </w:rPr>
        <w:t>2</w:t>
      </w:r>
      <w:r w:rsidRPr="00596DA8">
        <w:rPr>
          <w:rFonts w:eastAsia="仿宋_GB2312" w:hint="eastAsia"/>
          <w:sz w:val="32"/>
          <w:szCs w:val="32"/>
        </w:rPr>
        <w:t>.</w:t>
      </w:r>
      <w:r w:rsidRPr="00596DA8">
        <w:rPr>
          <w:rFonts w:eastAsia="仿宋_GB2312"/>
          <w:sz w:val="32"/>
          <w:szCs w:val="32"/>
        </w:rPr>
        <w:t>2</w:t>
      </w:r>
      <w:r w:rsidRPr="00596DA8">
        <w:rPr>
          <w:rFonts w:eastAsia="仿宋_GB2312" w:hint="eastAsia"/>
          <w:sz w:val="32"/>
          <w:szCs w:val="32"/>
        </w:rPr>
        <w:t>1</w:t>
      </w:r>
      <w:r w:rsidRPr="00596DA8">
        <w:rPr>
          <w:rFonts w:eastAsia="仿宋_GB2312" w:hint="eastAsia"/>
          <w:sz w:val="32"/>
          <w:szCs w:val="32"/>
        </w:rPr>
        <w:t>万</w:t>
      </w:r>
      <w:r w:rsidRPr="00596DA8">
        <w:rPr>
          <w:rFonts w:eastAsia="仿宋_GB2312"/>
          <w:sz w:val="32"/>
          <w:szCs w:val="32"/>
        </w:rPr>
        <w:t>户，分别为</w:t>
      </w:r>
      <w:r w:rsidRPr="00596DA8">
        <w:rPr>
          <w:rFonts w:eastAsia="仿宋_GB2312"/>
          <w:sz w:val="32"/>
          <w:szCs w:val="32"/>
        </w:rPr>
        <w:t>1</w:t>
      </w:r>
      <w:r w:rsidRPr="00596DA8">
        <w:rPr>
          <w:rFonts w:eastAsia="仿宋_GB2312" w:hint="eastAsia"/>
          <w:sz w:val="32"/>
          <w:szCs w:val="32"/>
        </w:rPr>
        <w:t>.</w:t>
      </w:r>
      <w:r w:rsidRPr="00596DA8">
        <w:rPr>
          <w:rFonts w:eastAsia="仿宋_GB2312"/>
          <w:sz w:val="32"/>
          <w:szCs w:val="32"/>
        </w:rPr>
        <w:t>08</w:t>
      </w:r>
      <w:r w:rsidRPr="00596DA8">
        <w:rPr>
          <w:rFonts w:eastAsia="仿宋_GB2312" w:hint="eastAsia"/>
          <w:sz w:val="32"/>
          <w:szCs w:val="32"/>
        </w:rPr>
        <w:t>万</w:t>
      </w:r>
      <w:r w:rsidRPr="00596DA8">
        <w:rPr>
          <w:rFonts w:eastAsia="仿宋_GB2312"/>
          <w:sz w:val="32"/>
          <w:szCs w:val="32"/>
        </w:rPr>
        <w:t>户、</w:t>
      </w:r>
      <w:r w:rsidRPr="00596DA8">
        <w:rPr>
          <w:rFonts w:eastAsia="仿宋_GB2312" w:hint="eastAsia"/>
          <w:sz w:val="32"/>
          <w:szCs w:val="32"/>
        </w:rPr>
        <w:t>0.</w:t>
      </w:r>
      <w:r w:rsidRPr="00596DA8">
        <w:rPr>
          <w:rFonts w:eastAsia="仿宋_GB2312"/>
          <w:sz w:val="32"/>
          <w:szCs w:val="32"/>
        </w:rPr>
        <w:t>19</w:t>
      </w:r>
      <w:r w:rsidRPr="00596DA8">
        <w:rPr>
          <w:rFonts w:eastAsia="仿宋_GB2312" w:hint="eastAsia"/>
          <w:sz w:val="32"/>
          <w:szCs w:val="32"/>
        </w:rPr>
        <w:t>万</w:t>
      </w:r>
      <w:r w:rsidRPr="00596DA8">
        <w:rPr>
          <w:rFonts w:eastAsia="仿宋_GB2312"/>
          <w:sz w:val="32"/>
          <w:szCs w:val="32"/>
        </w:rPr>
        <w:t>户、</w:t>
      </w:r>
      <w:r w:rsidRPr="00596DA8">
        <w:rPr>
          <w:rFonts w:eastAsia="仿宋_GB2312" w:hint="eastAsia"/>
          <w:sz w:val="32"/>
          <w:szCs w:val="32"/>
        </w:rPr>
        <w:t>0.</w:t>
      </w:r>
      <w:r w:rsidRPr="00596DA8">
        <w:rPr>
          <w:rFonts w:eastAsia="仿宋_GB2312"/>
          <w:sz w:val="32"/>
          <w:szCs w:val="32"/>
        </w:rPr>
        <w:t>9</w:t>
      </w:r>
      <w:r w:rsidRPr="00596DA8">
        <w:rPr>
          <w:rFonts w:eastAsia="仿宋_GB2312" w:hint="eastAsia"/>
          <w:sz w:val="32"/>
          <w:szCs w:val="32"/>
        </w:rPr>
        <w:t>4</w:t>
      </w:r>
      <w:r w:rsidRPr="00596DA8">
        <w:rPr>
          <w:rFonts w:eastAsia="仿宋_GB2312" w:hint="eastAsia"/>
          <w:sz w:val="32"/>
          <w:szCs w:val="32"/>
        </w:rPr>
        <w:t>万</w:t>
      </w:r>
      <w:r w:rsidRPr="00596DA8">
        <w:rPr>
          <w:rFonts w:eastAsia="仿宋_GB2312"/>
          <w:sz w:val="32"/>
          <w:szCs w:val="32"/>
        </w:rPr>
        <w:t>户，完成</w:t>
      </w:r>
      <w:r w:rsidRPr="00596DA8">
        <w:rPr>
          <w:rFonts w:eastAsia="仿宋_GB2312"/>
          <w:sz w:val="32"/>
          <w:szCs w:val="32"/>
        </w:rPr>
        <w:lastRenderedPageBreak/>
        <w:t>率分别为</w:t>
      </w:r>
      <w:r w:rsidRPr="00596DA8">
        <w:rPr>
          <w:rFonts w:eastAsia="仿宋_GB2312"/>
          <w:sz w:val="32"/>
          <w:szCs w:val="32"/>
        </w:rPr>
        <w:t>9</w:t>
      </w:r>
      <w:r w:rsidRPr="00596DA8">
        <w:rPr>
          <w:rFonts w:eastAsia="仿宋_GB2312" w:hint="eastAsia"/>
          <w:sz w:val="32"/>
          <w:szCs w:val="32"/>
        </w:rPr>
        <w:t>4.7</w:t>
      </w:r>
      <w:r w:rsidRPr="00596DA8">
        <w:rPr>
          <w:rFonts w:eastAsia="仿宋_GB2312"/>
          <w:sz w:val="32"/>
          <w:szCs w:val="32"/>
        </w:rPr>
        <w:t>%</w:t>
      </w:r>
      <w:r w:rsidRPr="00596DA8">
        <w:rPr>
          <w:rFonts w:eastAsia="仿宋_GB2312"/>
          <w:sz w:val="32"/>
          <w:szCs w:val="32"/>
        </w:rPr>
        <w:t>、</w:t>
      </w:r>
      <w:r w:rsidRPr="00596DA8">
        <w:rPr>
          <w:rFonts w:eastAsia="仿宋_GB2312"/>
          <w:sz w:val="32"/>
          <w:szCs w:val="32"/>
        </w:rPr>
        <w:t>100%</w:t>
      </w:r>
      <w:r w:rsidRPr="00596DA8">
        <w:rPr>
          <w:rFonts w:eastAsia="仿宋_GB2312"/>
          <w:sz w:val="32"/>
          <w:szCs w:val="32"/>
        </w:rPr>
        <w:t>、</w:t>
      </w:r>
      <w:r w:rsidRPr="00596DA8">
        <w:rPr>
          <w:rFonts w:eastAsia="仿宋_GB2312"/>
          <w:sz w:val="32"/>
          <w:szCs w:val="32"/>
        </w:rPr>
        <w:t>13</w:t>
      </w:r>
      <w:r w:rsidRPr="00596DA8">
        <w:rPr>
          <w:rFonts w:eastAsia="仿宋_GB2312" w:hint="eastAsia"/>
          <w:sz w:val="32"/>
          <w:szCs w:val="32"/>
        </w:rPr>
        <w:t>8.2</w:t>
      </w:r>
      <w:r w:rsidRPr="00596DA8">
        <w:rPr>
          <w:rFonts w:eastAsia="仿宋_GB2312"/>
          <w:sz w:val="32"/>
          <w:szCs w:val="32"/>
        </w:rPr>
        <w:t>%</w:t>
      </w:r>
      <w:r w:rsidRPr="00596DA8">
        <w:rPr>
          <w:rFonts w:eastAsia="仿宋_GB2312"/>
          <w:sz w:val="32"/>
          <w:szCs w:val="32"/>
        </w:rPr>
        <w:t>。</w:t>
      </w:r>
    </w:p>
    <w:p w:rsidR="00AE6FE8" w:rsidRPr="00596DA8" w:rsidRDefault="00302311">
      <w:pPr>
        <w:overflowPunct w:val="0"/>
        <w:spacing w:line="600" w:lineRule="exact"/>
        <w:ind w:firstLineChars="200" w:firstLine="643"/>
        <w:rPr>
          <w:rFonts w:eastAsia="仿宋_GB2312"/>
          <w:b/>
          <w:sz w:val="32"/>
          <w:szCs w:val="32"/>
        </w:rPr>
      </w:pPr>
      <w:bookmarkStart w:id="7" w:name="_Toc492811130"/>
      <w:r w:rsidRPr="00596DA8">
        <w:rPr>
          <w:rFonts w:eastAsia="仿宋_GB2312"/>
          <w:b/>
          <w:sz w:val="32"/>
          <w:szCs w:val="32"/>
        </w:rPr>
        <w:t>4</w:t>
      </w:r>
      <w:r w:rsidRPr="00596DA8">
        <w:rPr>
          <w:rFonts w:eastAsia="仿宋_GB2312"/>
          <w:b/>
          <w:sz w:val="32"/>
          <w:szCs w:val="32"/>
        </w:rPr>
        <w:t>、分配入住任务</w:t>
      </w:r>
      <w:bookmarkEnd w:id="7"/>
    </w:p>
    <w:p w:rsidR="00AE6FE8" w:rsidRPr="00596DA8" w:rsidRDefault="00302311">
      <w:pPr>
        <w:overflowPunct w:val="0"/>
        <w:spacing w:line="600" w:lineRule="exact"/>
        <w:ind w:firstLineChars="200" w:firstLine="640"/>
        <w:rPr>
          <w:rFonts w:eastAsia="仿宋_GB2312"/>
          <w:sz w:val="32"/>
          <w:szCs w:val="32"/>
        </w:rPr>
      </w:pPr>
      <w:r w:rsidRPr="00596DA8">
        <w:rPr>
          <w:rFonts w:eastAsia="仿宋_GB2312"/>
          <w:sz w:val="32"/>
          <w:szCs w:val="32"/>
        </w:rPr>
        <w:t>2016</w:t>
      </w:r>
      <w:r w:rsidRPr="00596DA8">
        <w:rPr>
          <w:rFonts w:eastAsia="仿宋_GB2312"/>
          <w:sz w:val="32"/>
          <w:szCs w:val="32"/>
        </w:rPr>
        <w:t>年三市保障性住房分配入住任务共</w:t>
      </w:r>
      <w:r w:rsidRPr="00596DA8">
        <w:rPr>
          <w:rFonts w:eastAsia="仿宋_GB2312"/>
          <w:sz w:val="32"/>
          <w:szCs w:val="32"/>
        </w:rPr>
        <w:t>4</w:t>
      </w:r>
      <w:r w:rsidRPr="00596DA8">
        <w:rPr>
          <w:rFonts w:eastAsia="仿宋_GB2312" w:hint="eastAsia"/>
          <w:sz w:val="32"/>
          <w:szCs w:val="32"/>
        </w:rPr>
        <w:t>.</w:t>
      </w:r>
      <w:r w:rsidR="00AA0A76">
        <w:rPr>
          <w:rFonts w:eastAsia="仿宋_GB2312" w:hint="eastAsia"/>
          <w:sz w:val="32"/>
          <w:szCs w:val="32"/>
        </w:rPr>
        <w:t>03</w:t>
      </w:r>
      <w:r w:rsidRPr="00596DA8">
        <w:rPr>
          <w:rFonts w:eastAsia="仿宋_GB2312" w:hint="eastAsia"/>
          <w:sz w:val="32"/>
          <w:szCs w:val="32"/>
        </w:rPr>
        <w:t>万</w:t>
      </w:r>
      <w:r w:rsidRPr="00596DA8">
        <w:rPr>
          <w:rFonts w:eastAsia="仿宋_GB2312"/>
          <w:sz w:val="32"/>
          <w:szCs w:val="32"/>
        </w:rPr>
        <w:t>套，其中</w:t>
      </w:r>
      <w:r w:rsidRPr="00596DA8">
        <w:rPr>
          <w:rFonts w:eastAsia="仿宋_GB2312"/>
          <w:b/>
          <w:sz w:val="32"/>
          <w:szCs w:val="32"/>
        </w:rPr>
        <w:t>永州市、衡阳市、株洲市</w:t>
      </w:r>
      <w:r w:rsidRPr="00596DA8">
        <w:rPr>
          <w:rFonts w:eastAsia="仿宋_GB2312"/>
          <w:sz w:val="32"/>
          <w:szCs w:val="32"/>
        </w:rPr>
        <w:t>分别为</w:t>
      </w:r>
      <w:r w:rsidRPr="00596DA8">
        <w:rPr>
          <w:rFonts w:eastAsia="仿宋_GB2312"/>
          <w:sz w:val="32"/>
          <w:szCs w:val="32"/>
        </w:rPr>
        <w:t>1</w:t>
      </w:r>
      <w:r w:rsidRPr="00596DA8">
        <w:rPr>
          <w:rFonts w:eastAsia="仿宋_GB2312" w:hint="eastAsia"/>
          <w:sz w:val="32"/>
          <w:szCs w:val="32"/>
        </w:rPr>
        <w:t>.</w:t>
      </w:r>
      <w:r w:rsidRPr="00596DA8">
        <w:rPr>
          <w:rFonts w:eastAsia="仿宋_GB2312"/>
          <w:sz w:val="32"/>
          <w:szCs w:val="32"/>
        </w:rPr>
        <w:t>7</w:t>
      </w:r>
      <w:r w:rsidRPr="00596DA8">
        <w:rPr>
          <w:rFonts w:eastAsia="仿宋_GB2312" w:hint="eastAsia"/>
          <w:sz w:val="32"/>
          <w:szCs w:val="32"/>
        </w:rPr>
        <w:t>5</w:t>
      </w:r>
      <w:r w:rsidRPr="00596DA8">
        <w:rPr>
          <w:rFonts w:eastAsia="仿宋_GB2312" w:hint="eastAsia"/>
          <w:sz w:val="32"/>
          <w:szCs w:val="32"/>
        </w:rPr>
        <w:t>万</w:t>
      </w:r>
      <w:r w:rsidRPr="00596DA8">
        <w:rPr>
          <w:rFonts w:eastAsia="仿宋_GB2312"/>
          <w:sz w:val="32"/>
          <w:szCs w:val="32"/>
        </w:rPr>
        <w:t>套、</w:t>
      </w:r>
      <w:r w:rsidRPr="00596DA8">
        <w:rPr>
          <w:rFonts w:eastAsia="仿宋_GB2312"/>
          <w:sz w:val="32"/>
          <w:szCs w:val="32"/>
        </w:rPr>
        <w:t>2</w:t>
      </w:r>
      <w:r w:rsidRPr="00596DA8">
        <w:rPr>
          <w:rFonts w:eastAsia="仿宋_GB2312" w:hint="eastAsia"/>
          <w:sz w:val="32"/>
          <w:szCs w:val="32"/>
        </w:rPr>
        <w:t>.</w:t>
      </w:r>
      <w:r w:rsidR="00AA0A76">
        <w:rPr>
          <w:rFonts w:eastAsia="仿宋_GB2312" w:hint="eastAsia"/>
          <w:sz w:val="32"/>
          <w:szCs w:val="32"/>
        </w:rPr>
        <w:t>06</w:t>
      </w:r>
      <w:r w:rsidRPr="00596DA8">
        <w:rPr>
          <w:rFonts w:eastAsia="仿宋_GB2312" w:hint="eastAsia"/>
          <w:sz w:val="32"/>
          <w:szCs w:val="32"/>
        </w:rPr>
        <w:t>万</w:t>
      </w:r>
      <w:r w:rsidRPr="00596DA8">
        <w:rPr>
          <w:rFonts w:eastAsia="仿宋_GB2312"/>
          <w:sz w:val="32"/>
          <w:szCs w:val="32"/>
        </w:rPr>
        <w:t>套、</w:t>
      </w:r>
      <w:r w:rsidRPr="00596DA8">
        <w:rPr>
          <w:rFonts w:eastAsia="仿宋_GB2312" w:hint="eastAsia"/>
          <w:sz w:val="32"/>
          <w:szCs w:val="32"/>
        </w:rPr>
        <w:t>0.</w:t>
      </w:r>
      <w:r w:rsidRPr="00596DA8">
        <w:rPr>
          <w:rFonts w:eastAsia="仿宋_GB2312"/>
          <w:sz w:val="32"/>
          <w:szCs w:val="32"/>
        </w:rPr>
        <w:t>2</w:t>
      </w:r>
      <w:r w:rsidRPr="00596DA8">
        <w:rPr>
          <w:rFonts w:eastAsia="仿宋_GB2312" w:hint="eastAsia"/>
          <w:sz w:val="32"/>
          <w:szCs w:val="32"/>
        </w:rPr>
        <w:t>2</w:t>
      </w:r>
      <w:r w:rsidRPr="00596DA8">
        <w:rPr>
          <w:rFonts w:eastAsia="仿宋_GB2312" w:hint="eastAsia"/>
          <w:sz w:val="32"/>
          <w:szCs w:val="32"/>
        </w:rPr>
        <w:t>万</w:t>
      </w:r>
      <w:r w:rsidRPr="00596DA8">
        <w:rPr>
          <w:rFonts w:eastAsia="仿宋_GB2312"/>
          <w:sz w:val="32"/>
          <w:szCs w:val="32"/>
        </w:rPr>
        <w:t>套。实际分配入住</w:t>
      </w:r>
      <w:r w:rsidRPr="00596DA8">
        <w:rPr>
          <w:rFonts w:eastAsia="仿宋_GB2312"/>
          <w:sz w:val="32"/>
          <w:szCs w:val="32"/>
        </w:rPr>
        <w:t>5</w:t>
      </w:r>
      <w:r w:rsidRPr="00596DA8">
        <w:rPr>
          <w:rFonts w:eastAsia="仿宋_GB2312" w:hint="eastAsia"/>
          <w:sz w:val="32"/>
          <w:szCs w:val="32"/>
        </w:rPr>
        <w:t>.</w:t>
      </w:r>
      <w:r w:rsidR="00AA0A76">
        <w:rPr>
          <w:rFonts w:eastAsia="仿宋_GB2312" w:hint="eastAsia"/>
          <w:sz w:val="32"/>
          <w:szCs w:val="32"/>
        </w:rPr>
        <w:t>61</w:t>
      </w:r>
      <w:r w:rsidRPr="00596DA8">
        <w:rPr>
          <w:rFonts w:eastAsia="仿宋_GB2312" w:hint="eastAsia"/>
          <w:sz w:val="32"/>
          <w:szCs w:val="32"/>
        </w:rPr>
        <w:t>万</w:t>
      </w:r>
      <w:r w:rsidRPr="00596DA8">
        <w:rPr>
          <w:rFonts w:eastAsia="仿宋_GB2312"/>
          <w:sz w:val="32"/>
          <w:szCs w:val="32"/>
        </w:rPr>
        <w:t>套，分别为</w:t>
      </w:r>
      <w:r w:rsidRPr="00596DA8">
        <w:rPr>
          <w:rFonts w:eastAsia="仿宋_GB2312"/>
          <w:sz w:val="32"/>
          <w:szCs w:val="32"/>
        </w:rPr>
        <w:t>2</w:t>
      </w:r>
      <w:r w:rsidRPr="00596DA8">
        <w:rPr>
          <w:rFonts w:eastAsia="仿宋_GB2312" w:hint="eastAsia"/>
          <w:sz w:val="32"/>
          <w:szCs w:val="32"/>
        </w:rPr>
        <w:t>.</w:t>
      </w:r>
      <w:r w:rsidRPr="00596DA8">
        <w:rPr>
          <w:rFonts w:eastAsia="仿宋_GB2312"/>
          <w:sz w:val="32"/>
          <w:szCs w:val="32"/>
        </w:rPr>
        <w:t>82</w:t>
      </w:r>
      <w:r w:rsidRPr="00596DA8">
        <w:rPr>
          <w:rFonts w:eastAsia="仿宋_GB2312" w:hint="eastAsia"/>
          <w:sz w:val="32"/>
          <w:szCs w:val="32"/>
        </w:rPr>
        <w:t>万</w:t>
      </w:r>
      <w:r w:rsidRPr="00596DA8">
        <w:rPr>
          <w:rFonts w:eastAsia="仿宋_GB2312"/>
          <w:sz w:val="32"/>
          <w:szCs w:val="32"/>
        </w:rPr>
        <w:t>套、</w:t>
      </w:r>
      <w:r w:rsidRPr="00596DA8">
        <w:rPr>
          <w:rFonts w:eastAsia="仿宋_GB2312"/>
          <w:sz w:val="32"/>
          <w:szCs w:val="32"/>
        </w:rPr>
        <w:t>2</w:t>
      </w:r>
      <w:r w:rsidRPr="00596DA8">
        <w:rPr>
          <w:rFonts w:eastAsia="仿宋_GB2312" w:hint="eastAsia"/>
          <w:sz w:val="32"/>
          <w:szCs w:val="32"/>
        </w:rPr>
        <w:t>.</w:t>
      </w:r>
      <w:r w:rsidR="00AA0A76">
        <w:rPr>
          <w:rFonts w:eastAsia="仿宋_GB2312" w:hint="eastAsia"/>
          <w:sz w:val="32"/>
          <w:szCs w:val="32"/>
        </w:rPr>
        <w:t>57</w:t>
      </w:r>
      <w:r w:rsidRPr="00596DA8">
        <w:rPr>
          <w:rFonts w:eastAsia="仿宋_GB2312" w:hint="eastAsia"/>
          <w:sz w:val="32"/>
          <w:szCs w:val="32"/>
        </w:rPr>
        <w:t>万</w:t>
      </w:r>
      <w:r w:rsidRPr="00596DA8">
        <w:rPr>
          <w:rFonts w:eastAsia="仿宋_GB2312"/>
          <w:sz w:val="32"/>
          <w:szCs w:val="32"/>
        </w:rPr>
        <w:t>套、</w:t>
      </w:r>
      <w:r w:rsidRPr="00596DA8">
        <w:rPr>
          <w:rFonts w:eastAsia="仿宋_GB2312" w:hint="eastAsia"/>
          <w:sz w:val="32"/>
          <w:szCs w:val="32"/>
        </w:rPr>
        <w:t>0.22</w:t>
      </w:r>
      <w:r w:rsidRPr="00596DA8">
        <w:rPr>
          <w:rFonts w:eastAsia="仿宋_GB2312" w:hint="eastAsia"/>
          <w:sz w:val="32"/>
          <w:szCs w:val="32"/>
        </w:rPr>
        <w:t>万</w:t>
      </w:r>
      <w:r w:rsidRPr="00596DA8">
        <w:rPr>
          <w:rFonts w:eastAsia="仿宋_GB2312"/>
          <w:sz w:val="32"/>
          <w:szCs w:val="32"/>
        </w:rPr>
        <w:t>套，分配完成率</w:t>
      </w:r>
      <w:r w:rsidRPr="00596DA8">
        <w:rPr>
          <w:rFonts w:eastAsia="仿宋_GB2312" w:hint="eastAsia"/>
          <w:sz w:val="32"/>
          <w:szCs w:val="32"/>
        </w:rPr>
        <w:t>分别为</w:t>
      </w:r>
      <w:r w:rsidR="00AA0A76" w:rsidRPr="00596DA8">
        <w:rPr>
          <w:rFonts w:eastAsia="仿宋_GB2312"/>
          <w:sz w:val="32"/>
          <w:szCs w:val="32"/>
        </w:rPr>
        <w:t>16</w:t>
      </w:r>
      <w:r w:rsidR="00AA0A76">
        <w:rPr>
          <w:rFonts w:eastAsia="仿宋_GB2312" w:hint="eastAsia"/>
          <w:sz w:val="32"/>
          <w:szCs w:val="32"/>
        </w:rPr>
        <w:t>0</w:t>
      </w:r>
      <w:r w:rsidRPr="00596DA8">
        <w:rPr>
          <w:rFonts w:eastAsia="仿宋_GB2312" w:hint="eastAsia"/>
          <w:sz w:val="32"/>
          <w:szCs w:val="32"/>
        </w:rPr>
        <w:t>.</w:t>
      </w:r>
      <w:r w:rsidR="00532E1C">
        <w:rPr>
          <w:rFonts w:eastAsia="仿宋_GB2312" w:hint="eastAsia"/>
          <w:sz w:val="32"/>
          <w:szCs w:val="32"/>
        </w:rPr>
        <w:t>8</w:t>
      </w:r>
      <w:r w:rsidRPr="00596DA8">
        <w:rPr>
          <w:rFonts w:eastAsia="仿宋_GB2312"/>
          <w:sz w:val="32"/>
          <w:szCs w:val="32"/>
        </w:rPr>
        <w:t>%</w:t>
      </w:r>
      <w:r w:rsidRPr="00596DA8">
        <w:rPr>
          <w:rFonts w:eastAsia="仿宋_GB2312"/>
          <w:sz w:val="32"/>
          <w:szCs w:val="32"/>
        </w:rPr>
        <w:t>、</w:t>
      </w:r>
      <w:r w:rsidR="00AA0A76">
        <w:rPr>
          <w:rFonts w:eastAsia="仿宋_GB2312" w:hint="eastAsia"/>
          <w:sz w:val="32"/>
          <w:szCs w:val="32"/>
        </w:rPr>
        <w:t>12</w:t>
      </w:r>
      <w:r w:rsidR="00532E1C">
        <w:rPr>
          <w:rFonts w:eastAsia="仿宋_GB2312" w:hint="eastAsia"/>
          <w:sz w:val="32"/>
          <w:szCs w:val="32"/>
        </w:rPr>
        <w:t>5</w:t>
      </w:r>
      <w:r w:rsidRPr="00596DA8">
        <w:rPr>
          <w:rFonts w:eastAsia="仿宋_GB2312"/>
          <w:sz w:val="32"/>
          <w:szCs w:val="32"/>
        </w:rPr>
        <w:t>%</w:t>
      </w:r>
      <w:r w:rsidRPr="00596DA8">
        <w:rPr>
          <w:rFonts w:eastAsia="仿宋_GB2312"/>
          <w:sz w:val="32"/>
          <w:szCs w:val="32"/>
        </w:rPr>
        <w:t>、</w:t>
      </w:r>
      <w:r w:rsidRPr="00596DA8">
        <w:rPr>
          <w:rFonts w:eastAsia="仿宋_GB2312"/>
          <w:sz w:val="32"/>
          <w:szCs w:val="32"/>
        </w:rPr>
        <w:t>100%</w:t>
      </w:r>
      <w:r w:rsidRPr="00596DA8">
        <w:rPr>
          <w:rFonts w:eastAsia="仿宋_GB2312"/>
          <w:sz w:val="32"/>
          <w:szCs w:val="32"/>
        </w:rPr>
        <w:t>。</w:t>
      </w:r>
    </w:p>
    <w:p w:rsidR="00AE6FE8" w:rsidRPr="00596DA8" w:rsidRDefault="00302311">
      <w:pPr>
        <w:overflowPunct w:val="0"/>
        <w:spacing w:line="600" w:lineRule="exact"/>
        <w:ind w:firstLineChars="200" w:firstLine="643"/>
        <w:rPr>
          <w:rFonts w:eastAsia="楷体_GB2312"/>
          <w:b/>
          <w:sz w:val="32"/>
          <w:szCs w:val="32"/>
        </w:rPr>
      </w:pPr>
      <w:bookmarkStart w:id="8" w:name="_Toc492811131"/>
      <w:r w:rsidRPr="00596DA8">
        <w:rPr>
          <w:rFonts w:eastAsia="楷体_GB2312"/>
          <w:b/>
          <w:sz w:val="32"/>
          <w:szCs w:val="32"/>
        </w:rPr>
        <w:t>（三）其他绩效目标完成情况</w:t>
      </w:r>
      <w:bookmarkEnd w:id="8"/>
    </w:p>
    <w:p w:rsidR="00AE6FE8" w:rsidRPr="00596DA8" w:rsidRDefault="00302311">
      <w:pPr>
        <w:overflowPunct w:val="0"/>
        <w:spacing w:line="600" w:lineRule="exact"/>
        <w:ind w:firstLineChars="200" w:firstLine="643"/>
        <w:rPr>
          <w:rFonts w:eastAsia="仿宋_GB2312"/>
          <w:b/>
          <w:sz w:val="32"/>
          <w:szCs w:val="32"/>
        </w:rPr>
      </w:pPr>
      <w:bookmarkStart w:id="9" w:name="_Toc492811132"/>
      <w:r w:rsidRPr="00596DA8">
        <w:rPr>
          <w:rFonts w:eastAsia="仿宋_GB2312"/>
          <w:b/>
          <w:sz w:val="32"/>
          <w:szCs w:val="32"/>
        </w:rPr>
        <w:t>1</w:t>
      </w:r>
      <w:r w:rsidRPr="00596DA8">
        <w:rPr>
          <w:rFonts w:eastAsia="仿宋_GB2312"/>
          <w:b/>
          <w:sz w:val="32"/>
          <w:szCs w:val="32"/>
        </w:rPr>
        <w:t>、规划计划编制与公开</w:t>
      </w:r>
      <w:bookmarkEnd w:id="9"/>
    </w:p>
    <w:p w:rsidR="00AE6FE8" w:rsidRPr="00596DA8" w:rsidRDefault="00302311">
      <w:pPr>
        <w:overflowPunct w:val="0"/>
        <w:spacing w:line="600" w:lineRule="exact"/>
        <w:ind w:firstLineChars="200" w:firstLine="643"/>
        <w:rPr>
          <w:rFonts w:eastAsia="仿宋_GB2312"/>
          <w:sz w:val="32"/>
          <w:szCs w:val="32"/>
        </w:rPr>
      </w:pPr>
      <w:r w:rsidRPr="00596DA8">
        <w:rPr>
          <w:rFonts w:eastAsia="仿宋_GB2312"/>
          <w:b/>
          <w:sz w:val="32"/>
          <w:szCs w:val="32"/>
        </w:rPr>
        <w:t>（</w:t>
      </w:r>
      <w:r w:rsidRPr="00596DA8">
        <w:rPr>
          <w:rFonts w:eastAsia="仿宋_GB2312"/>
          <w:b/>
          <w:sz w:val="32"/>
          <w:szCs w:val="32"/>
        </w:rPr>
        <w:t>1</w:t>
      </w:r>
      <w:r w:rsidRPr="00596DA8">
        <w:rPr>
          <w:rFonts w:eastAsia="仿宋_GB2312"/>
          <w:b/>
          <w:sz w:val="32"/>
          <w:szCs w:val="32"/>
        </w:rPr>
        <w:t>）规划计划编制</w:t>
      </w:r>
    </w:p>
    <w:p w:rsidR="00AE6FE8" w:rsidRPr="00596DA8" w:rsidRDefault="00302311">
      <w:pPr>
        <w:overflowPunct w:val="0"/>
        <w:spacing w:line="600" w:lineRule="exact"/>
        <w:ind w:firstLineChars="200" w:firstLine="640"/>
        <w:rPr>
          <w:rFonts w:eastAsia="仿宋_GB2312"/>
          <w:sz w:val="32"/>
          <w:szCs w:val="32"/>
        </w:rPr>
      </w:pPr>
      <w:r w:rsidRPr="00596DA8">
        <w:rPr>
          <w:rFonts w:eastAsia="仿宋_GB2312"/>
          <w:sz w:val="32"/>
          <w:szCs w:val="32"/>
        </w:rPr>
        <w:t>2016</w:t>
      </w:r>
      <w:r w:rsidRPr="00596DA8">
        <w:rPr>
          <w:rFonts w:eastAsia="仿宋_GB2312"/>
          <w:sz w:val="32"/>
          <w:szCs w:val="32"/>
        </w:rPr>
        <w:t>年三市均组织所辖市区县完成了本地住房建设规划，并在住房建设规划中体现了保障房建设规划。</w:t>
      </w:r>
      <w:r w:rsidRPr="00596DA8">
        <w:rPr>
          <w:rFonts w:eastAsia="仿宋_GB2312"/>
          <w:b/>
          <w:sz w:val="32"/>
          <w:szCs w:val="32"/>
        </w:rPr>
        <w:t>永州市</w:t>
      </w:r>
      <w:r w:rsidRPr="00596DA8">
        <w:rPr>
          <w:rFonts w:eastAsia="仿宋_GB2312"/>
          <w:sz w:val="32"/>
          <w:szCs w:val="32"/>
        </w:rPr>
        <w:t>于</w:t>
      </w:r>
      <w:r w:rsidRPr="00596DA8">
        <w:rPr>
          <w:rFonts w:eastAsia="仿宋_GB2312"/>
          <w:sz w:val="32"/>
          <w:szCs w:val="32"/>
        </w:rPr>
        <w:t>2015</w:t>
      </w:r>
      <w:r w:rsidRPr="00596DA8">
        <w:rPr>
          <w:rFonts w:eastAsia="仿宋_GB2312"/>
          <w:sz w:val="32"/>
          <w:szCs w:val="32"/>
        </w:rPr>
        <w:t>年</w:t>
      </w:r>
      <w:r w:rsidRPr="00596DA8">
        <w:rPr>
          <w:rFonts w:eastAsia="仿宋_GB2312"/>
          <w:sz w:val="32"/>
          <w:szCs w:val="32"/>
        </w:rPr>
        <w:t>10</w:t>
      </w:r>
      <w:r w:rsidRPr="00596DA8">
        <w:rPr>
          <w:rFonts w:eastAsia="仿宋_GB2312"/>
          <w:sz w:val="32"/>
          <w:szCs w:val="32"/>
        </w:rPr>
        <w:t>月编制完成了《永州市住房建设规划（</w:t>
      </w:r>
      <w:r w:rsidRPr="00596DA8">
        <w:rPr>
          <w:rFonts w:eastAsia="仿宋_GB2312"/>
          <w:sz w:val="32"/>
          <w:szCs w:val="32"/>
        </w:rPr>
        <w:t>2014—2020</w:t>
      </w:r>
      <w:r w:rsidRPr="00596DA8">
        <w:rPr>
          <w:rFonts w:eastAsia="仿宋_GB2312"/>
          <w:sz w:val="32"/>
          <w:szCs w:val="32"/>
        </w:rPr>
        <w:t>）》，其中第十七条列示了市域各县中心城区棚户区改造年度计划。</w:t>
      </w:r>
      <w:r w:rsidRPr="00596DA8">
        <w:rPr>
          <w:rFonts w:eastAsia="仿宋_GB2312"/>
          <w:b/>
          <w:sz w:val="32"/>
          <w:szCs w:val="32"/>
        </w:rPr>
        <w:t>衡阳市</w:t>
      </w:r>
      <w:r w:rsidRPr="00596DA8">
        <w:rPr>
          <w:rFonts w:eastAsia="仿宋_GB2312"/>
          <w:sz w:val="32"/>
          <w:szCs w:val="32"/>
        </w:rPr>
        <w:t>编制了《保障性安居工程建设三年行动计划（</w:t>
      </w:r>
      <w:r w:rsidRPr="00596DA8">
        <w:rPr>
          <w:rFonts w:eastAsia="仿宋_GB2312"/>
          <w:sz w:val="32"/>
          <w:szCs w:val="32"/>
        </w:rPr>
        <w:t>2015</w:t>
      </w:r>
      <w:r w:rsidRPr="00596DA8">
        <w:rPr>
          <w:rFonts w:eastAsia="仿宋_GB2312" w:hint="eastAsia"/>
          <w:sz w:val="32"/>
          <w:szCs w:val="32"/>
        </w:rPr>
        <w:t>—</w:t>
      </w:r>
      <w:r w:rsidRPr="00596DA8">
        <w:rPr>
          <w:rFonts w:eastAsia="仿宋_GB2312"/>
          <w:sz w:val="32"/>
          <w:szCs w:val="32"/>
        </w:rPr>
        <w:t>2017</w:t>
      </w:r>
      <w:r w:rsidRPr="00596DA8">
        <w:rPr>
          <w:rFonts w:eastAsia="仿宋_GB2312"/>
          <w:sz w:val="32"/>
          <w:szCs w:val="32"/>
        </w:rPr>
        <w:t>年）》。</w:t>
      </w:r>
      <w:r w:rsidRPr="00596DA8">
        <w:rPr>
          <w:rFonts w:eastAsia="仿宋_GB2312"/>
          <w:b/>
          <w:sz w:val="32"/>
          <w:szCs w:val="32"/>
        </w:rPr>
        <w:t>株洲市</w:t>
      </w:r>
      <w:r w:rsidRPr="00596DA8">
        <w:rPr>
          <w:rFonts w:eastAsia="仿宋_GB2312"/>
          <w:sz w:val="32"/>
          <w:szCs w:val="32"/>
        </w:rPr>
        <w:t>2014</w:t>
      </w:r>
      <w:r w:rsidRPr="00596DA8">
        <w:rPr>
          <w:rFonts w:eastAsia="仿宋_GB2312"/>
          <w:sz w:val="32"/>
          <w:szCs w:val="32"/>
        </w:rPr>
        <w:t>年</w:t>
      </w:r>
      <w:r w:rsidRPr="00596DA8">
        <w:rPr>
          <w:rFonts w:eastAsia="仿宋_GB2312"/>
          <w:sz w:val="32"/>
          <w:szCs w:val="32"/>
        </w:rPr>
        <w:t>12</w:t>
      </w:r>
      <w:r w:rsidRPr="00596DA8">
        <w:rPr>
          <w:rFonts w:eastAsia="仿宋_GB2312"/>
          <w:sz w:val="32"/>
          <w:szCs w:val="32"/>
        </w:rPr>
        <w:t>月发布了《株洲市保障性安居工程建设三年行动计划》。</w:t>
      </w:r>
    </w:p>
    <w:p w:rsidR="00AE6FE8" w:rsidRPr="00596DA8" w:rsidRDefault="00302311">
      <w:pPr>
        <w:overflowPunct w:val="0"/>
        <w:spacing w:line="600" w:lineRule="exact"/>
        <w:ind w:firstLineChars="200" w:firstLine="643"/>
        <w:rPr>
          <w:rFonts w:eastAsia="仿宋_GB2312"/>
          <w:sz w:val="32"/>
          <w:szCs w:val="32"/>
        </w:rPr>
      </w:pPr>
      <w:r w:rsidRPr="00596DA8">
        <w:rPr>
          <w:rFonts w:eastAsia="仿宋_GB2312"/>
          <w:b/>
          <w:sz w:val="32"/>
          <w:szCs w:val="32"/>
        </w:rPr>
        <w:t>（</w:t>
      </w:r>
      <w:r w:rsidRPr="00596DA8">
        <w:rPr>
          <w:rFonts w:eastAsia="仿宋_GB2312"/>
          <w:b/>
          <w:sz w:val="32"/>
          <w:szCs w:val="32"/>
        </w:rPr>
        <w:t>2</w:t>
      </w:r>
      <w:r w:rsidRPr="00596DA8">
        <w:rPr>
          <w:rFonts w:eastAsia="仿宋_GB2312"/>
          <w:b/>
          <w:sz w:val="32"/>
          <w:szCs w:val="32"/>
        </w:rPr>
        <w:t>）政策和规划公开</w:t>
      </w:r>
    </w:p>
    <w:p w:rsidR="00AE6FE8" w:rsidRPr="00596DA8" w:rsidRDefault="00302311">
      <w:pPr>
        <w:overflowPunct w:val="0"/>
        <w:spacing w:line="600" w:lineRule="exact"/>
        <w:ind w:firstLineChars="200" w:firstLine="640"/>
        <w:rPr>
          <w:rFonts w:eastAsia="仿宋_GB2312"/>
          <w:sz w:val="32"/>
          <w:szCs w:val="32"/>
        </w:rPr>
      </w:pPr>
      <w:r w:rsidRPr="00596DA8">
        <w:rPr>
          <w:rFonts w:eastAsia="仿宋_GB2312"/>
          <w:sz w:val="32"/>
          <w:szCs w:val="32"/>
        </w:rPr>
        <w:t>2016</w:t>
      </w:r>
      <w:r w:rsidRPr="00596DA8">
        <w:rPr>
          <w:rFonts w:eastAsia="仿宋_GB2312"/>
          <w:sz w:val="32"/>
          <w:szCs w:val="32"/>
        </w:rPr>
        <w:t>年三市均通过政府网站及时公布了城镇保障性安居工程管理相关政策、资金管理办法、绩效评价办法、年度计划和中长期规划等信息。</w:t>
      </w:r>
      <w:r w:rsidRPr="00596DA8">
        <w:rPr>
          <w:rFonts w:eastAsia="仿宋_GB2312"/>
          <w:b/>
          <w:sz w:val="32"/>
          <w:szCs w:val="32"/>
        </w:rPr>
        <w:t>永州市</w:t>
      </w:r>
      <w:r w:rsidRPr="00596DA8">
        <w:rPr>
          <w:rFonts w:eastAsia="仿宋_GB2312"/>
          <w:sz w:val="32"/>
          <w:szCs w:val="32"/>
        </w:rPr>
        <w:t>在政府</w:t>
      </w:r>
      <w:proofErr w:type="gramStart"/>
      <w:r w:rsidRPr="00596DA8">
        <w:rPr>
          <w:rFonts w:eastAsia="仿宋_GB2312"/>
          <w:sz w:val="32"/>
          <w:szCs w:val="32"/>
        </w:rPr>
        <w:t>门户网</w:t>
      </w:r>
      <w:proofErr w:type="gramEnd"/>
      <w:r w:rsidRPr="00596DA8">
        <w:rPr>
          <w:rFonts w:eastAsia="仿宋_GB2312"/>
          <w:sz w:val="32"/>
          <w:szCs w:val="32"/>
        </w:rPr>
        <w:t>公布了保障</w:t>
      </w:r>
      <w:proofErr w:type="gramStart"/>
      <w:r w:rsidRPr="00596DA8">
        <w:rPr>
          <w:rFonts w:eastAsia="仿宋_GB2312"/>
          <w:sz w:val="32"/>
          <w:szCs w:val="32"/>
        </w:rPr>
        <w:t>房实施</w:t>
      </w:r>
      <w:proofErr w:type="gramEnd"/>
      <w:r w:rsidRPr="00596DA8">
        <w:rPr>
          <w:rFonts w:eastAsia="仿宋_GB2312"/>
          <w:sz w:val="32"/>
          <w:szCs w:val="32"/>
        </w:rPr>
        <w:t>意见，在住建规划局、国土局网站公示了</w:t>
      </w:r>
      <w:r w:rsidRPr="00596DA8">
        <w:rPr>
          <w:rFonts w:eastAsia="仿宋_GB2312"/>
          <w:sz w:val="32"/>
          <w:szCs w:val="32"/>
        </w:rPr>
        <w:t>2014—2020</w:t>
      </w:r>
      <w:r w:rsidRPr="00596DA8">
        <w:rPr>
          <w:rFonts w:eastAsia="仿宋_GB2312"/>
          <w:sz w:val="32"/>
          <w:szCs w:val="32"/>
        </w:rPr>
        <w:t>年住房建设规划及城市棚户区分布现状图。</w:t>
      </w:r>
      <w:r w:rsidRPr="00596DA8">
        <w:rPr>
          <w:rFonts w:eastAsia="仿宋_GB2312"/>
          <w:b/>
          <w:sz w:val="32"/>
          <w:szCs w:val="32"/>
        </w:rPr>
        <w:t>衡阳市</w:t>
      </w:r>
      <w:r w:rsidRPr="00596DA8">
        <w:rPr>
          <w:rFonts w:eastAsia="仿宋_GB2312"/>
          <w:sz w:val="32"/>
          <w:szCs w:val="32"/>
        </w:rPr>
        <w:t>对保障性安居工程的管理及相关政策、年度计划、项目情况、摇号轮候、配租房源、</w:t>
      </w:r>
      <w:r w:rsidRPr="00596DA8">
        <w:rPr>
          <w:rFonts w:eastAsia="仿宋_GB2312"/>
          <w:sz w:val="32"/>
          <w:szCs w:val="32"/>
        </w:rPr>
        <w:lastRenderedPageBreak/>
        <w:t>分配管理等信息情况均在</w:t>
      </w:r>
      <w:r w:rsidRPr="00596DA8">
        <w:rPr>
          <w:rFonts w:eastAsia="仿宋_GB2312"/>
          <w:sz w:val="32"/>
          <w:szCs w:val="32"/>
        </w:rPr>
        <w:t>“</w:t>
      </w:r>
      <w:r w:rsidRPr="00596DA8">
        <w:rPr>
          <w:rFonts w:eastAsia="仿宋_GB2312"/>
          <w:sz w:val="32"/>
          <w:szCs w:val="32"/>
        </w:rPr>
        <w:t>衡阳市政府门户网站</w:t>
      </w:r>
      <w:r w:rsidRPr="00596DA8">
        <w:rPr>
          <w:rFonts w:eastAsia="仿宋_GB2312"/>
          <w:sz w:val="32"/>
          <w:szCs w:val="32"/>
        </w:rPr>
        <w:t>”</w:t>
      </w:r>
      <w:r w:rsidRPr="00596DA8">
        <w:rPr>
          <w:rFonts w:eastAsia="仿宋_GB2312"/>
          <w:sz w:val="32"/>
          <w:szCs w:val="32"/>
        </w:rPr>
        <w:t>及时公开。在</w:t>
      </w:r>
      <w:r w:rsidRPr="00596DA8">
        <w:rPr>
          <w:rFonts w:eastAsia="仿宋_GB2312"/>
          <w:sz w:val="32"/>
          <w:szCs w:val="32"/>
        </w:rPr>
        <w:t>“</w:t>
      </w:r>
      <w:r w:rsidRPr="00596DA8">
        <w:rPr>
          <w:rFonts w:eastAsia="仿宋_GB2312"/>
          <w:sz w:val="32"/>
          <w:szCs w:val="32"/>
        </w:rPr>
        <w:t>衡阳财政门户网站</w:t>
      </w:r>
      <w:r w:rsidRPr="00596DA8">
        <w:rPr>
          <w:rFonts w:eastAsia="仿宋_GB2312"/>
          <w:sz w:val="32"/>
          <w:szCs w:val="32"/>
        </w:rPr>
        <w:t>”</w:t>
      </w:r>
      <w:r w:rsidRPr="00596DA8">
        <w:rPr>
          <w:rFonts w:eastAsia="仿宋_GB2312"/>
          <w:sz w:val="32"/>
          <w:szCs w:val="32"/>
        </w:rPr>
        <w:t>公布资金管理办法、绩效评价等信息。</w:t>
      </w:r>
      <w:r w:rsidRPr="00596DA8">
        <w:rPr>
          <w:rFonts w:eastAsia="仿宋_GB2312"/>
          <w:b/>
          <w:sz w:val="32"/>
          <w:szCs w:val="32"/>
        </w:rPr>
        <w:t>株洲市</w:t>
      </w:r>
      <w:r w:rsidRPr="00596DA8">
        <w:rPr>
          <w:rFonts w:eastAsia="仿宋_GB2312"/>
          <w:sz w:val="32"/>
          <w:szCs w:val="32"/>
        </w:rPr>
        <w:t>在政府</w:t>
      </w:r>
      <w:proofErr w:type="gramStart"/>
      <w:r w:rsidRPr="00596DA8">
        <w:rPr>
          <w:rFonts w:eastAsia="仿宋_GB2312"/>
          <w:sz w:val="32"/>
          <w:szCs w:val="32"/>
        </w:rPr>
        <w:t>门户网</w:t>
      </w:r>
      <w:proofErr w:type="gramEnd"/>
      <w:r w:rsidRPr="00596DA8">
        <w:rPr>
          <w:rFonts w:eastAsia="仿宋_GB2312"/>
          <w:sz w:val="32"/>
          <w:szCs w:val="32"/>
        </w:rPr>
        <w:t>公示了保障房三年建设计划</w:t>
      </w:r>
      <w:r w:rsidRPr="00596DA8">
        <w:rPr>
          <w:rFonts w:eastAsia="仿宋_GB2312" w:hint="eastAsia"/>
          <w:sz w:val="32"/>
          <w:szCs w:val="32"/>
        </w:rPr>
        <w:t>、</w:t>
      </w:r>
      <w:r w:rsidRPr="00596DA8">
        <w:rPr>
          <w:rFonts w:eastAsia="仿宋_GB2312"/>
          <w:sz w:val="32"/>
          <w:szCs w:val="32"/>
        </w:rPr>
        <w:t>具体项目实施信息。</w:t>
      </w:r>
    </w:p>
    <w:p w:rsidR="00AE6FE8" w:rsidRPr="00596DA8" w:rsidRDefault="00302311">
      <w:pPr>
        <w:overflowPunct w:val="0"/>
        <w:spacing w:line="600" w:lineRule="exact"/>
        <w:ind w:firstLineChars="200" w:firstLine="643"/>
        <w:rPr>
          <w:rFonts w:eastAsia="仿宋_GB2312"/>
          <w:b/>
          <w:sz w:val="32"/>
          <w:szCs w:val="32"/>
        </w:rPr>
      </w:pPr>
      <w:bookmarkStart w:id="10" w:name="_Toc492811133"/>
      <w:r w:rsidRPr="00596DA8">
        <w:rPr>
          <w:rFonts w:eastAsia="仿宋_GB2312"/>
          <w:b/>
          <w:sz w:val="32"/>
          <w:szCs w:val="32"/>
        </w:rPr>
        <w:t>2</w:t>
      </w:r>
      <w:r w:rsidRPr="00596DA8">
        <w:rPr>
          <w:rFonts w:eastAsia="仿宋_GB2312"/>
          <w:b/>
          <w:sz w:val="32"/>
          <w:szCs w:val="32"/>
        </w:rPr>
        <w:t>、已保家庭户数占应保家庭户数比率</w:t>
      </w:r>
      <w:bookmarkEnd w:id="10"/>
    </w:p>
    <w:p w:rsidR="00AE6FE8" w:rsidRPr="00596DA8" w:rsidRDefault="00302311">
      <w:pPr>
        <w:overflowPunct w:val="0"/>
        <w:spacing w:line="600" w:lineRule="exact"/>
        <w:ind w:firstLineChars="200" w:firstLine="640"/>
        <w:rPr>
          <w:rFonts w:eastAsia="仿宋_GB2312"/>
          <w:sz w:val="32"/>
          <w:szCs w:val="32"/>
        </w:rPr>
      </w:pPr>
      <w:r w:rsidRPr="00596DA8">
        <w:rPr>
          <w:rFonts w:eastAsia="仿宋_GB2312"/>
          <w:sz w:val="32"/>
          <w:szCs w:val="32"/>
        </w:rPr>
        <w:t>2016</w:t>
      </w:r>
      <w:r w:rsidRPr="00596DA8">
        <w:rPr>
          <w:rFonts w:eastAsia="仿宋_GB2312"/>
          <w:sz w:val="32"/>
          <w:szCs w:val="32"/>
        </w:rPr>
        <w:t>年三市应保家庭户数为</w:t>
      </w:r>
      <w:r w:rsidR="000B7410" w:rsidRPr="00596DA8">
        <w:rPr>
          <w:rFonts w:eastAsia="仿宋_GB2312"/>
          <w:sz w:val="32"/>
          <w:szCs w:val="32"/>
        </w:rPr>
        <w:t>1</w:t>
      </w:r>
      <w:r w:rsidR="000B7410">
        <w:rPr>
          <w:rFonts w:eastAsia="仿宋_GB2312" w:hint="eastAsia"/>
          <w:sz w:val="32"/>
          <w:szCs w:val="32"/>
        </w:rPr>
        <w:t>9</w:t>
      </w:r>
      <w:r w:rsidRPr="00596DA8">
        <w:rPr>
          <w:rFonts w:eastAsia="仿宋_GB2312" w:hint="eastAsia"/>
          <w:sz w:val="32"/>
          <w:szCs w:val="32"/>
        </w:rPr>
        <w:t>.</w:t>
      </w:r>
      <w:r w:rsidR="000B7410" w:rsidRPr="00596DA8">
        <w:rPr>
          <w:rFonts w:eastAsia="仿宋_GB2312"/>
          <w:sz w:val="32"/>
          <w:szCs w:val="32"/>
        </w:rPr>
        <w:t>9</w:t>
      </w:r>
      <w:r w:rsidR="000B7410">
        <w:rPr>
          <w:rFonts w:eastAsia="仿宋_GB2312" w:hint="eastAsia"/>
          <w:sz w:val="32"/>
          <w:szCs w:val="32"/>
        </w:rPr>
        <w:t>3</w:t>
      </w:r>
      <w:r w:rsidRPr="00596DA8">
        <w:rPr>
          <w:rFonts w:eastAsia="仿宋_GB2312" w:hint="eastAsia"/>
          <w:sz w:val="32"/>
          <w:szCs w:val="32"/>
        </w:rPr>
        <w:t>万</w:t>
      </w:r>
      <w:r w:rsidRPr="00596DA8">
        <w:rPr>
          <w:rFonts w:eastAsia="仿宋_GB2312"/>
          <w:sz w:val="32"/>
          <w:szCs w:val="32"/>
        </w:rPr>
        <w:t>户，其中</w:t>
      </w:r>
      <w:r w:rsidRPr="00596DA8">
        <w:rPr>
          <w:rFonts w:eastAsia="仿宋_GB2312"/>
          <w:b/>
          <w:sz w:val="32"/>
          <w:szCs w:val="32"/>
        </w:rPr>
        <w:t>永州市、衡阳市、株洲市</w:t>
      </w:r>
      <w:r w:rsidRPr="00596DA8">
        <w:rPr>
          <w:rFonts w:eastAsia="仿宋_GB2312"/>
          <w:sz w:val="32"/>
          <w:szCs w:val="32"/>
        </w:rPr>
        <w:t>分别为</w:t>
      </w:r>
      <w:r w:rsidRPr="00596DA8">
        <w:rPr>
          <w:rFonts w:eastAsia="仿宋_GB2312"/>
          <w:sz w:val="32"/>
          <w:szCs w:val="32"/>
        </w:rPr>
        <w:t>7</w:t>
      </w:r>
      <w:r w:rsidRPr="00596DA8">
        <w:rPr>
          <w:rFonts w:eastAsia="仿宋_GB2312" w:hint="eastAsia"/>
          <w:sz w:val="32"/>
          <w:szCs w:val="32"/>
        </w:rPr>
        <w:t>.</w:t>
      </w:r>
      <w:r w:rsidRPr="00596DA8">
        <w:rPr>
          <w:rFonts w:eastAsia="仿宋_GB2312"/>
          <w:sz w:val="32"/>
          <w:szCs w:val="32"/>
        </w:rPr>
        <w:t>05</w:t>
      </w:r>
      <w:r w:rsidRPr="00596DA8">
        <w:rPr>
          <w:rFonts w:eastAsia="仿宋_GB2312" w:hint="eastAsia"/>
          <w:sz w:val="32"/>
          <w:szCs w:val="32"/>
        </w:rPr>
        <w:t>万</w:t>
      </w:r>
      <w:r w:rsidRPr="00596DA8">
        <w:rPr>
          <w:rFonts w:eastAsia="仿宋_GB2312"/>
          <w:sz w:val="32"/>
          <w:szCs w:val="32"/>
        </w:rPr>
        <w:t>户、</w:t>
      </w:r>
      <w:r w:rsidR="000B7410">
        <w:rPr>
          <w:rFonts w:eastAsia="仿宋_GB2312" w:hint="eastAsia"/>
          <w:sz w:val="32"/>
          <w:szCs w:val="32"/>
        </w:rPr>
        <w:t>10</w:t>
      </w:r>
      <w:r w:rsidRPr="00596DA8">
        <w:rPr>
          <w:rFonts w:eastAsia="仿宋_GB2312" w:hint="eastAsia"/>
          <w:sz w:val="32"/>
          <w:szCs w:val="32"/>
        </w:rPr>
        <w:t>.</w:t>
      </w:r>
      <w:r w:rsidR="000B7410" w:rsidRPr="00596DA8">
        <w:rPr>
          <w:rFonts w:eastAsia="仿宋_GB2312"/>
          <w:sz w:val="32"/>
          <w:szCs w:val="32"/>
        </w:rPr>
        <w:t>6</w:t>
      </w:r>
      <w:r w:rsidR="000B7410">
        <w:rPr>
          <w:rFonts w:eastAsia="仿宋_GB2312" w:hint="eastAsia"/>
          <w:sz w:val="32"/>
          <w:szCs w:val="32"/>
        </w:rPr>
        <w:t>1</w:t>
      </w:r>
      <w:r w:rsidRPr="00596DA8">
        <w:rPr>
          <w:rFonts w:eastAsia="仿宋_GB2312" w:hint="eastAsia"/>
          <w:sz w:val="32"/>
          <w:szCs w:val="32"/>
        </w:rPr>
        <w:t>万</w:t>
      </w:r>
      <w:r w:rsidRPr="00596DA8">
        <w:rPr>
          <w:rFonts w:eastAsia="仿宋_GB2312"/>
          <w:sz w:val="32"/>
          <w:szCs w:val="32"/>
        </w:rPr>
        <w:t>户、</w:t>
      </w:r>
      <w:r w:rsidRPr="00596DA8">
        <w:rPr>
          <w:rFonts w:eastAsia="仿宋_GB2312"/>
          <w:sz w:val="32"/>
          <w:szCs w:val="32"/>
        </w:rPr>
        <w:t>2</w:t>
      </w:r>
      <w:r w:rsidRPr="00596DA8">
        <w:rPr>
          <w:rFonts w:eastAsia="仿宋_GB2312" w:hint="eastAsia"/>
          <w:sz w:val="32"/>
          <w:szCs w:val="32"/>
        </w:rPr>
        <w:t>.</w:t>
      </w:r>
      <w:r w:rsidRPr="00596DA8">
        <w:rPr>
          <w:rFonts w:eastAsia="仿宋_GB2312"/>
          <w:sz w:val="32"/>
          <w:szCs w:val="32"/>
        </w:rPr>
        <w:t>26</w:t>
      </w:r>
      <w:r w:rsidRPr="00596DA8">
        <w:rPr>
          <w:rFonts w:eastAsia="仿宋_GB2312" w:hint="eastAsia"/>
          <w:sz w:val="32"/>
          <w:szCs w:val="32"/>
        </w:rPr>
        <w:t>万</w:t>
      </w:r>
      <w:r w:rsidRPr="00596DA8">
        <w:rPr>
          <w:rFonts w:eastAsia="仿宋_GB2312"/>
          <w:sz w:val="32"/>
          <w:szCs w:val="32"/>
        </w:rPr>
        <w:t>户。实际已保家庭户数为</w:t>
      </w:r>
      <w:r w:rsidR="000B7410" w:rsidRPr="00596DA8">
        <w:rPr>
          <w:rFonts w:eastAsia="仿宋_GB2312"/>
          <w:sz w:val="32"/>
          <w:szCs w:val="32"/>
        </w:rPr>
        <w:t>1</w:t>
      </w:r>
      <w:r w:rsidR="000B7410">
        <w:rPr>
          <w:rFonts w:eastAsia="仿宋_GB2312" w:hint="eastAsia"/>
          <w:sz w:val="32"/>
          <w:szCs w:val="32"/>
        </w:rPr>
        <w:t>8</w:t>
      </w:r>
      <w:r w:rsidRPr="00596DA8">
        <w:rPr>
          <w:rFonts w:eastAsia="仿宋_GB2312" w:hint="eastAsia"/>
          <w:sz w:val="32"/>
          <w:szCs w:val="32"/>
        </w:rPr>
        <w:t>.</w:t>
      </w:r>
      <w:r w:rsidR="000B7410">
        <w:rPr>
          <w:rFonts w:eastAsia="仿宋_GB2312" w:hint="eastAsia"/>
          <w:sz w:val="32"/>
          <w:szCs w:val="32"/>
        </w:rPr>
        <w:t>98</w:t>
      </w:r>
      <w:r w:rsidRPr="00596DA8">
        <w:rPr>
          <w:rFonts w:eastAsia="仿宋_GB2312" w:hint="eastAsia"/>
          <w:sz w:val="32"/>
          <w:szCs w:val="32"/>
        </w:rPr>
        <w:t>万</w:t>
      </w:r>
      <w:r w:rsidRPr="00596DA8">
        <w:rPr>
          <w:rFonts w:eastAsia="仿宋_GB2312"/>
          <w:sz w:val="32"/>
          <w:szCs w:val="32"/>
        </w:rPr>
        <w:t>户，分别为</w:t>
      </w:r>
      <w:r w:rsidRPr="00596DA8">
        <w:rPr>
          <w:rFonts w:eastAsia="仿宋_GB2312"/>
          <w:sz w:val="32"/>
          <w:szCs w:val="32"/>
        </w:rPr>
        <w:t>5</w:t>
      </w:r>
      <w:r w:rsidRPr="00596DA8">
        <w:rPr>
          <w:rFonts w:eastAsia="仿宋_GB2312" w:hint="eastAsia"/>
          <w:sz w:val="32"/>
          <w:szCs w:val="32"/>
        </w:rPr>
        <w:t>.</w:t>
      </w:r>
      <w:r w:rsidRPr="00596DA8">
        <w:rPr>
          <w:rFonts w:eastAsia="仿宋_GB2312"/>
          <w:sz w:val="32"/>
          <w:szCs w:val="32"/>
        </w:rPr>
        <w:t>8</w:t>
      </w:r>
      <w:r w:rsidRPr="00596DA8">
        <w:rPr>
          <w:rFonts w:eastAsia="仿宋_GB2312" w:hint="eastAsia"/>
          <w:sz w:val="32"/>
          <w:szCs w:val="32"/>
        </w:rPr>
        <w:t>6</w:t>
      </w:r>
      <w:r w:rsidRPr="00596DA8">
        <w:rPr>
          <w:rFonts w:eastAsia="仿宋_GB2312" w:hint="eastAsia"/>
          <w:sz w:val="32"/>
          <w:szCs w:val="32"/>
        </w:rPr>
        <w:t>万</w:t>
      </w:r>
      <w:r w:rsidRPr="00596DA8">
        <w:rPr>
          <w:rFonts w:eastAsia="仿宋_GB2312"/>
          <w:sz w:val="32"/>
          <w:szCs w:val="32"/>
        </w:rPr>
        <w:t>户、</w:t>
      </w:r>
      <w:r w:rsidR="000B7410">
        <w:rPr>
          <w:rFonts w:eastAsia="仿宋_GB2312" w:hint="eastAsia"/>
          <w:sz w:val="32"/>
          <w:szCs w:val="32"/>
        </w:rPr>
        <w:t>10</w:t>
      </w:r>
      <w:r w:rsidRPr="00596DA8">
        <w:rPr>
          <w:rFonts w:eastAsia="仿宋_GB2312" w:hint="eastAsia"/>
          <w:sz w:val="32"/>
          <w:szCs w:val="32"/>
        </w:rPr>
        <w:t>.</w:t>
      </w:r>
      <w:r w:rsidR="000B7410">
        <w:rPr>
          <w:rFonts w:eastAsia="仿宋_GB2312" w:hint="eastAsia"/>
          <w:sz w:val="32"/>
          <w:szCs w:val="32"/>
        </w:rPr>
        <w:t>61</w:t>
      </w:r>
      <w:r w:rsidRPr="00596DA8">
        <w:rPr>
          <w:rFonts w:eastAsia="仿宋_GB2312" w:hint="eastAsia"/>
          <w:sz w:val="32"/>
          <w:szCs w:val="32"/>
        </w:rPr>
        <w:t>万</w:t>
      </w:r>
      <w:r w:rsidRPr="00596DA8">
        <w:rPr>
          <w:rFonts w:eastAsia="仿宋_GB2312"/>
          <w:sz w:val="32"/>
          <w:szCs w:val="32"/>
        </w:rPr>
        <w:t>户、</w:t>
      </w:r>
      <w:r w:rsidRPr="00596DA8">
        <w:rPr>
          <w:rFonts w:eastAsia="仿宋_GB2312"/>
          <w:sz w:val="32"/>
          <w:szCs w:val="32"/>
        </w:rPr>
        <w:t>2</w:t>
      </w:r>
      <w:r w:rsidRPr="00596DA8">
        <w:rPr>
          <w:rFonts w:eastAsia="仿宋_GB2312" w:hint="eastAsia"/>
          <w:sz w:val="32"/>
          <w:szCs w:val="32"/>
        </w:rPr>
        <w:t>.5</w:t>
      </w:r>
      <w:r w:rsidRPr="00596DA8">
        <w:rPr>
          <w:rFonts w:eastAsia="仿宋_GB2312" w:hint="eastAsia"/>
          <w:sz w:val="32"/>
          <w:szCs w:val="32"/>
        </w:rPr>
        <w:t>万</w:t>
      </w:r>
      <w:r w:rsidRPr="00596DA8">
        <w:rPr>
          <w:rFonts w:eastAsia="仿宋_GB2312"/>
          <w:sz w:val="32"/>
          <w:szCs w:val="32"/>
        </w:rPr>
        <w:t>户，应保已保比率分别为</w:t>
      </w:r>
      <w:r w:rsidRPr="00596DA8">
        <w:rPr>
          <w:rFonts w:eastAsia="仿宋_GB2312"/>
          <w:sz w:val="32"/>
          <w:szCs w:val="32"/>
        </w:rPr>
        <w:t>83.</w:t>
      </w:r>
      <w:r w:rsidRPr="00596DA8">
        <w:rPr>
          <w:rFonts w:eastAsia="仿宋_GB2312" w:hint="eastAsia"/>
          <w:sz w:val="32"/>
          <w:szCs w:val="32"/>
        </w:rPr>
        <w:t>1</w:t>
      </w:r>
      <w:r w:rsidRPr="00596DA8">
        <w:rPr>
          <w:rFonts w:eastAsia="仿宋_GB2312"/>
          <w:sz w:val="32"/>
          <w:szCs w:val="32"/>
        </w:rPr>
        <w:t>%</w:t>
      </w:r>
      <w:r w:rsidRPr="00596DA8">
        <w:rPr>
          <w:rFonts w:eastAsia="仿宋_GB2312"/>
          <w:sz w:val="32"/>
          <w:szCs w:val="32"/>
        </w:rPr>
        <w:t>、</w:t>
      </w:r>
      <w:r w:rsidR="000B7410">
        <w:rPr>
          <w:rFonts w:eastAsia="仿宋_GB2312" w:hint="eastAsia"/>
          <w:sz w:val="32"/>
          <w:szCs w:val="32"/>
        </w:rPr>
        <w:t>100</w:t>
      </w:r>
      <w:r w:rsidRPr="00596DA8">
        <w:rPr>
          <w:rFonts w:eastAsia="仿宋_GB2312"/>
          <w:sz w:val="32"/>
          <w:szCs w:val="32"/>
        </w:rPr>
        <w:t>%</w:t>
      </w:r>
      <w:r w:rsidRPr="00596DA8">
        <w:rPr>
          <w:rFonts w:eastAsia="仿宋_GB2312"/>
          <w:sz w:val="32"/>
          <w:szCs w:val="32"/>
        </w:rPr>
        <w:t>、</w:t>
      </w:r>
      <w:r w:rsidRPr="00596DA8">
        <w:rPr>
          <w:rFonts w:eastAsia="仿宋_GB2312"/>
          <w:sz w:val="32"/>
          <w:szCs w:val="32"/>
        </w:rPr>
        <w:t>110.</w:t>
      </w:r>
      <w:r w:rsidRPr="00596DA8">
        <w:rPr>
          <w:rFonts w:eastAsia="仿宋_GB2312" w:hint="eastAsia"/>
          <w:sz w:val="32"/>
          <w:szCs w:val="32"/>
        </w:rPr>
        <w:t>6</w:t>
      </w:r>
      <w:r w:rsidRPr="00596DA8">
        <w:rPr>
          <w:rFonts w:eastAsia="仿宋_GB2312"/>
          <w:sz w:val="32"/>
          <w:szCs w:val="32"/>
        </w:rPr>
        <w:t>%</w:t>
      </w:r>
      <w:r w:rsidRPr="00596DA8">
        <w:rPr>
          <w:rFonts w:eastAsia="仿宋_GB2312"/>
          <w:sz w:val="32"/>
          <w:szCs w:val="32"/>
        </w:rPr>
        <w:t>。</w:t>
      </w:r>
    </w:p>
    <w:p w:rsidR="00AE6FE8" w:rsidRPr="00596DA8" w:rsidRDefault="00302311">
      <w:pPr>
        <w:overflowPunct w:val="0"/>
        <w:spacing w:line="600" w:lineRule="exact"/>
        <w:ind w:firstLineChars="200" w:firstLine="643"/>
        <w:rPr>
          <w:rFonts w:eastAsia="仿宋_GB2312"/>
          <w:b/>
          <w:sz w:val="32"/>
          <w:szCs w:val="32"/>
        </w:rPr>
      </w:pPr>
      <w:bookmarkStart w:id="11" w:name="_Toc492811134"/>
      <w:r w:rsidRPr="00596DA8">
        <w:rPr>
          <w:rFonts w:eastAsia="仿宋_GB2312"/>
          <w:b/>
          <w:sz w:val="32"/>
          <w:szCs w:val="32"/>
        </w:rPr>
        <w:t>3</w:t>
      </w:r>
      <w:r w:rsidRPr="00596DA8">
        <w:rPr>
          <w:rFonts w:eastAsia="仿宋_GB2312"/>
          <w:b/>
          <w:sz w:val="32"/>
          <w:szCs w:val="32"/>
        </w:rPr>
        <w:t>、居民满意度情况</w:t>
      </w:r>
      <w:bookmarkEnd w:id="11"/>
    </w:p>
    <w:p w:rsidR="00AE6FE8" w:rsidRPr="00596DA8" w:rsidRDefault="00302311">
      <w:pPr>
        <w:overflowPunct w:val="0"/>
        <w:spacing w:line="600" w:lineRule="exact"/>
        <w:ind w:firstLineChars="200" w:firstLine="643"/>
        <w:rPr>
          <w:rFonts w:eastAsia="仿宋_GB2312"/>
          <w:b/>
          <w:sz w:val="32"/>
          <w:szCs w:val="32"/>
        </w:rPr>
      </w:pPr>
      <w:r w:rsidRPr="00596DA8">
        <w:rPr>
          <w:rFonts w:eastAsia="仿宋_GB2312"/>
          <w:b/>
          <w:sz w:val="32"/>
          <w:szCs w:val="32"/>
        </w:rPr>
        <w:t>（</w:t>
      </w:r>
      <w:r w:rsidRPr="00596DA8">
        <w:rPr>
          <w:rFonts w:eastAsia="仿宋_GB2312"/>
          <w:b/>
          <w:sz w:val="32"/>
          <w:szCs w:val="32"/>
        </w:rPr>
        <w:t>1</w:t>
      </w:r>
      <w:r w:rsidRPr="00596DA8">
        <w:rPr>
          <w:rFonts w:eastAsia="仿宋_GB2312"/>
          <w:b/>
          <w:sz w:val="32"/>
          <w:szCs w:val="32"/>
        </w:rPr>
        <w:t>）棚户区改造拆迁居民满意度</w:t>
      </w:r>
    </w:p>
    <w:p w:rsidR="00AE6FE8" w:rsidRPr="00596DA8" w:rsidRDefault="00302311">
      <w:pPr>
        <w:overflowPunct w:val="0"/>
        <w:spacing w:line="600" w:lineRule="exact"/>
        <w:ind w:firstLineChars="200" w:firstLine="640"/>
        <w:rPr>
          <w:rFonts w:eastAsia="仿宋_GB2312"/>
          <w:sz w:val="32"/>
          <w:szCs w:val="32"/>
        </w:rPr>
      </w:pPr>
      <w:r w:rsidRPr="00596DA8">
        <w:rPr>
          <w:rFonts w:eastAsia="仿宋_GB2312"/>
          <w:sz w:val="32"/>
          <w:szCs w:val="32"/>
        </w:rPr>
        <w:t>为确保棚改项目拆迁顺利推进，三市均要求各区县严格依法拆迁，维护群众自身权益，采取多种方式广泛宣传，加强舆论引导，让群众了解和支持这项工作，主动参与进来。从</w:t>
      </w:r>
      <w:r w:rsidR="00814DCD" w:rsidRPr="00596DA8">
        <w:rPr>
          <w:rFonts w:eastAsia="仿宋_GB2312"/>
          <w:sz w:val="32"/>
          <w:szCs w:val="32"/>
        </w:rPr>
        <w:t>三</w:t>
      </w:r>
      <w:r w:rsidRPr="00596DA8">
        <w:rPr>
          <w:rFonts w:eastAsia="仿宋_GB2312"/>
          <w:sz w:val="32"/>
          <w:szCs w:val="32"/>
        </w:rPr>
        <w:t>市问卷调查结果，绩效评价人员电话回访和实地走访情况看，棚户区改造拆迁居民满意度在</w:t>
      </w:r>
      <w:r w:rsidRPr="00596DA8">
        <w:rPr>
          <w:rFonts w:eastAsia="仿宋_GB2312"/>
          <w:sz w:val="32"/>
          <w:szCs w:val="32"/>
        </w:rPr>
        <w:t>80%</w:t>
      </w:r>
      <w:r w:rsidRPr="00596DA8">
        <w:rPr>
          <w:rFonts w:eastAsia="仿宋_GB2312"/>
          <w:sz w:val="32"/>
          <w:szCs w:val="32"/>
        </w:rPr>
        <w:t>以上。</w:t>
      </w:r>
    </w:p>
    <w:p w:rsidR="00AE6FE8" w:rsidRPr="00596DA8" w:rsidRDefault="00302311">
      <w:pPr>
        <w:overflowPunct w:val="0"/>
        <w:spacing w:line="600" w:lineRule="exact"/>
        <w:ind w:firstLineChars="200" w:firstLine="643"/>
        <w:rPr>
          <w:rFonts w:eastAsia="仿宋_GB2312"/>
          <w:b/>
          <w:sz w:val="32"/>
          <w:szCs w:val="32"/>
        </w:rPr>
      </w:pPr>
      <w:r w:rsidRPr="00596DA8">
        <w:rPr>
          <w:rFonts w:eastAsia="仿宋_GB2312"/>
          <w:b/>
          <w:sz w:val="32"/>
          <w:szCs w:val="32"/>
        </w:rPr>
        <w:t>（</w:t>
      </w:r>
      <w:r w:rsidRPr="00596DA8">
        <w:rPr>
          <w:rFonts w:eastAsia="仿宋_GB2312"/>
          <w:b/>
          <w:sz w:val="32"/>
          <w:szCs w:val="32"/>
        </w:rPr>
        <w:t>2</w:t>
      </w:r>
      <w:r w:rsidRPr="00596DA8">
        <w:rPr>
          <w:rFonts w:eastAsia="仿宋_GB2312"/>
          <w:b/>
          <w:sz w:val="32"/>
          <w:szCs w:val="32"/>
        </w:rPr>
        <w:t>）城镇低收入住房困难家庭满意度</w:t>
      </w:r>
    </w:p>
    <w:p w:rsidR="00AE6FE8" w:rsidRPr="00596DA8" w:rsidRDefault="00302311">
      <w:pPr>
        <w:overflowPunct w:val="0"/>
        <w:spacing w:line="600" w:lineRule="exact"/>
        <w:ind w:firstLineChars="200" w:firstLine="640"/>
        <w:rPr>
          <w:rFonts w:eastAsia="仿宋_GB2312"/>
          <w:sz w:val="32"/>
          <w:szCs w:val="32"/>
        </w:rPr>
      </w:pPr>
      <w:r w:rsidRPr="00596DA8">
        <w:rPr>
          <w:rFonts w:eastAsia="仿宋_GB2312"/>
          <w:sz w:val="32"/>
          <w:szCs w:val="32"/>
        </w:rPr>
        <w:t>为完善城市住房保障制度，切实解决城市低收入家庭住房困难，三市相继出台了相关文件，同时，还通过发放租赁补贴等方式有效解决了城镇低收入住房困难家庭的住房问题。从</w:t>
      </w:r>
      <w:r w:rsidR="00814DCD" w:rsidRPr="00596DA8">
        <w:rPr>
          <w:rFonts w:eastAsia="仿宋_GB2312"/>
          <w:sz w:val="32"/>
          <w:szCs w:val="32"/>
        </w:rPr>
        <w:t>三</w:t>
      </w:r>
      <w:r w:rsidRPr="00596DA8">
        <w:rPr>
          <w:rFonts w:eastAsia="仿宋_GB2312"/>
          <w:sz w:val="32"/>
          <w:szCs w:val="32"/>
        </w:rPr>
        <w:t>市问卷调查结果，以及绩效评价人员电话回访和实地走访情况看，城镇低收入住房困难家庭对政府的满意度达</w:t>
      </w:r>
      <w:r w:rsidRPr="00596DA8">
        <w:rPr>
          <w:rFonts w:eastAsia="仿宋_GB2312"/>
          <w:sz w:val="32"/>
          <w:szCs w:val="32"/>
        </w:rPr>
        <w:t>80%</w:t>
      </w:r>
      <w:r w:rsidRPr="00596DA8">
        <w:rPr>
          <w:rFonts w:eastAsia="仿宋_GB2312"/>
          <w:sz w:val="32"/>
          <w:szCs w:val="32"/>
        </w:rPr>
        <w:t>以上。</w:t>
      </w:r>
      <w:bookmarkStart w:id="12" w:name="_Toc492811135"/>
      <w:r w:rsidRPr="00596DA8">
        <w:rPr>
          <w:rFonts w:eastAsia="仿宋_GB2312" w:hint="eastAsia"/>
          <w:sz w:val="32"/>
          <w:szCs w:val="32"/>
        </w:rPr>
        <w:t xml:space="preserve">  </w:t>
      </w:r>
    </w:p>
    <w:p w:rsidR="00AE6FE8" w:rsidRPr="00596DA8" w:rsidRDefault="00302311">
      <w:pPr>
        <w:overflowPunct w:val="0"/>
        <w:spacing w:line="600" w:lineRule="exact"/>
        <w:ind w:firstLineChars="200" w:firstLine="640"/>
        <w:rPr>
          <w:rFonts w:eastAsia="黑体" w:hAnsi="黑体"/>
          <w:sz w:val="32"/>
          <w:szCs w:val="32"/>
        </w:rPr>
      </w:pPr>
      <w:r w:rsidRPr="00596DA8">
        <w:rPr>
          <w:rFonts w:eastAsia="黑体" w:hAnsi="黑体" w:hint="eastAsia"/>
          <w:sz w:val="32"/>
          <w:szCs w:val="32"/>
        </w:rPr>
        <w:t>二、专项资金主要绩效</w:t>
      </w:r>
      <w:bookmarkEnd w:id="12"/>
    </w:p>
    <w:p w:rsidR="00AE6FE8" w:rsidRPr="00596DA8" w:rsidRDefault="00302311">
      <w:pPr>
        <w:overflowPunct w:val="0"/>
        <w:spacing w:line="600" w:lineRule="exact"/>
        <w:ind w:firstLineChars="200" w:firstLine="643"/>
        <w:rPr>
          <w:rFonts w:ascii="楷体_GB2312" w:eastAsia="楷体_GB2312" w:hAnsi="??"/>
          <w:b/>
          <w:sz w:val="32"/>
          <w:szCs w:val="32"/>
        </w:rPr>
      </w:pPr>
      <w:bookmarkStart w:id="13" w:name="_Toc492811136"/>
      <w:r w:rsidRPr="00596DA8">
        <w:rPr>
          <w:rFonts w:ascii="楷体_GB2312" w:eastAsia="楷体_GB2312" w:hAnsi="??" w:hint="eastAsia"/>
          <w:b/>
          <w:sz w:val="32"/>
          <w:szCs w:val="32"/>
        </w:rPr>
        <w:lastRenderedPageBreak/>
        <w:t>（一）保障性住房供应增加，改善了困难家庭居住条件</w:t>
      </w:r>
      <w:bookmarkEnd w:id="13"/>
    </w:p>
    <w:p w:rsidR="00AE6FE8" w:rsidRPr="00596DA8" w:rsidRDefault="00302311">
      <w:pPr>
        <w:overflowPunct w:val="0"/>
        <w:spacing w:line="600" w:lineRule="exact"/>
        <w:ind w:firstLineChars="200" w:firstLine="640"/>
        <w:rPr>
          <w:rFonts w:ascii="仿宋_GB2312" w:eastAsia="仿宋_GB2312" w:hAnsi="??"/>
          <w:sz w:val="32"/>
          <w:szCs w:val="32"/>
        </w:rPr>
      </w:pPr>
      <w:r w:rsidRPr="00596DA8">
        <w:rPr>
          <w:rFonts w:eastAsia="仿宋_GB2312"/>
          <w:sz w:val="32"/>
          <w:szCs w:val="32"/>
        </w:rPr>
        <w:t>2016</w:t>
      </w:r>
      <w:r w:rsidRPr="00596DA8">
        <w:rPr>
          <w:rFonts w:ascii="仿宋_GB2312" w:eastAsia="仿宋_GB2312" w:hAnsi="??" w:hint="eastAsia"/>
          <w:sz w:val="32"/>
          <w:szCs w:val="32"/>
        </w:rPr>
        <w:t>年，通过建设公共租赁住房、发放租赁补贴、加快推进各类棚户区改造、为棚户区居民组织购买存量商品房等方式，居住在危房中的五保户、低保户、贫困残疾人家庭和其他贫困户住上了安全房，部分棚户区居民“出棚进楼”，居住条件得到改善。城乡中低收入住房困难家庭在住房负担有所减轻、享受基本住房保障的基础上，获得更好的居住环境和公共服务。</w:t>
      </w:r>
    </w:p>
    <w:p w:rsidR="00AE6FE8" w:rsidRPr="00596DA8" w:rsidRDefault="00302311">
      <w:pPr>
        <w:overflowPunct w:val="0"/>
        <w:spacing w:line="600" w:lineRule="exact"/>
        <w:ind w:firstLineChars="200" w:firstLine="643"/>
        <w:rPr>
          <w:rFonts w:eastAsia="仿宋_GB2312"/>
          <w:sz w:val="32"/>
          <w:szCs w:val="32"/>
        </w:rPr>
      </w:pPr>
      <w:r w:rsidRPr="00596DA8">
        <w:rPr>
          <w:rFonts w:eastAsia="仿宋_GB2312"/>
          <w:b/>
          <w:sz w:val="32"/>
          <w:szCs w:val="32"/>
        </w:rPr>
        <w:t>永州市</w:t>
      </w:r>
      <w:r w:rsidRPr="00596DA8">
        <w:rPr>
          <w:rFonts w:eastAsia="仿宋_GB2312"/>
          <w:sz w:val="32"/>
          <w:szCs w:val="32"/>
        </w:rPr>
        <w:t>2016</w:t>
      </w:r>
      <w:r w:rsidRPr="00596DA8">
        <w:rPr>
          <w:rFonts w:eastAsia="仿宋_GB2312"/>
          <w:sz w:val="32"/>
          <w:szCs w:val="32"/>
        </w:rPr>
        <w:t>年棚户区改造安置住房建设新开工</w:t>
      </w:r>
      <w:r w:rsidRPr="00596DA8">
        <w:rPr>
          <w:rFonts w:eastAsia="仿宋_GB2312" w:hint="eastAsia"/>
          <w:sz w:val="32"/>
          <w:szCs w:val="32"/>
        </w:rPr>
        <w:t>29060</w:t>
      </w:r>
      <w:r w:rsidRPr="00596DA8">
        <w:rPr>
          <w:rFonts w:eastAsia="仿宋_GB2312"/>
          <w:sz w:val="32"/>
          <w:szCs w:val="32"/>
        </w:rPr>
        <w:t>套，其中竣工棚户区改造安置住房</w:t>
      </w:r>
      <w:r w:rsidRPr="00596DA8">
        <w:rPr>
          <w:rFonts w:eastAsia="仿宋_GB2312"/>
          <w:sz w:val="32"/>
          <w:szCs w:val="32"/>
        </w:rPr>
        <w:t>6691</w:t>
      </w:r>
      <w:r w:rsidRPr="00596DA8">
        <w:rPr>
          <w:rFonts w:eastAsia="仿宋_GB2312"/>
          <w:sz w:val="32"/>
          <w:szCs w:val="32"/>
        </w:rPr>
        <w:t>套，综合整治</w:t>
      </w:r>
      <w:r w:rsidRPr="00596DA8">
        <w:rPr>
          <w:rFonts w:eastAsia="仿宋_GB2312"/>
          <w:sz w:val="32"/>
          <w:szCs w:val="32"/>
        </w:rPr>
        <w:t>5116</w:t>
      </w:r>
      <w:r w:rsidRPr="00596DA8">
        <w:rPr>
          <w:rFonts w:eastAsia="仿宋_GB2312"/>
          <w:sz w:val="32"/>
          <w:szCs w:val="32"/>
        </w:rPr>
        <w:t>套，通过货币补偿方式安置棚户区居民</w:t>
      </w:r>
      <w:r w:rsidRPr="00596DA8">
        <w:rPr>
          <w:rFonts w:eastAsia="仿宋_GB2312"/>
          <w:sz w:val="32"/>
          <w:szCs w:val="32"/>
        </w:rPr>
        <w:t>17253</w:t>
      </w:r>
      <w:r w:rsidRPr="00596DA8">
        <w:rPr>
          <w:rFonts w:eastAsia="仿宋_GB2312"/>
          <w:sz w:val="32"/>
          <w:szCs w:val="32"/>
        </w:rPr>
        <w:t>户</w:t>
      </w:r>
      <w:r w:rsidRPr="00596DA8">
        <w:rPr>
          <w:rFonts w:eastAsia="仿宋_GB2312" w:hint="eastAsia"/>
          <w:sz w:val="32"/>
          <w:szCs w:val="32"/>
        </w:rPr>
        <w:t>；</w:t>
      </w:r>
      <w:r w:rsidRPr="00596DA8">
        <w:rPr>
          <w:rFonts w:eastAsia="仿宋_GB2312"/>
          <w:sz w:val="32"/>
          <w:szCs w:val="32"/>
        </w:rPr>
        <w:t>新增公共租赁住房房源</w:t>
      </w:r>
      <w:r w:rsidRPr="00596DA8">
        <w:rPr>
          <w:rFonts w:eastAsia="仿宋_GB2312"/>
          <w:sz w:val="32"/>
          <w:szCs w:val="32"/>
        </w:rPr>
        <w:t>2610</w:t>
      </w:r>
      <w:r w:rsidRPr="00596DA8">
        <w:rPr>
          <w:rFonts w:eastAsia="仿宋_GB2312"/>
          <w:sz w:val="32"/>
          <w:szCs w:val="32"/>
        </w:rPr>
        <w:t>套。</w:t>
      </w:r>
    </w:p>
    <w:p w:rsidR="00AE6FE8" w:rsidRPr="00596DA8" w:rsidRDefault="00302311">
      <w:pPr>
        <w:overflowPunct w:val="0"/>
        <w:spacing w:line="600" w:lineRule="exact"/>
        <w:ind w:firstLineChars="200" w:firstLine="643"/>
        <w:rPr>
          <w:rFonts w:eastAsia="仿宋_GB2312"/>
          <w:sz w:val="32"/>
          <w:szCs w:val="32"/>
        </w:rPr>
      </w:pPr>
      <w:r w:rsidRPr="00596DA8">
        <w:rPr>
          <w:rFonts w:eastAsia="仿宋_GB2312"/>
          <w:b/>
          <w:sz w:val="32"/>
          <w:szCs w:val="32"/>
        </w:rPr>
        <w:t>衡阳市</w:t>
      </w:r>
      <w:r w:rsidRPr="00596DA8">
        <w:rPr>
          <w:rFonts w:eastAsia="仿宋_GB2312"/>
          <w:sz w:val="32"/>
          <w:szCs w:val="32"/>
        </w:rPr>
        <w:t>在棚户区改造工程推进过程中，较大幅度地提高了低收</w:t>
      </w:r>
      <w:r w:rsidRPr="00596DA8">
        <w:rPr>
          <w:rFonts w:eastAsia="仿宋_GB2312" w:hint="eastAsia"/>
          <w:sz w:val="32"/>
          <w:szCs w:val="32"/>
        </w:rPr>
        <w:t>入</w:t>
      </w:r>
      <w:r w:rsidRPr="00596DA8">
        <w:rPr>
          <w:rFonts w:eastAsia="仿宋_GB2312"/>
          <w:sz w:val="32"/>
          <w:szCs w:val="32"/>
        </w:rPr>
        <w:t>家庭的居住水平，有效解决了低收</w:t>
      </w:r>
      <w:r w:rsidRPr="00596DA8">
        <w:rPr>
          <w:rFonts w:eastAsia="仿宋_GB2312" w:hint="eastAsia"/>
          <w:sz w:val="32"/>
          <w:szCs w:val="32"/>
        </w:rPr>
        <w:t>入</w:t>
      </w:r>
      <w:r w:rsidRPr="00596DA8">
        <w:rPr>
          <w:rFonts w:eastAsia="仿宋_GB2312"/>
          <w:sz w:val="32"/>
          <w:szCs w:val="32"/>
        </w:rPr>
        <w:t>家庭住房困难的矛盾，</w:t>
      </w:r>
      <w:r w:rsidRPr="00596DA8">
        <w:rPr>
          <w:rFonts w:eastAsia="仿宋_GB2312"/>
          <w:sz w:val="32"/>
          <w:szCs w:val="32"/>
        </w:rPr>
        <w:t>2016</w:t>
      </w:r>
      <w:r w:rsidRPr="00596DA8">
        <w:rPr>
          <w:rFonts w:eastAsia="仿宋_GB2312"/>
          <w:sz w:val="32"/>
          <w:szCs w:val="32"/>
        </w:rPr>
        <w:t>年保障性安居工程已</w:t>
      </w:r>
      <w:proofErr w:type="gramStart"/>
      <w:r w:rsidRPr="00596DA8">
        <w:rPr>
          <w:rFonts w:eastAsia="仿宋_GB2312"/>
          <w:sz w:val="32"/>
          <w:szCs w:val="32"/>
        </w:rPr>
        <w:t>保居民现</w:t>
      </w:r>
      <w:proofErr w:type="gramEnd"/>
      <w:r w:rsidRPr="00596DA8">
        <w:rPr>
          <w:rFonts w:eastAsia="仿宋_GB2312"/>
          <w:sz w:val="32"/>
          <w:szCs w:val="32"/>
        </w:rPr>
        <w:t>住房面积主要分布在</w:t>
      </w:r>
      <w:r w:rsidRPr="00596DA8">
        <w:rPr>
          <w:rFonts w:eastAsia="仿宋_GB2312"/>
          <w:sz w:val="32"/>
          <w:szCs w:val="32"/>
        </w:rPr>
        <w:t>50</w:t>
      </w:r>
      <w:r w:rsidRPr="00596DA8">
        <w:rPr>
          <w:rFonts w:eastAsia="仿宋_GB2312"/>
          <w:sz w:val="32"/>
          <w:szCs w:val="32"/>
        </w:rPr>
        <w:t>平方米以上区间内，占被访问对象的比例高达</w:t>
      </w:r>
      <w:r w:rsidRPr="00596DA8">
        <w:rPr>
          <w:rFonts w:eastAsia="仿宋_GB2312"/>
          <w:sz w:val="32"/>
          <w:szCs w:val="32"/>
        </w:rPr>
        <w:t>75.1%</w:t>
      </w:r>
      <w:r w:rsidRPr="00596DA8">
        <w:rPr>
          <w:rFonts w:eastAsia="仿宋_GB2312"/>
          <w:sz w:val="32"/>
          <w:szCs w:val="32"/>
        </w:rPr>
        <w:t>，其中有</w:t>
      </w:r>
      <w:r w:rsidRPr="00596DA8">
        <w:rPr>
          <w:rFonts w:eastAsia="仿宋_GB2312"/>
          <w:sz w:val="32"/>
          <w:szCs w:val="32"/>
        </w:rPr>
        <w:t>30.</w:t>
      </w:r>
      <w:r w:rsidRPr="00596DA8">
        <w:rPr>
          <w:rFonts w:eastAsia="仿宋_GB2312" w:hint="eastAsia"/>
          <w:sz w:val="32"/>
          <w:szCs w:val="32"/>
        </w:rPr>
        <w:t>3</w:t>
      </w:r>
      <w:r w:rsidRPr="00596DA8">
        <w:rPr>
          <w:rFonts w:eastAsia="仿宋_GB2312"/>
          <w:sz w:val="32"/>
          <w:szCs w:val="32"/>
        </w:rPr>
        <w:t>%</w:t>
      </w:r>
      <w:r w:rsidRPr="00596DA8">
        <w:rPr>
          <w:rFonts w:eastAsia="仿宋_GB2312"/>
          <w:sz w:val="32"/>
          <w:szCs w:val="32"/>
        </w:rPr>
        <w:t>的居民家庭居住面积已经超过</w:t>
      </w:r>
      <w:r w:rsidRPr="00596DA8">
        <w:rPr>
          <w:rFonts w:eastAsia="仿宋_GB2312" w:hint="eastAsia"/>
          <w:sz w:val="32"/>
          <w:szCs w:val="32"/>
        </w:rPr>
        <w:t>70</w:t>
      </w:r>
      <w:r w:rsidRPr="00596DA8">
        <w:rPr>
          <w:rFonts w:eastAsia="仿宋_GB2312"/>
          <w:sz w:val="32"/>
          <w:szCs w:val="32"/>
        </w:rPr>
        <w:t>平方米。当前居住面积不足</w:t>
      </w:r>
      <w:r w:rsidRPr="00596DA8">
        <w:rPr>
          <w:rFonts w:eastAsia="仿宋_GB2312"/>
          <w:sz w:val="32"/>
          <w:szCs w:val="32"/>
        </w:rPr>
        <w:t>50</w:t>
      </w:r>
      <w:r w:rsidRPr="00596DA8">
        <w:rPr>
          <w:rFonts w:eastAsia="仿宋_GB2312"/>
          <w:sz w:val="32"/>
          <w:szCs w:val="32"/>
        </w:rPr>
        <w:t>平方米的居民家庭仅占被访问对象的</w:t>
      </w:r>
      <w:r w:rsidRPr="00596DA8">
        <w:rPr>
          <w:rFonts w:eastAsia="仿宋_GB2312"/>
          <w:sz w:val="32"/>
          <w:szCs w:val="32"/>
        </w:rPr>
        <w:t>24.</w:t>
      </w:r>
      <w:r w:rsidRPr="00596DA8">
        <w:rPr>
          <w:rFonts w:eastAsia="仿宋_GB2312" w:hint="eastAsia"/>
          <w:sz w:val="32"/>
          <w:szCs w:val="32"/>
        </w:rPr>
        <w:t>9</w:t>
      </w:r>
      <w:r w:rsidRPr="00596DA8">
        <w:rPr>
          <w:rFonts w:eastAsia="仿宋_GB2312"/>
          <w:sz w:val="32"/>
          <w:szCs w:val="32"/>
        </w:rPr>
        <w:t>%</w:t>
      </w:r>
      <w:r w:rsidRPr="00596DA8">
        <w:rPr>
          <w:rFonts w:eastAsia="仿宋_GB2312"/>
          <w:sz w:val="32"/>
          <w:szCs w:val="32"/>
        </w:rPr>
        <w:t>，</w:t>
      </w:r>
      <w:r w:rsidRPr="00596DA8">
        <w:rPr>
          <w:rFonts w:eastAsia="仿宋_GB2312" w:hint="eastAsia"/>
          <w:sz w:val="32"/>
          <w:szCs w:val="32"/>
        </w:rPr>
        <w:t>无</w:t>
      </w:r>
      <w:r w:rsidRPr="00596DA8">
        <w:rPr>
          <w:rFonts w:eastAsia="仿宋_GB2312"/>
          <w:sz w:val="32"/>
          <w:szCs w:val="32"/>
        </w:rPr>
        <w:t>居住面积低于</w:t>
      </w:r>
      <w:r w:rsidRPr="00596DA8">
        <w:rPr>
          <w:rFonts w:eastAsia="仿宋_GB2312"/>
          <w:sz w:val="32"/>
          <w:szCs w:val="32"/>
        </w:rPr>
        <w:t>30</w:t>
      </w:r>
      <w:r w:rsidRPr="00596DA8">
        <w:rPr>
          <w:rFonts w:eastAsia="仿宋_GB2312"/>
          <w:sz w:val="32"/>
          <w:szCs w:val="32"/>
        </w:rPr>
        <w:t>平方米的家庭。</w:t>
      </w:r>
    </w:p>
    <w:p w:rsidR="00AE6FE8" w:rsidRPr="00596DA8" w:rsidRDefault="00302311">
      <w:pPr>
        <w:overflowPunct w:val="0"/>
        <w:spacing w:line="600" w:lineRule="exact"/>
        <w:ind w:firstLineChars="200" w:firstLine="643"/>
        <w:rPr>
          <w:rFonts w:eastAsia="仿宋_GB2312"/>
          <w:sz w:val="32"/>
          <w:szCs w:val="32"/>
        </w:rPr>
      </w:pPr>
      <w:r w:rsidRPr="00596DA8">
        <w:rPr>
          <w:rFonts w:eastAsia="仿宋_GB2312"/>
          <w:b/>
          <w:sz w:val="32"/>
          <w:szCs w:val="32"/>
        </w:rPr>
        <w:t>株洲市</w:t>
      </w:r>
      <w:r w:rsidRPr="00596DA8">
        <w:rPr>
          <w:rFonts w:eastAsia="仿宋_GB2312"/>
          <w:sz w:val="32"/>
          <w:szCs w:val="32"/>
        </w:rPr>
        <w:t>2016</w:t>
      </w:r>
      <w:r w:rsidRPr="00596DA8">
        <w:rPr>
          <w:rFonts w:eastAsia="仿宋_GB2312"/>
          <w:sz w:val="32"/>
          <w:szCs w:val="32"/>
        </w:rPr>
        <w:t>年棚户区改造安置住房建设新开工</w:t>
      </w:r>
      <w:r w:rsidRPr="00596DA8">
        <w:rPr>
          <w:rFonts w:eastAsia="仿宋_GB2312"/>
          <w:sz w:val="32"/>
          <w:szCs w:val="32"/>
        </w:rPr>
        <w:t>20651</w:t>
      </w:r>
      <w:r w:rsidRPr="00596DA8">
        <w:rPr>
          <w:rFonts w:eastAsia="仿宋_GB2312"/>
          <w:sz w:val="32"/>
          <w:szCs w:val="32"/>
        </w:rPr>
        <w:t>套，其中竣工棚户区改造安置住房</w:t>
      </w:r>
      <w:r w:rsidRPr="00596DA8">
        <w:rPr>
          <w:rFonts w:eastAsia="仿宋_GB2312"/>
          <w:sz w:val="32"/>
          <w:szCs w:val="32"/>
        </w:rPr>
        <w:t>490</w:t>
      </w:r>
      <w:r w:rsidRPr="00596DA8">
        <w:rPr>
          <w:rFonts w:eastAsia="仿宋_GB2312"/>
          <w:sz w:val="32"/>
          <w:szCs w:val="32"/>
        </w:rPr>
        <w:t>套，综合整治</w:t>
      </w:r>
      <w:r w:rsidRPr="00596DA8">
        <w:rPr>
          <w:rFonts w:eastAsia="仿宋_GB2312"/>
          <w:sz w:val="32"/>
          <w:szCs w:val="32"/>
        </w:rPr>
        <w:t>6936</w:t>
      </w:r>
      <w:r w:rsidRPr="00596DA8">
        <w:rPr>
          <w:rFonts w:eastAsia="仿宋_GB2312"/>
          <w:sz w:val="32"/>
          <w:szCs w:val="32"/>
        </w:rPr>
        <w:t>套，通过货币补偿方式安置棚户区居民</w:t>
      </w:r>
      <w:r w:rsidRPr="00596DA8">
        <w:rPr>
          <w:rFonts w:eastAsia="仿宋_GB2312"/>
          <w:sz w:val="32"/>
          <w:szCs w:val="32"/>
        </w:rPr>
        <w:t>13225</w:t>
      </w:r>
      <w:r w:rsidRPr="00596DA8">
        <w:rPr>
          <w:rFonts w:eastAsia="仿宋_GB2312"/>
          <w:sz w:val="32"/>
          <w:szCs w:val="32"/>
        </w:rPr>
        <w:t>户</w:t>
      </w:r>
      <w:r w:rsidRPr="00596DA8">
        <w:rPr>
          <w:rFonts w:eastAsia="仿宋_GB2312" w:hint="eastAsia"/>
          <w:sz w:val="32"/>
          <w:szCs w:val="32"/>
        </w:rPr>
        <w:t>；</w:t>
      </w:r>
      <w:r w:rsidRPr="00596DA8">
        <w:rPr>
          <w:rFonts w:eastAsia="仿宋_GB2312"/>
          <w:sz w:val="32"/>
          <w:szCs w:val="32"/>
        </w:rPr>
        <w:t>新增公共租赁住房房源</w:t>
      </w:r>
      <w:r w:rsidRPr="00596DA8">
        <w:rPr>
          <w:rFonts w:eastAsia="仿宋_GB2312"/>
          <w:sz w:val="32"/>
          <w:szCs w:val="32"/>
        </w:rPr>
        <w:t>3276</w:t>
      </w:r>
      <w:r w:rsidRPr="00596DA8">
        <w:rPr>
          <w:rFonts w:eastAsia="仿宋_GB2312"/>
          <w:sz w:val="32"/>
          <w:szCs w:val="32"/>
        </w:rPr>
        <w:t>套</w:t>
      </w:r>
      <w:r w:rsidRPr="00596DA8">
        <w:rPr>
          <w:rFonts w:eastAsia="仿宋_GB2312" w:hint="eastAsia"/>
          <w:sz w:val="32"/>
          <w:szCs w:val="32"/>
        </w:rPr>
        <w:t>。</w:t>
      </w:r>
      <w:r w:rsidRPr="00596DA8">
        <w:rPr>
          <w:rFonts w:eastAsia="仿宋_GB2312"/>
          <w:sz w:val="32"/>
          <w:szCs w:val="32"/>
        </w:rPr>
        <w:t>保障性住房和棚户区改造竣工面积</w:t>
      </w:r>
      <w:r w:rsidRPr="00596DA8">
        <w:rPr>
          <w:rFonts w:eastAsia="仿宋_GB2312"/>
          <w:sz w:val="32"/>
          <w:szCs w:val="32"/>
        </w:rPr>
        <w:t>34</w:t>
      </w:r>
      <w:r w:rsidRPr="00596DA8">
        <w:rPr>
          <w:rFonts w:eastAsia="仿宋_GB2312" w:hint="eastAsia"/>
          <w:sz w:val="32"/>
          <w:szCs w:val="32"/>
        </w:rPr>
        <w:t>.</w:t>
      </w:r>
      <w:r w:rsidRPr="00596DA8">
        <w:rPr>
          <w:rFonts w:eastAsia="仿宋_GB2312"/>
          <w:sz w:val="32"/>
          <w:szCs w:val="32"/>
        </w:rPr>
        <w:t>8</w:t>
      </w:r>
      <w:r w:rsidRPr="00596DA8">
        <w:rPr>
          <w:rFonts w:eastAsia="仿宋_GB2312" w:hint="eastAsia"/>
          <w:sz w:val="32"/>
          <w:szCs w:val="32"/>
        </w:rPr>
        <w:t>万</w:t>
      </w:r>
      <w:r w:rsidRPr="00596DA8">
        <w:rPr>
          <w:rFonts w:eastAsia="仿宋_GB2312"/>
          <w:sz w:val="32"/>
          <w:szCs w:val="32"/>
        </w:rPr>
        <w:t>平方米。</w:t>
      </w:r>
    </w:p>
    <w:p w:rsidR="00AE6FE8" w:rsidRPr="00596DA8" w:rsidRDefault="00302311">
      <w:pPr>
        <w:overflowPunct w:val="0"/>
        <w:spacing w:line="600" w:lineRule="exact"/>
        <w:ind w:firstLineChars="200" w:firstLine="643"/>
        <w:rPr>
          <w:rFonts w:eastAsia="楷体_GB2312"/>
          <w:b/>
          <w:sz w:val="32"/>
          <w:szCs w:val="32"/>
        </w:rPr>
      </w:pPr>
      <w:bookmarkStart w:id="14" w:name="_Toc492811137"/>
      <w:r w:rsidRPr="00596DA8">
        <w:rPr>
          <w:rFonts w:eastAsia="楷体_GB2312"/>
          <w:b/>
          <w:sz w:val="32"/>
          <w:szCs w:val="32"/>
        </w:rPr>
        <w:t>（二）保障性安居工程和配套基础设施建设有序推进，促</w:t>
      </w:r>
      <w:r w:rsidRPr="00596DA8">
        <w:rPr>
          <w:rFonts w:eastAsia="楷体_GB2312"/>
          <w:b/>
          <w:sz w:val="32"/>
          <w:szCs w:val="32"/>
        </w:rPr>
        <w:lastRenderedPageBreak/>
        <w:t>进了城市建设和新型城镇化</w:t>
      </w:r>
      <w:bookmarkEnd w:id="14"/>
    </w:p>
    <w:p w:rsidR="00AE6FE8" w:rsidRPr="00596DA8" w:rsidRDefault="00302311">
      <w:pPr>
        <w:overflowPunct w:val="0"/>
        <w:spacing w:line="600" w:lineRule="exact"/>
        <w:ind w:firstLineChars="200" w:firstLine="640"/>
        <w:rPr>
          <w:rFonts w:eastAsia="仿宋_GB2312"/>
          <w:sz w:val="32"/>
          <w:szCs w:val="32"/>
        </w:rPr>
      </w:pPr>
      <w:r w:rsidRPr="00596DA8">
        <w:rPr>
          <w:rFonts w:eastAsia="仿宋_GB2312"/>
          <w:sz w:val="32"/>
          <w:szCs w:val="32"/>
        </w:rPr>
        <w:t>保障性安居工程及配套基础设施建设改善了民生、促进</w:t>
      </w:r>
      <w:r w:rsidRPr="00596DA8">
        <w:rPr>
          <w:rFonts w:eastAsia="仿宋_GB2312" w:hint="eastAsia"/>
          <w:sz w:val="32"/>
          <w:szCs w:val="32"/>
        </w:rPr>
        <w:t>了</w:t>
      </w:r>
      <w:r w:rsidRPr="00596DA8">
        <w:rPr>
          <w:rFonts w:eastAsia="仿宋_GB2312"/>
          <w:sz w:val="32"/>
          <w:szCs w:val="32"/>
        </w:rPr>
        <w:t>社会和谐稳定，完善了保障性安居工程相关的城市道路和公共交通、通信、供电、供水、污水与垃圾处理等城市基础设施建设，使城镇人居环境明显改善，提升了城镇综合承载能力，为新型城镇化提供了良好的发展环境。</w:t>
      </w:r>
      <w:r w:rsidRPr="00596DA8">
        <w:rPr>
          <w:rFonts w:eastAsia="仿宋_GB2312" w:hint="eastAsia"/>
          <w:sz w:val="32"/>
          <w:szCs w:val="32"/>
        </w:rPr>
        <w:t>其中：</w:t>
      </w:r>
    </w:p>
    <w:p w:rsidR="00AE6FE8" w:rsidRPr="00596DA8" w:rsidRDefault="00302311">
      <w:pPr>
        <w:overflowPunct w:val="0"/>
        <w:spacing w:line="600" w:lineRule="exact"/>
        <w:ind w:firstLineChars="200" w:firstLine="643"/>
        <w:rPr>
          <w:rFonts w:eastAsia="仿宋_GB2312"/>
          <w:sz w:val="32"/>
          <w:szCs w:val="32"/>
        </w:rPr>
      </w:pPr>
      <w:r w:rsidRPr="00596DA8">
        <w:rPr>
          <w:rFonts w:eastAsia="仿宋_GB2312"/>
          <w:b/>
          <w:sz w:val="32"/>
          <w:szCs w:val="32"/>
        </w:rPr>
        <w:t>永州市</w:t>
      </w:r>
      <w:r w:rsidRPr="00596DA8">
        <w:rPr>
          <w:rFonts w:eastAsia="仿宋_GB2312"/>
          <w:sz w:val="32"/>
          <w:szCs w:val="32"/>
        </w:rPr>
        <w:t>冷水滩湘江西岸棚户区改造项目作为永州市中心城区最大的建设工程，该项目累计已签订补偿协议</w:t>
      </w:r>
      <w:r w:rsidRPr="00596DA8">
        <w:rPr>
          <w:rFonts w:eastAsia="仿宋_GB2312"/>
          <w:sz w:val="32"/>
          <w:szCs w:val="32"/>
        </w:rPr>
        <w:t>3300</w:t>
      </w:r>
      <w:r w:rsidRPr="00596DA8">
        <w:rPr>
          <w:rFonts w:eastAsia="仿宋_GB2312"/>
          <w:sz w:val="32"/>
          <w:szCs w:val="32"/>
        </w:rPr>
        <w:t>多户，补偿资金</w:t>
      </w:r>
      <w:r w:rsidRPr="00596DA8">
        <w:rPr>
          <w:rFonts w:eastAsia="仿宋_GB2312"/>
          <w:sz w:val="32"/>
          <w:szCs w:val="32"/>
        </w:rPr>
        <w:t>7.08</w:t>
      </w:r>
      <w:r w:rsidRPr="00596DA8">
        <w:rPr>
          <w:rFonts w:eastAsia="仿宋_GB2312"/>
          <w:sz w:val="32"/>
          <w:szCs w:val="32"/>
        </w:rPr>
        <w:t>亿元，其中</w:t>
      </w:r>
      <w:r w:rsidRPr="00596DA8">
        <w:rPr>
          <w:rFonts w:eastAsia="仿宋_GB2312"/>
          <w:sz w:val="32"/>
          <w:szCs w:val="32"/>
        </w:rPr>
        <w:t>2016</w:t>
      </w:r>
      <w:r w:rsidRPr="00596DA8">
        <w:rPr>
          <w:rFonts w:eastAsia="仿宋_GB2312"/>
          <w:sz w:val="32"/>
          <w:szCs w:val="32"/>
        </w:rPr>
        <w:t>年签订协议</w:t>
      </w:r>
      <w:r w:rsidRPr="00596DA8">
        <w:rPr>
          <w:rFonts w:eastAsia="仿宋_GB2312"/>
          <w:sz w:val="32"/>
          <w:szCs w:val="32"/>
        </w:rPr>
        <w:t>1400</w:t>
      </w:r>
      <w:r w:rsidRPr="00596DA8">
        <w:rPr>
          <w:rFonts w:eastAsia="仿宋_GB2312"/>
          <w:sz w:val="32"/>
          <w:szCs w:val="32"/>
        </w:rPr>
        <w:t>多户，补偿资金</w:t>
      </w:r>
      <w:r w:rsidRPr="00596DA8">
        <w:rPr>
          <w:rFonts w:eastAsia="仿宋_GB2312"/>
          <w:sz w:val="32"/>
          <w:szCs w:val="32"/>
        </w:rPr>
        <w:t>3.06</w:t>
      </w:r>
      <w:r w:rsidRPr="00596DA8">
        <w:rPr>
          <w:rFonts w:eastAsia="仿宋_GB2312"/>
          <w:sz w:val="32"/>
          <w:szCs w:val="32"/>
        </w:rPr>
        <w:t>亿元，已腾房</w:t>
      </w:r>
      <w:r w:rsidRPr="00596DA8">
        <w:rPr>
          <w:rFonts w:eastAsia="仿宋_GB2312"/>
          <w:sz w:val="32"/>
          <w:szCs w:val="32"/>
        </w:rPr>
        <w:t>800</w:t>
      </w:r>
      <w:r w:rsidRPr="00596DA8">
        <w:rPr>
          <w:rFonts w:eastAsia="仿宋_GB2312"/>
          <w:sz w:val="32"/>
          <w:szCs w:val="32"/>
        </w:rPr>
        <w:t>多户、拆除面积达到</w:t>
      </w:r>
      <w:r w:rsidRPr="00596DA8">
        <w:rPr>
          <w:rFonts w:eastAsia="仿宋_GB2312"/>
          <w:sz w:val="32"/>
          <w:szCs w:val="32"/>
        </w:rPr>
        <w:t>7</w:t>
      </w:r>
      <w:r w:rsidRPr="00596DA8">
        <w:rPr>
          <w:rFonts w:eastAsia="仿宋_GB2312"/>
          <w:sz w:val="32"/>
          <w:szCs w:val="32"/>
        </w:rPr>
        <w:t>万多平方米。</w:t>
      </w:r>
    </w:p>
    <w:p w:rsidR="00AE6FE8" w:rsidRPr="00596DA8" w:rsidRDefault="00302311">
      <w:pPr>
        <w:overflowPunct w:val="0"/>
        <w:spacing w:line="600" w:lineRule="exact"/>
        <w:ind w:firstLineChars="200" w:firstLine="643"/>
        <w:rPr>
          <w:rFonts w:eastAsia="仿宋_GB2312"/>
          <w:sz w:val="32"/>
          <w:szCs w:val="32"/>
        </w:rPr>
      </w:pPr>
      <w:r w:rsidRPr="00596DA8">
        <w:rPr>
          <w:rFonts w:eastAsia="仿宋_GB2312"/>
          <w:b/>
          <w:sz w:val="32"/>
          <w:szCs w:val="32"/>
        </w:rPr>
        <w:t>衡阳</w:t>
      </w:r>
      <w:r w:rsidRPr="00596DA8">
        <w:rPr>
          <w:rFonts w:eastAsia="仿宋_GB2312" w:hint="eastAsia"/>
          <w:b/>
          <w:sz w:val="32"/>
          <w:szCs w:val="32"/>
        </w:rPr>
        <w:t>市</w:t>
      </w:r>
      <w:r w:rsidRPr="00596DA8">
        <w:rPr>
          <w:rFonts w:eastAsia="仿宋_GB2312"/>
          <w:sz w:val="32"/>
          <w:szCs w:val="32"/>
        </w:rPr>
        <w:t>的耒阳市</w:t>
      </w:r>
      <w:r w:rsidRPr="00596DA8">
        <w:rPr>
          <w:rFonts w:eastAsia="仿宋_GB2312"/>
          <w:sz w:val="32"/>
          <w:szCs w:val="32"/>
        </w:rPr>
        <w:t>2016</w:t>
      </w:r>
      <w:r w:rsidRPr="00596DA8">
        <w:rPr>
          <w:rFonts w:eastAsia="仿宋_GB2312"/>
          <w:sz w:val="32"/>
          <w:szCs w:val="32"/>
        </w:rPr>
        <w:t>年南北正街棚户区综合提</w:t>
      </w:r>
      <w:proofErr w:type="gramStart"/>
      <w:r w:rsidRPr="00596DA8">
        <w:rPr>
          <w:rFonts w:eastAsia="仿宋_GB2312"/>
          <w:sz w:val="32"/>
          <w:szCs w:val="32"/>
        </w:rPr>
        <w:t>质改造</w:t>
      </w:r>
      <w:proofErr w:type="gramEnd"/>
      <w:r w:rsidRPr="00596DA8">
        <w:rPr>
          <w:rFonts w:eastAsia="仿宋_GB2312"/>
          <w:sz w:val="32"/>
          <w:szCs w:val="32"/>
        </w:rPr>
        <w:t>项目，项目总投资</w:t>
      </w:r>
      <w:r w:rsidRPr="00596DA8">
        <w:rPr>
          <w:rFonts w:eastAsia="仿宋_GB2312"/>
          <w:sz w:val="32"/>
          <w:szCs w:val="32"/>
        </w:rPr>
        <w:t>4</w:t>
      </w:r>
      <w:r w:rsidRPr="00596DA8">
        <w:rPr>
          <w:rFonts w:eastAsia="仿宋_GB2312" w:hint="eastAsia"/>
          <w:sz w:val="32"/>
          <w:szCs w:val="32"/>
        </w:rPr>
        <w:t>.</w:t>
      </w:r>
      <w:r w:rsidRPr="00596DA8">
        <w:rPr>
          <w:rFonts w:eastAsia="仿宋_GB2312"/>
          <w:sz w:val="32"/>
          <w:szCs w:val="32"/>
        </w:rPr>
        <w:t>54</w:t>
      </w:r>
      <w:r w:rsidRPr="00596DA8">
        <w:rPr>
          <w:rFonts w:eastAsia="仿宋_GB2312" w:hint="eastAsia"/>
          <w:sz w:val="32"/>
          <w:szCs w:val="32"/>
        </w:rPr>
        <w:t>亿</w:t>
      </w:r>
      <w:r w:rsidRPr="00596DA8">
        <w:rPr>
          <w:rFonts w:eastAsia="仿宋_GB2312"/>
          <w:sz w:val="32"/>
          <w:szCs w:val="32"/>
        </w:rPr>
        <w:t>元，总户数</w:t>
      </w:r>
      <w:r w:rsidRPr="00596DA8">
        <w:rPr>
          <w:rFonts w:eastAsia="仿宋_GB2312"/>
          <w:sz w:val="32"/>
          <w:szCs w:val="32"/>
        </w:rPr>
        <w:t>1135</w:t>
      </w:r>
      <w:r w:rsidRPr="00596DA8">
        <w:rPr>
          <w:rFonts w:eastAsia="仿宋_GB2312"/>
          <w:sz w:val="32"/>
          <w:szCs w:val="32"/>
        </w:rPr>
        <w:t>户，其中货币</w:t>
      </w:r>
      <w:r w:rsidRPr="00596DA8">
        <w:rPr>
          <w:rFonts w:eastAsia="仿宋_GB2312"/>
          <w:sz w:val="32"/>
          <w:szCs w:val="32"/>
        </w:rPr>
        <w:t>800</w:t>
      </w:r>
      <w:r w:rsidRPr="00596DA8">
        <w:rPr>
          <w:rFonts w:eastAsia="仿宋_GB2312"/>
          <w:sz w:val="32"/>
          <w:szCs w:val="32"/>
        </w:rPr>
        <w:t>户，综合整治</w:t>
      </w:r>
      <w:r w:rsidRPr="00596DA8">
        <w:rPr>
          <w:rFonts w:eastAsia="仿宋_GB2312"/>
          <w:sz w:val="32"/>
          <w:szCs w:val="32"/>
        </w:rPr>
        <w:t>335</w:t>
      </w:r>
      <w:r w:rsidRPr="00596DA8">
        <w:rPr>
          <w:rFonts w:eastAsia="仿宋_GB2312"/>
          <w:sz w:val="32"/>
          <w:szCs w:val="32"/>
        </w:rPr>
        <w:t>户，总建筑面积</w:t>
      </w:r>
      <w:r w:rsidRPr="00596DA8">
        <w:rPr>
          <w:rFonts w:eastAsia="仿宋_GB2312"/>
          <w:sz w:val="32"/>
          <w:szCs w:val="32"/>
        </w:rPr>
        <w:t>5</w:t>
      </w:r>
      <w:r w:rsidRPr="00596DA8">
        <w:rPr>
          <w:rFonts w:eastAsia="仿宋_GB2312" w:hint="eastAsia"/>
          <w:sz w:val="32"/>
          <w:szCs w:val="32"/>
        </w:rPr>
        <w:t>.1</w:t>
      </w:r>
      <w:r w:rsidRPr="00596DA8">
        <w:rPr>
          <w:rFonts w:eastAsia="仿宋_GB2312"/>
          <w:sz w:val="32"/>
          <w:szCs w:val="32"/>
        </w:rPr>
        <w:t>1</w:t>
      </w:r>
      <w:r w:rsidRPr="00596DA8">
        <w:rPr>
          <w:rFonts w:eastAsia="仿宋_GB2312" w:hint="eastAsia"/>
          <w:sz w:val="32"/>
          <w:szCs w:val="32"/>
        </w:rPr>
        <w:t>万</w:t>
      </w:r>
      <w:r w:rsidRPr="00596DA8">
        <w:rPr>
          <w:rFonts w:eastAsia="仿宋_GB2312"/>
          <w:sz w:val="32"/>
          <w:szCs w:val="32"/>
        </w:rPr>
        <w:t>平方米。</w:t>
      </w:r>
      <w:r w:rsidRPr="00596DA8">
        <w:rPr>
          <w:rFonts w:eastAsia="仿宋_GB2312" w:hint="eastAsia"/>
          <w:sz w:val="32"/>
          <w:szCs w:val="32"/>
        </w:rPr>
        <w:t>包括</w:t>
      </w:r>
      <w:r w:rsidRPr="00596DA8">
        <w:rPr>
          <w:rFonts w:eastAsia="仿宋_GB2312"/>
          <w:sz w:val="32"/>
          <w:szCs w:val="32"/>
        </w:rPr>
        <w:t>：街道两旁建筑物改造，总建筑面积</w:t>
      </w:r>
      <w:r w:rsidRPr="00596DA8">
        <w:rPr>
          <w:rFonts w:eastAsia="仿宋_GB2312"/>
          <w:sz w:val="32"/>
          <w:szCs w:val="32"/>
        </w:rPr>
        <w:t>2</w:t>
      </w:r>
      <w:r w:rsidRPr="00596DA8">
        <w:rPr>
          <w:rFonts w:eastAsia="仿宋_GB2312" w:hint="eastAsia"/>
          <w:sz w:val="32"/>
          <w:szCs w:val="32"/>
        </w:rPr>
        <w:t>.</w:t>
      </w:r>
      <w:r w:rsidRPr="00596DA8">
        <w:rPr>
          <w:rFonts w:eastAsia="仿宋_GB2312"/>
          <w:sz w:val="32"/>
          <w:szCs w:val="32"/>
        </w:rPr>
        <w:t>2</w:t>
      </w:r>
      <w:r w:rsidRPr="00596DA8">
        <w:rPr>
          <w:rFonts w:eastAsia="仿宋_GB2312" w:hint="eastAsia"/>
          <w:sz w:val="32"/>
          <w:szCs w:val="32"/>
        </w:rPr>
        <w:t>5</w:t>
      </w:r>
      <w:r w:rsidRPr="00596DA8">
        <w:rPr>
          <w:rFonts w:eastAsia="仿宋_GB2312" w:hint="eastAsia"/>
          <w:sz w:val="32"/>
          <w:szCs w:val="32"/>
        </w:rPr>
        <w:t>万</w:t>
      </w:r>
      <w:r w:rsidRPr="00596DA8">
        <w:rPr>
          <w:rFonts w:eastAsia="仿宋_GB2312"/>
          <w:sz w:val="32"/>
          <w:szCs w:val="32"/>
        </w:rPr>
        <w:t>平方米；建设环秀</w:t>
      </w:r>
      <w:proofErr w:type="gramStart"/>
      <w:r w:rsidRPr="00596DA8">
        <w:rPr>
          <w:rFonts w:eastAsia="仿宋_GB2312"/>
          <w:sz w:val="32"/>
          <w:szCs w:val="32"/>
        </w:rPr>
        <w:t>楼区域</w:t>
      </w:r>
      <w:proofErr w:type="gramEnd"/>
      <w:r w:rsidRPr="00596DA8">
        <w:rPr>
          <w:rFonts w:eastAsia="仿宋_GB2312"/>
          <w:sz w:val="32"/>
          <w:szCs w:val="32"/>
        </w:rPr>
        <w:t>和临街小巷道路总长</w:t>
      </w:r>
      <w:r w:rsidRPr="00596DA8">
        <w:rPr>
          <w:rFonts w:eastAsia="仿宋_GB2312"/>
          <w:sz w:val="32"/>
          <w:szCs w:val="32"/>
        </w:rPr>
        <w:t>650</w:t>
      </w:r>
      <w:r w:rsidRPr="00596DA8">
        <w:rPr>
          <w:rFonts w:eastAsia="仿宋_GB2312"/>
          <w:sz w:val="32"/>
          <w:szCs w:val="32"/>
        </w:rPr>
        <w:t>米；立面改造共计</w:t>
      </w:r>
      <w:r w:rsidRPr="00596DA8">
        <w:rPr>
          <w:rFonts w:eastAsia="仿宋_GB2312"/>
          <w:sz w:val="32"/>
          <w:szCs w:val="32"/>
        </w:rPr>
        <w:t>1</w:t>
      </w:r>
      <w:r w:rsidRPr="00596DA8">
        <w:rPr>
          <w:rFonts w:eastAsia="仿宋_GB2312" w:hint="eastAsia"/>
          <w:sz w:val="32"/>
          <w:szCs w:val="32"/>
        </w:rPr>
        <w:t>.</w:t>
      </w:r>
      <w:r w:rsidRPr="00596DA8">
        <w:rPr>
          <w:rFonts w:eastAsia="仿宋_GB2312"/>
          <w:sz w:val="32"/>
          <w:szCs w:val="32"/>
        </w:rPr>
        <w:t>6</w:t>
      </w:r>
      <w:r w:rsidRPr="00596DA8">
        <w:rPr>
          <w:rFonts w:eastAsia="仿宋_GB2312" w:hint="eastAsia"/>
          <w:sz w:val="32"/>
          <w:szCs w:val="32"/>
        </w:rPr>
        <w:t>万</w:t>
      </w:r>
      <w:r w:rsidRPr="00596DA8">
        <w:rPr>
          <w:rFonts w:eastAsia="仿宋_GB2312"/>
          <w:sz w:val="32"/>
          <w:szCs w:val="32"/>
        </w:rPr>
        <w:t>平方米；</w:t>
      </w:r>
      <w:r w:rsidR="00A470D4" w:rsidRPr="00596DA8">
        <w:rPr>
          <w:rFonts w:eastAsia="仿宋_GB2312"/>
          <w:sz w:val="32"/>
          <w:szCs w:val="32"/>
        </w:rPr>
        <w:t>重点</w:t>
      </w:r>
      <w:r w:rsidRPr="00596DA8">
        <w:rPr>
          <w:rFonts w:eastAsia="仿宋_GB2312"/>
          <w:sz w:val="32"/>
          <w:szCs w:val="32"/>
        </w:rPr>
        <w:t>建设</w:t>
      </w:r>
      <w:r w:rsidR="00814DCD" w:rsidRPr="00596DA8">
        <w:rPr>
          <w:rFonts w:eastAsia="仿宋_GB2312"/>
          <w:sz w:val="32"/>
          <w:szCs w:val="32"/>
        </w:rPr>
        <w:t>“</w:t>
      </w:r>
      <w:r w:rsidRPr="00596DA8">
        <w:rPr>
          <w:rFonts w:eastAsia="仿宋_GB2312"/>
          <w:sz w:val="32"/>
          <w:szCs w:val="32"/>
        </w:rPr>
        <w:t>给排水、强弱电、消防、绿化</w:t>
      </w:r>
      <w:r w:rsidR="00814DCD" w:rsidRPr="00596DA8">
        <w:rPr>
          <w:rFonts w:eastAsia="仿宋_GB2312"/>
          <w:sz w:val="32"/>
          <w:szCs w:val="32"/>
        </w:rPr>
        <w:t>”</w:t>
      </w:r>
      <w:r w:rsidRPr="00596DA8">
        <w:rPr>
          <w:rFonts w:eastAsia="仿宋_GB2312"/>
          <w:sz w:val="32"/>
          <w:szCs w:val="32"/>
        </w:rPr>
        <w:t>等基础设施。</w:t>
      </w:r>
    </w:p>
    <w:p w:rsidR="00AE6FE8" w:rsidRPr="00596DA8" w:rsidRDefault="00302311">
      <w:pPr>
        <w:overflowPunct w:val="0"/>
        <w:spacing w:line="600" w:lineRule="exact"/>
        <w:ind w:firstLineChars="200" w:firstLine="643"/>
        <w:rPr>
          <w:rFonts w:eastAsia="仿宋_GB2312"/>
          <w:sz w:val="32"/>
          <w:szCs w:val="32"/>
        </w:rPr>
      </w:pPr>
      <w:r w:rsidRPr="00596DA8">
        <w:rPr>
          <w:rFonts w:eastAsia="仿宋_GB2312"/>
          <w:b/>
          <w:sz w:val="32"/>
          <w:szCs w:val="32"/>
        </w:rPr>
        <w:t>株洲市</w:t>
      </w:r>
      <w:r w:rsidRPr="00596DA8">
        <w:rPr>
          <w:rFonts w:eastAsia="仿宋_GB2312"/>
          <w:sz w:val="32"/>
          <w:szCs w:val="32"/>
        </w:rPr>
        <w:t>清水塘片区作为传统老工业基地，片区内老旧社区、城中村、棚户区较多，大多建于上世纪六、七十年代，安全隐患严重，治安问题突出，基础配套</w:t>
      </w:r>
      <w:r w:rsidRPr="00596DA8">
        <w:rPr>
          <w:rFonts w:eastAsia="仿宋_GB2312" w:hint="eastAsia"/>
          <w:sz w:val="32"/>
          <w:szCs w:val="32"/>
        </w:rPr>
        <w:t>设</w:t>
      </w:r>
      <w:r w:rsidRPr="00596DA8">
        <w:rPr>
          <w:rFonts w:eastAsia="仿宋_GB2312"/>
          <w:sz w:val="32"/>
          <w:szCs w:val="32"/>
        </w:rPr>
        <w:t>施严重不足，且各种形态的老旧社区分布在城市用地周边和内部，成为涉及经济社会可持续发展和城乡统筹协调发展的一大难题，</w:t>
      </w:r>
      <w:r w:rsidRPr="00596DA8">
        <w:rPr>
          <w:rFonts w:eastAsia="仿宋_GB2312"/>
          <w:sz w:val="32"/>
          <w:szCs w:val="32"/>
        </w:rPr>
        <w:t>2016</w:t>
      </w:r>
      <w:r w:rsidRPr="00596DA8">
        <w:rPr>
          <w:rFonts w:eastAsia="仿宋_GB2312"/>
          <w:sz w:val="32"/>
          <w:szCs w:val="32"/>
        </w:rPr>
        <w:t>年该区域一、二期棚改项目涉及</w:t>
      </w:r>
      <w:r w:rsidRPr="00596DA8">
        <w:rPr>
          <w:rFonts w:eastAsia="仿宋_GB2312"/>
          <w:sz w:val="32"/>
          <w:szCs w:val="32"/>
        </w:rPr>
        <w:t>4259</w:t>
      </w:r>
      <w:r w:rsidRPr="00596DA8">
        <w:rPr>
          <w:rFonts w:eastAsia="仿宋_GB2312"/>
          <w:sz w:val="32"/>
          <w:szCs w:val="32"/>
        </w:rPr>
        <w:t>户，面积</w:t>
      </w:r>
      <w:r w:rsidRPr="00596DA8">
        <w:rPr>
          <w:rFonts w:eastAsia="仿宋_GB2312"/>
          <w:sz w:val="32"/>
          <w:szCs w:val="32"/>
        </w:rPr>
        <w:t>30.6</w:t>
      </w:r>
      <w:r w:rsidRPr="00596DA8">
        <w:rPr>
          <w:rFonts w:eastAsia="仿宋_GB2312"/>
          <w:sz w:val="32"/>
          <w:szCs w:val="32"/>
        </w:rPr>
        <w:t>万平方米，已顺利完成。</w:t>
      </w:r>
    </w:p>
    <w:p w:rsidR="00AE6FE8" w:rsidRPr="00596DA8" w:rsidRDefault="00302311">
      <w:pPr>
        <w:overflowPunct w:val="0"/>
        <w:spacing w:line="600" w:lineRule="exact"/>
        <w:ind w:firstLineChars="200" w:firstLine="643"/>
        <w:rPr>
          <w:rFonts w:eastAsia="楷体_GB2312"/>
          <w:b/>
          <w:sz w:val="32"/>
          <w:szCs w:val="32"/>
        </w:rPr>
      </w:pPr>
      <w:bookmarkStart w:id="15" w:name="_Toc492811138"/>
      <w:r w:rsidRPr="00596DA8">
        <w:rPr>
          <w:rFonts w:eastAsia="楷体_GB2312"/>
          <w:b/>
          <w:sz w:val="32"/>
          <w:szCs w:val="32"/>
        </w:rPr>
        <w:t>（三）保障性安居工程建设拉动投资和消费，对稳增长发</w:t>
      </w:r>
      <w:r w:rsidRPr="00596DA8">
        <w:rPr>
          <w:rFonts w:eastAsia="楷体_GB2312"/>
          <w:b/>
          <w:sz w:val="32"/>
          <w:szCs w:val="32"/>
        </w:rPr>
        <w:lastRenderedPageBreak/>
        <w:t>挥了</w:t>
      </w:r>
      <w:r w:rsidRPr="00596DA8">
        <w:rPr>
          <w:rFonts w:eastAsia="楷体_GB2312" w:hint="eastAsia"/>
          <w:b/>
          <w:sz w:val="32"/>
          <w:szCs w:val="32"/>
        </w:rPr>
        <w:t>积极</w:t>
      </w:r>
      <w:r w:rsidRPr="00596DA8">
        <w:rPr>
          <w:rFonts w:eastAsia="楷体_GB2312"/>
          <w:b/>
          <w:sz w:val="32"/>
          <w:szCs w:val="32"/>
        </w:rPr>
        <w:t>作用</w:t>
      </w:r>
      <w:bookmarkEnd w:id="15"/>
    </w:p>
    <w:p w:rsidR="00AE6FE8" w:rsidRPr="00596DA8" w:rsidRDefault="00302311">
      <w:pPr>
        <w:overflowPunct w:val="0"/>
        <w:spacing w:line="600" w:lineRule="exact"/>
        <w:ind w:firstLineChars="200" w:firstLine="640"/>
        <w:rPr>
          <w:rFonts w:eastAsia="仿宋_GB2312"/>
          <w:sz w:val="32"/>
          <w:szCs w:val="32"/>
        </w:rPr>
      </w:pPr>
      <w:r w:rsidRPr="00596DA8">
        <w:rPr>
          <w:rFonts w:eastAsia="仿宋_GB2312"/>
          <w:sz w:val="32"/>
          <w:szCs w:val="32"/>
        </w:rPr>
        <w:t>2016</w:t>
      </w:r>
      <w:r w:rsidRPr="00596DA8">
        <w:rPr>
          <w:rFonts w:eastAsia="仿宋_GB2312"/>
          <w:sz w:val="32"/>
          <w:szCs w:val="32"/>
        </w:rPr>
        <w:t>年，各地通过创新棚户区改造融资方式、增加专项建设基金和信贷资金投放规模等措施，保障安居工程及配套基础设施建设资金需求</w:t>
      </w:r>
      <w:r w:rsidR="00114038">
        <w:rPr>
          <w:rFonts w:eastAsia="仿宋_GB2312"/>
          <w:sz w:val="32"/>
          <w:szCs w:val="32"/>
        </w:rPr>
        <w:t>，</w:t>
      </w:r>
      <w:r w:rsidR="007333A3" w:rsidRPr="00596DA8">
        <w:rPr>
          <w:rFonts w:eastAsia="仿宋_GB2312" w:hint="eastAsia"/>
          <w:sz w:val="32"/>
          <w:szCs w:val="32"/>
        </w:rPr>
        <w:t>并</w:t>
      </w:r>
      <w:r w:rsidRPr="00596DA8">
        <w:rPr>
          <w:rFonts w:eastAsia="仿宋_GB2312"/>
          <w:sz w:val="32"/>
          <w:szCs w:val="32"/>
        </w:rPr>
        <w:t>带动了房屋建筑和市政基础设施上下游相关产业的投资，对拉动消费、扩大就业、促进经济平稳健康发展发挥了积极作用。</w:t>
      </w:r>
    </w:p>
    <w:p w:rsidR="00AE6FE8" w:rsidRPr="00596DA8" w:rsidRDefault="00302311">
      <w:pPr>
        <w:overflowPunct w:val="0"/>
        <w:spacing w:line="600" w:lineRule="exact"/>
        <w:ind w:firstLineChars="200" w:firstLine="643"/>
        <w:rPr>
          <w:rFonts w:eastAsia="仿宋_GB2312"/>
          <w:sz w:val="32"/>
          <w:szCs w:val="32"/>
        </w:rPr>
      </w:pPr>
      <w:r w:rsidRPr="00596DA8">
        <w:rPr>
          <w:rFonts w:eastAsia="仿宋_GB2312"/>
          <w:b/>
          <w:sz w:val="32"/>
          <w:szCs w:val="32"/>
        </w:rPr>
        <w:t>永州市</w:t>
      </w:r>
      <w:r w:rsidRPr="00596DA8">
        <w:rPr>
          <w:rFonts w:eastAsia="仿宋_GB2312"/>
          <w:sz w:val="32"/>
          <w:szCs w:val="32"/>
        </w:rPr>
        <w:t>2016</w:t>
      </w:r>
      <w:r w:rsidRPr="00596DA8">
        <w:rPr>
          <w:rFonts w:eastAsia="仿宋_GB2312"/>
          <w:sz w:val="32"/>
          <w:szCs w:val="32"/>
        </w:rPr>
        <w:t>年</w:t>
      </w:r>
      <w:r w:rsidR="00F5353B">
        <w:rPr>
          <w:rFonts w:eastAsia="仿宋_GB2312"/>
          <w:sz w:val="32"/>
          <w:szCs w:val="32"/>
        </w:rPr>
        <w:t>保障房</w:t>
      </w:r>
      <w:r w:rsidR="007333A3" w:rsidRPr="00596DA8">
        <w:rPr>
          <w:rFonts w:eastAsia="仿宋_GB2312" w:hint="eastAsia"/>
          <w:sz w:val="32"/>
          <w:szCs w:val="32"/>
        </w:rPr>
        <w:t>中央和省级</w:t>
      </w:r>
      <w:r w:rsidRPr="00596DA8">
        <w:rPr>
          <w:rFonts w:eastAsia="仿宋_GB2312"/>
          <w:sz w:val="32"/>
          <w:szCs w:val="32"/>
        </w:rPr>
        <w:t>财政补助</w:t>
      </w:r>
      <w:r w:rsidRPr="00596DA8">
        <w:rPr>
          <w:rFonts w:eastAsia="仿宋_GB2312"/>
          <w:sz w:val="32"/>
          <w:szCs w:val="32"/>
        </w:rPr>
        <w:t>13</w:t>
      </w:r>
      <w:r w:rsidRPr="00596DA8">
        <w:rPr>
          <w:rFonts w:eastAsia="仿宋_GB2312" w:hint="eastAsia"/>
          <w:sz w:val="32"/>
          <w:szCs w:val="32"/>
        </w:rPr>
        <w:t>.</w:t>
      </w:r>
      <w:r w:rsidRPr="00596DA8">
        <w:rPr>
          <w:rFonts w:eastAsia="仿宋_GB2312"/>
          <w:sz w:val="32"/>
          <w:szCs w:val="32"/>
        </w:rPr>
        <w:t>1</w:t>
      </w:r>
      <w:r w:rsidRPr="00596DA8">
        <w:rPr>
          <w:rFonts w:eastAsia="仿宋_GB2312" w:hint="eastAsia"/>
          <w:sz w:val="32"/>
          <w:szCs w:val="32"/>
        </w:rPr>
        <w:t>1</w:t>
      </w:r>
      <w:r w:rsidRPr="00596DA8">
        <w:rPr>
          <w:rFonts w:eastAsia="仿宋_GB2312" w:hint="eastAsia"/>
          <w:sz w:val="32"/>
          <w:szCs w:val="32"/>
        </w:rPr>
        <w:t>亿</w:t>
      </w:r>
      <w:r w:rsidRPr="00596DA8">
        <w:rPr>
          <w:rFonts w:eastAsia="仿宋_GB2312"/>
          <w:sz w:val="32"/>
          <w:szCs w:val="32"/>
        </w:rPr>
        <w:t>元</w:t>
      </w:r>
      <w:r w:rsidR="00A40377">
        <w:rPr>
          <w:rFonts w:eastAsia="仿宋_GB2312"/>
          <w:sz w:val="32"/>
          <w:szCs w:val="32"/>
        </w:rPr>
        <w:t>，通过</w:t>
      </w:r>
      <w:r w:rsidRPr="00596DA8">
        <w:rPr>
          <w:rFonts w:eastAsia="仿宋_GB2312"/>
          <w:sz w:val="32"/>
          <w:szCs w:val="32"/>
        </w:rPr>
        <w:t>银行贷款和社会融资</w:t>
      </w:r>
      <w:r w:rsidRPr="00596DA8">
        <w:rPr>
          <w:rFonts w:eastAsia="仿宋_GB2312"/>
          <w:sz w:val="32"/>
          <w:szCs w:val="32"/>
        </w:rPr>
        <w:t>44</w:t>
      </w:r>
      <w:r w:rsidRPr="00596DA8">
        <w:rPr>
          <w:rFonts w:eastAsia="仿宋_GB2312" w:hint="eastAsia"/>
          <w:sz w:val="32"/>
          <w:szCs w:val="32"/>
        </w:rPr>
        <w:t>.</w:t>
      </w:r>
      <w:r w:rsidRPr="00596DA8">
        <w:rPr>
          <w:rFonts w:eastAsia="仿宋_GB2312"/>
          <w:sz w:val="32"/>
          <w:szCs w:val="32"/>
        </w:rPr>
        <w:t>55</w:t>
      </w:r>
      <w:r w:rsidRPr="00596DA8">
        <w:rPr>
          <w:rFonts w:eastAsia="仿宋_GB2312" w:hint="eastAsia"/>
          <w:sz w:val="32"/>
          <w:szCs w:val="32"/>
        </w:rPr>
        <w:t>亿元</w:t>
      </w:r>
      <w:r w:rsidR="00A40377">
        <w:rPr>
          <w:rFonts w:eastAsia="仿宋_GB2312" w:hint="eastAsia"/>
          <w:sz w:val="32"/>
          <w:szCs w:val="32"/>
        </w:rPr>
        <w:t>，</w:t>
      </w:r>
      <w:r w:rsidR="00A40377">
        <w:rPr>
          <w:rFonts w:eastAsia="仿宋_GB2312"/>
          <w:sz w:val="32"/>
          <w:szCs w:val="32"/>
        </w:rPr>
        <w:t>完成投资</w:t>
      </w:r>
      <w:r w:rsidRPr="00596DA8">
        <w:rPr>
          <w:rFonts w:eastAsia="仿宋_GB2312"/>
          <w:sz w:val="32"/>
          <w:szCs w:val="32"/>
        </w:rPr>
        <w:t>46</w:t>
      </w:r>
      <w:r w:rsidRPr="00596DA8">
        <w:rPr>
          <w:rFonts w:eastAsia="仿宋_GB2312" w:hint="eastAsia"/>
          <w:sz w:val="32"/>
          <w:szCs w:val="32"/>
        </w:rPr>
        <w:t>.</w:t>
      </w:r>
      <w:r w:rsidRPr="00596DA8">
        <w:rPr>
          <w:rFonts w:eastAsia="仿宋_GB2312"/>
          <w:sz w:val="32"/>
          <w:szCs w:val="32"/>
        </w:rPr>
        <w:t>9</w:t>
      </w:r>
      <w:r w:rsidRPr="00596DA8">
        <w:rPr>
          <w:rFonts w:eastAsia="仿宋_GB2312" w:hint="eastAsia"/>
          <w:sz w:val="32"/>
          <w:szCs w:val="32"/>
        </w:rPr>
        <w:t>2</w:t>
      </w:r>
      <w:r w:rsidRPr="00596DA8">
        <w:rPr>
          <w:rFonts w:eastAsia="仿宋_GB2312" w:hint="eastAsia"/>
          <w:sz w:val="32"/>
          <w:szCs w:val="32"/>
        </w:rPr>
        <w:t>亿</w:t>
      </w:r>
      <w:r w:rsidRPr="00596DA8">
        <w:rPr>
          <w:rFonts w:eastAsia="仿宋_GB2312"/>
          <w:sz w:val="32"/>
          <w:szCs w:val="32"/>
        </w:rPr>
        <w:t>元。</w:t>
      </w:r>
      <w:r w:rsidR="00F5353B" w:rsidRPr="00C447AA">
        <w:rPr>
          <w:rFonts w:eastAsia="仿宋_GB2312" w:hint="eastAsia"/>
          <w:b/>
          <w:sz w:val="32"/>
          <w:szCs w:val="32"/>
        </w:rPr>
        <w:t>衡阳市</w:t>
      </w:r>
      <w:r w:rsidR="00F5353B">
        <w:rPr>
          <w:rFonts w:eastAsia="仿宋_GB2312"/>
          <w:sz w:val="32"/>
          <w:szCs w:val="32"/>
        </w:rPr>
        <w:t>保障房</w:t>
      </w:r>
      <w:r w:rsidR="00F5353B" w:rsidRPr="00596DA8">
        <w:rPr>
          <w:rFonts w:eastAsia="仿宋_GB2312" w:hint="eastAsia"/>
          <w:sz w:val="32"/>
          <w:szCs w:val="32"/>
        </w:rPr>
        <w:t>中央和省级</w:t>
      </w:r>
      <w:r w:rsidR="00F5353B">
        <w:rPr>
          <w:rFonts w:eastAsia="仿宋_GB2312" w:hint="eastAsia"/>
          <w:sz w:val="32"/>
          <w:szCs w:val="32"/>
        </w:rPr>
        <w:t>财政补助</w:t>
      </w:r>
      <w:r w:rsidR="00F5353B" w:rsidRPr="00F5353B">
        <w:rPr>
          <w:rFonts w:eastAsia="仿宋_GB2312" w:hint="eastAsia"/>
          <w:sz w:val="32"/>
          <w:szCs w:val="32"/>
        </w:rPr>
        <w:t>14.94</w:t>
      </w:r>
      <w:r w:rsidR="00F5353B" w:rsidRPr="00F5353B">
        <w:rPr>
          <w:rFonts w:eastAsia="仿宋_GB2312" w:hint="eastAsia"/>
          <w:sz w:val="32"/>
          <w:szCs w:val="32"/>
        </w:rPr>
        <w:t>亿元</w:t>
      </w:r>
      <w:r w:rsidR="00F5353B">
        <w:rPr>
          <w:rFonts w:eastAsia="仿宋_GB2312" w:hint="eastAsia"/>
          <w:sz w:val="32"/>
          <w:szCs w:val="32"/>
        </w:rPr>
        <w:t>，</w:t>
      </w:r>
      <w:r w:rsidR="00F5353B" w:rsidRPr="00F5353B">
        <w:rPr>
          <w:rFonts w:eastAsia="仿宋_GB2312" w:hint="eastAsia"/>
          <w:sz w:val="32"/>
          <w:szCs w:val="32"/>
        </w:rPr>
        <w:t>申请</w:t>
      </w:r>
      <w:r w:rsidR="00114038">
        <w:rPr>
          <w:rFonts w:eastAsia="仿宋_GB2312" w:hint="eastAsia"/>
          <w:sz w:val="32"/>
          <w:szCs w:val="32"/>
        </w:rPr>
        <w:t>政策性银行</w:t>
      </w:r>
      <w:r w:rsidR="00A40377">
        <w:rPr>
          <w:rFonts w:eastAsia="仿宋_GB2312" w:hint="eastAsia"/>
          <w:sz w:val="32"/>
          <w:szCs w:val="32"/>
        </w:rPr>
        <w:t>PSL</w:t>
      </w:r>
      <w:r w:rsidR="00F5353B" w:rsidRPr="00F5353B">
        <w:rPr>
          <w:rFonts w:eastAsia="仿宋_GB2312" w:hint="eastAsia"/>
          <w:sz w:val="32"/>
          <w:szCs w:val="32"/>
        </w:rPr>
        <w:t>贷款</w:t>
      </w:r>
      <w:r w:rsidR="00A40377">
        <w:rPr>
          <w:rFonts w:eastAsia="仿宋_GB2312" w:hint="eastAsia"/>
          <w:sz w:val="32"/>
          <w:szCs w:val="32"/>
        </w:rPr>
        <w:t>14</w:t>
      </w:r>
      <w:r w:rsidR="00F5353B" w:rsidRPr="00F5353B">
        <w:rPr>
          <w:rFonts w:eastAsia="仿宋_GB2312" w:hint="eastAsia"/>
          <w:sz w:val="32"/>
          <w:szCs w:val="32"/>
        </w:rPr>
        <w:t>.46</w:t>
      </w:r>
      <w:r w:rsidR="00F5353B" w:rsidRPr="00F5353B">
        <w:rPr>
          <w:rFonts w:eastAsia="仿宋_GB2312" w:hint="eastAsia"/>
          <w:sz w:val="32"/>
          <w:szCs w:val="32"/>
        </w:rPr>
        <w:t>亿元</w:t>
      </w:r>
      <w:r w:rsidR="00F5353B">
        <w:rPr>
          <w:rFonts w:eastAsia="仿宋_GB2312" w:hint="eastAsia"/>
          <w:sz w:val="32"/>
          <w:szCs w:val="32"/>
        </w:rPr>
        <w:t>，</w:t>
      </w:r>
      <w:r w:rsidR="00A40377">
        <w:rPr>
          <w:rFonts w:eastAsia="仿宋_GB2312" w:hint="eastAsia"/>
          <w:sz w:val="32"/>
          <w:szCs w:val="32"/>
        </w:rPr>
        <w:t>完成</w:t>
      </w:r>
      <w:r w:rsidR="00F5353B" w:rsidRPr="00F5353B">
        <w:rPr>
          <w:rFonts w:eastAsia="仿宋_GB2312" w:hint="eastAsia"/>
          <w:sz w:val="32"/>
          <w:szCs w:val="32"/>
        </w:rPr>
        <w:t>投资</w:t>
      </w:r>
      <w:r w:rsidR="00F5353B" w:rsidRPr="00F5353B">
        <w:rPr>
          <w:rFonts w:eastAsia="仿宋_GB2312" w:hint="eastAsia"/>
          <w:sz w:val="32"/>
          <w:szCs w:val="32"/>
        </w:rPr>
        <w:t>82.98</w:t>
      </w:r>
      <w:r w:rsidR="00A40377">
        <w:rPr>
          <w:rFonts w:eastAsia="仿宋_GB2312" w:hint="eastAsia"/>
          <w:sz w:val="32"/>
          <w:szCs w:val="32"/>
        </w:rPr>
        <w:t>亿元</w:t>
      </w:r>
      <w:r w:rsidR="00F5353B">
        <w:rPr>
          <w:rFonts w:eastAsia="仿宋_GB2312"/>
          <w:sz w:val="32"/>
          <w:szCs w:val="32"/>
        </w:rPr>
        <w:t>。</w:t>
      </w:r>
      <w:r w:rsidRPr="00596DA8">
        <w:rPr>
          <w:rFonts w:eastAsia="仿宋_GB2312"/>
          <w:b/>
          <w:sz w:val="32"/>
          <w:szCs w:val="32"/>
        </w:rPr>
        <w:t>株洲市</w:t>
      </w:r>
      <w:r w:rsidRPr="00596DA8">
        <w:rPr>
          <w:rFonts w:eastAsia="仿宋_GB2312"/>
          <w:sz w:val="32"/>
          <w:szCs w:val="32"/>
        </w:rPr>
        <w:t>2016</w:t>
      </w:r>
      <w:r w:rsidRPr="00596DA8">
        <w:rPr>
          <w:rFonts w:eastAsia="仿宋_GB2312"/>
          <w:sz w:val="32"/>
          <w:szCs w:val="32"/>
        </w:rPr>
        <w:t>年</w:t>
      </w:r>
      <w:r w:rsidR="00A40377">
        <w:rPr>
          <w:rFonts w:eastAsia="仿宋_GB2312"/>
          <w:sz w:val="32"/>
          <w:szCs w:val="32"/>
        </w:rPr>
        <w:t>保障房</w:t>
      </w:r>
      <w:r w:rsidR="00F5353B" w:rsidRPr="00596DA8">
        <w:rPr>
          <w:rFonts w:eastAsia="仿宋_GB2312" w:hint="eastAsia"/>
          <w:sz w:val="32"/>
          <w:szCs w:val="32"/>
        </w:rPr>
        <w:t>中央和省级</w:t>
      </w:r>
      <w:r w:rsidRPr="00596DA8">
        <w:rPr>
          <w:rFonts w:eastAsia="仿宋_GB2312"/>
          <w:sz w:val="32"/>
          <w:szCs w:val="32"/>
        </w:rPr>
        <w:t>财政补助</w:t>
      </w:r>
      <w:r w:rsidRPr="00596DA8">
        <w:rPr>
          <w:rFonts w:eastAsia="仿宋_GB2312"/>
          <w:sz w:val="32"/>
          <w:szCs w:val="32"/>
        </w:rPr>
        <w:t>8</w:t>
      </w:r>
      <w:r w:rsidRPr="00596DA8">
        <w:rPr>
          <w:rFonts w:eastAsia="仿宋_GB2312" w:hint="eastAsia"/>
          <w:sz w:val="32"/>
          <w:szCs w:val="32"/>
        </w:rPr>
        <w:t>.</w:t>
      </w:r>
      <w:r w:rsidRPr="00596DA8">
        <w:rPr>
          <w:rFonts w:eastAsia="仿宋_GB2312"/>
          <w:sz w:val="32"/>
          <w:szCs w:val="32"/>
        </w:rPr>
        <w:t>75</w:t>
      </w:r>
      <w:r w:rsidRPr="00596DA8">
        <w:rPr>
          <w:rFonts w:eastAsia="仿宋_GB2312" w:hint="eastAsia"/>
          <w:sz w:val="32"/>
          <w:szCs w:val="32"/>
        </w:rPr>
        <w:t>亿</w:t>
      </w:r>
      <w:r w:rsidRPr="00596DA8">
        <w:rPr>
          <w:rFonts w:eastAsia="仿宋_GB2312"/>
          <w:sz w:val="32"/>
          <w:szCs w:val="32"/>
        </w:rPr>
        <w:t>元</w:t>
      </w:r>
      <w:r w:rsidR="00A40377">
        <w:rPr>
          <w:rFonts w:eastAsia="仿宋_GB2312"/>
          <w:sz w:val="32"/>
          <w:szCs w:val="32"/>
        </w:rPr>
        <w:t>，</w:t>
      </w:r>
      <w:r w:rsidRPr="00596DA8">
        <w:rPr>
          <w:rFonts w:eastAsia="仿宋_GB2312"/>
          <w:sz w:val="32"/>
          <w:szCs w:val="32"/>
        </w:rPr>
        <w:t>完成</w:t>
      </w:r>
      <w:r w:rsidR="00A40377">
        <w:rPr>
          <w:rFonts w:eastAsia="仿宋_GB2312"/>
          <w:sz w:val="32"/>
          <w:szCs w:val="32"/>
        </w:rPr>
        <w:t>投资</w:t>
      </w:r>
      <w:r w:rsidRPr="00596DA8">
        <w:rPr>
          <w:rFonts w:eastAsia="仿宋_GB2312"/>
          <w:sz w:val="32"/>
          <w:szCs w:val="32"/>
        </w:rPr>
        <w:t>135</w:t>
      </w:r>
      <w:r w:rsidRPr="00596DA8">
        <w:rPr>
          <w:rFonts w:eastAsia="仿宋_GB2312" w:hint="eastAsia"/>
          <w:sz w:val="32"/>
          <w:szCs w:val="32"/>
        </w:rPr>
        <w:t>.</w:t>
      </w:r>
      <w:r w:rsidRPr="00596DA8">
        <w:rPr>
          <w:rFonts w:eastAsia="仿宋_GB2312"/>
          <w:sz w:val="32"/>
          <w:szCs w:val="32"/>
        </w:rPr>
        <w:t>85</w:t>
      </w:r>
      <w:r w:rsidRPr="00596DA8">
        <w:rPr>
          <w:rFonts w:eastAsia="仿宋_GB2312" w:hint="eastAsia"/>
          <w:sz w:val="32"/>
          <w:szCs w:val="32"/>
        </w:rPr>
        <w:t>亿</w:t>
      </w:r>
      <w:r w:rsidRPr="00596DA8">
        <w:rPr>
          <w:rFonts w:eastAsia="仿宋_GB2312"/>
          <w:sz w:val="32"/>
          <w:szCs w:val="32"/>
        </w:rPr>
        <w:t>元。</w:t>
      </w:r>
      <w:bookmarkStart w:id="16" w:name="_Toc429821131"/>
      <w:bookmarkStart w:id="17" w:name="_Toc492811139"/>
    </w:p>
    <w:p w:rsidR="00AE6FE8" w:rsidRPr="00596DA8" w:rsidRDefault="00302311">
      <w:pPr>
        <w:overflowPunct w:val="0"/>
        <w:spacing w:line="600" w:lineRule="exact"/>
        <w:ind w:firstLineChars="200" w:firstLine="640"/>
        <w:rPr>
          <w:rFonts w:eastAsia="仿宋_GB2312"/>
          <w:b/>
          <w:sz w:val="32"/>
          <w:szCs w:val="32"/>
        </w:rPr>
      </w:pPr>
      <w:r w:rsidRPr="00596DA8">
        <w:rPr>
          <w:rFonts w:eastAsia="仿宋_GB2312" w:hint="eastAsia"/>
          <w:sz w:val="32"/>
          <w:szCs w:val="32"/>
        </w:rPr>
        <w:t>按照资金管理、项目管理、项目效益、居民满意度四个方面进行综合评价，</w:t>
      </w:r>
      <w:r w:rsidRPr="00596DA8">
        <w:rPr>
          <w:rFonts w:eastAsia="仿宋_GB2312" w:hint="eastAsia"/>
          <w:sz w:val="32"/>
          <w:szCs w:val="32"/>
        </w:rPr>
        <w:t>3</w:t>
      </w:r>
      <w:r w:rsidRPr="00596DA8">
        <w:rPr>
          <w:rFonts w:eastAsia="仿宋_GB2312" w:hint="eastAsia"/>
          <w:sz w:val="32"/>
          <w:szCs w:val="32"/>
        </w:rPr>
        <w:t>市平均得分</w:t>
      </w:r>
      <w:r w:rsidRPr="00596DA8">
        <w:rPr>
          <w:rFonts w:eastAsia="仿宋_GB2312" w:hint="eastAsia"/>
          <w:sz w:val="32"/>
          <w:szCs w:val="32"/>
        </w:rPr>
        <w:t>78</w:t>
      </w:r>
      <w:r w:rsidRPr="00596DA8">
        <w:rPr>
          <w:rFonts w:eastAsia="仿宋_GB2312" w:hint="eastAsia"/>
          <w:sz w:val="32"/>
          <w:szCs w:val="32"/>
        </w:rPr>
        <w:t>分，其中</w:t>
      </w:r>
      <w:r w:rsidRPr="00596DA8">
        <w:rPr>
          <w:rFonts w:eastAsia="仿宋_GB2312" w:hint="eastAsia"/>
          <w:b/>
          <w:sz w:val="32"/>
          <w:szCs w:val="32"/>
        </w:rPr>
        <w:t>永州市</w:t>
      </w:r>
      <w:r w:rsidRPr="00596DA8">
        <w:rPr>
          <w:rFonts w:eastAsia="仿宋_GB2312" w:hint="eastAsia"/>
          <w:sz w:val="32"/>
          <w:szCs w:val="32"/>
        </w:rPr>
        <w:t>76</w:t>
      </w:r>
      <w:r w:rsidRPr="00596DA8">
        <w:rPr>
          <w:rFonts w:eastAsia="仿宋_GB2312" w:hint="eastAsia"/>
          <w:sz w:val="32"/>
          <w:szCs w:val="32"/>
        </w:rPr>
        <w:t>分、</w:t>
      </w:r>
      <w:r w:rsidRPr="00596DA8">
        <w:rPr>
          <w:rFonts w:eastAsia="仿宋_GB2312" w:hint="eastAsia"/>
          <w:b/>
          <w:sz w:val="32"/>
          <w:szCs w:val="32"/>
        </w:rPr>
        <w:t>衡阳市</w:t>
      </w:r>
      <w:r w:rsidR="0003214F" w:rsidRPr="00596DA8">
        <w:rPr>
          <w:rFonts w:eastAsia="仿宋_GB2312" w:hint="eastAsia"/>
          <w:sz w:val="32"/>
          <w:szCs w:val="32"/>
        </w:rPr>
        <w:t>7</w:t>
      </w:r>
      <w:r w:rsidR="0003214F">
        <w:rPr>
          <w:rFonts w:eastAsia="仿宋_GB2312" w:hint="eastAsia"/>
          <w:sz w:val="32"/>
          <w:szCs w:val="32"/>
        </w:rPr>
        <w:t>9</w:t>
      </w:r>
      <w:r w:rsidRPr="00596DA8">
        <w:rPr>
          <w:rFonts w:eastAsia="仿宋_GB2312" w:hint="eastAsia"/>
          <w:sz w:val="32"/>
          <w:szCs w:val="32"/>
        </w:rPr>
        <w:t>分、</w:t>
      </w:r>
      <w:r w:rsidRPr="00596DA8">
        <w:rPr>
          <w:rFonts w:eastAsia="仿宋_GB2312" w:hint="eastAsia"/>
          <w:b/>
          <w:sz w:val="32"/>
          <w:szCs w:val="32"/>
        </w:rPr>
        <w:t>株洲市</w:t>
      </w:r>
      <w:r w:rsidRPr="00596DA8">
        <w:rPr>
          <w:rFonts w:eastAsia="仿宋_GB2312" w:hint="eastAsia"/>
          <w:sz w:val="32"/>
          <w:szCs w:val="32"/>
        </w:rPr>
        <w:t>82</w:t>
      </w:r>
      <w:r w:rsidRPr="00596DA8">
        <w:rPr>
          <w:rFonts w:eastAsia="仿宋_GB2312" w:hint="eastAsia"/>
          <w:sz w:val="32"/>
          <w:szCs w:val="32"/>
        </w:rPr>
        <w:t>分。</w:t>
      </w:r>
    </w:p>
    <w:p w:rsidR="00AE6FE8" w:rsidRPr="00596DA8" w:rsidRDefault="00302311">
      <w:pPr>
        <w:overflowPunct w:val="0"/>
        <w:spacing w:line="600" w:lineRule="exact"/>
        <w:ind w:firstLineChars="200" w:firstLine="640"/>
        <w:rPr>
          <w:rFonts w:eastAsia="黑体" w:hAnsi="黑体"/>
          <w:sz w:val="32"/>
          <w:szCs w:val="32"/>
        </w:rPr>
      </w:pPr>
      <w:r w:rsidRPr="00596DA8">
        <w:rPr>
          <w:rFonts w:eastAsia="黑体" w:hAnsi="黑体" w:hint="eastAsia"/>
          <w:sz w:val="32"/>
          <w:szCs w:val="32"/>
        </w:rPr>
        <w:t>三、存在的主要问题</w:t>
      </w:r>
      <w:bookmarkEnd w:id="16"/>
      <w:bookmarkEnd w:id="17"/>
      <w:r w:rsidRPr="00596DA8">
        <w:rPr>
          <w:rFonts w:eastAsia="黑体" w:hAnsi="黑体" w:hint="eastAsia"/>
          <w:sz w:val="32"/>
          <w:szCs w:val="32"/>
        </w:rPr>
        <w:t>及原因分析</w:t>
      </w:r>
    </w:p>
    <w:p w:rsidR="00AE6FE8" w:rsidRPr="00596DA8" w:rsidRDefault="00302311">
      <w:pPr>
        <w:overflowPunct w:val="0"/>
        <w:spacing w:line="600" w:lineRule="exact"/>
        <w:ind w:firstLineChars="200" w:firstLine="643"/>
        <w:rPr>
          <w:rFonts w:ascii="楷体_GB2312" w:eastAsia="楷体_GB2312" w:hAnsi="宋体" w:cs="宋体"/>
          <w:sz w:val="32"/>
          <w:szCs w:val="32"/>
        </w:rPr>
      </w:pPr>
      <w:bookmarkStart w:id="18" w:name="_Toc492811140"/>
      <w:r w:rsidRPr="00596DA8">
        <w:rPr>
          <w:rFonts w:ascii="楷体_GB2312" w:eastAsia="楷体_GB2312" w:hAnsi="??" w:hint="eastAsia"/>
          <w:b/>
          <w:sz w:val="32"/>
          <w:szCs w:val="32"/>
        </w:rPr>
        <w:t>（一）资金管理方面</w:t>
      </w:r>
      <w:bookmarkEnd w:id="18"/>
    </w:p>
    <w:p w:rsidR="00AE6FE8" w:rsidRPr="00596DA8" w:rsidRDefault="00302311">
      <w:pPr>
        <w:overflowPunct w:val="0"/>
        <w:spacing w:line="600" w:lineRule="exact"/>
        <w:ind w:firstLineChars="200" w:firstLine="643"/>
        <w:rPr>
          <w:rFonts w:ascii="仿宋_GB2312" w:eastAsia="仿宋_GB2312" w:hAnsi="宋体" w:cs="宋体"/>
          <w:b/>
          <w:sz w:val="32"/>
          <w:szCs w:val="32"/>
        </w:rPr>
      </w:pPr>
      <w:bookmarkStart w:id="19" w:name="_Toc492811142"/>
      <w:bookmarkStart w:id="20" w:name="_Toc492811141"/>
      <w:r w:rsidRPr="00596DA8">
        <w:rPr>
          <w:rFonts w:ascii="仿宋_GB2312" w:eastAsia="仿宋_GB2312" w:hAnsi="宋体" w:cs="宋体" w:hint="eastAsia"/>
          <w:b/>
          <w:sz w:val="32"/>
          <w:szCs w:val="32"/>
        </w:rPr>
        <w:t>1、专项资金支出进度较慢</w:t>
      </w:r>
      <w:bookmarkEnd w:id="19"/>
    </w:p>
    <w:p w:rsidR="00AE6FE8" w:rsidRPr="00596DA8" w:rsidRDefault="00302311" w:rsidP="00C447AA">
      <w:pPr>
        <w:overflowPunct w:val="0"/>
        <w:spacing w:line="600" w:lineRule="exact"/>
        <w:ind w:firstLineChars="200" w:firstLine="640"/>
        <w:rPr>
          <w:rFonts w:eastAsia="仿宋_GB2312"/>
          <w:sz w:val="32"/>
          <w:szCs w:val="32"/>
        </w:rPr>
      </w:pPr>
      <w:r w:rsidRPr="00596DA8">
        <w:rPr>
          <w:rFonts w:eastAsia="仿宋_GB2312"/>
          <w:sz w:val="32"/>
          <w:szCs w:val="32"/>
        </w:rPr>
        <w:t>受项目建设进度影响，各地市县普遍存在专项资金支出进度较慢、结转结余较大的情况。</w:t>
      </w:r>
      <w:r w:rsidRPr="00596DA8">
        <w:rPr>
          <w:rFonts w:eastAsia="仿宋_GB2312"/>
          <w:b/>
          <w:sz w:val="32"/>
          <w:szCs w:val="32"/>
        </w:rPr>
        <w:t>永州市</w:t>
      </w:r>
      <w:r w:rsidRPr="00596DA8">
        <w:rPr>
          <w:rFonts w:eastAsia="仿宋_GB2312"/>
          <w:sz w:val="32"/>
          <w:szCs w:val="32"/>
        </w:rPr>
        <w:t>2016</w:t>
      </w:r>
      <w:r w:rsidRPr="00596DA8">
        <w:rPr>
          <w:rFonts w:eastAsia="仿宋_GB2312"/>
          <w:sz w:val="32"/>
          <w:szCs w:val="32"/>
        </w:rPr>
        <w:t>年收到各级财政资金</w:t>
      </w:r>
      <w:r w:rsidRPr="00596DA8">
        <w:rPr>
          <w:rFonts w:eastAsia="仿宋_GB2312"/>
          <w:sz w:val="32"/>
          <w:szCs w:val="32"/>
        </w:rPr>
        <w:t>10</w:t>
      </w:r>
      <w:r w:rsidRPr="00596DA8">
        <w:rPr>
          <w:rFonts w:eastAsia="仿宋_GB2312" w:hint="eastAsia"/>
          <w:sz w:val="32"/>
          <w:szCs w:val="32"/>
        </w:rPr>
        <w:t>.2</w:t>
      </w:r>
      <w:r w:rsidRPr="00596DA8">
        <w:rPr>
          <w:rFonts w:eastAsia="仿宋_GB2312" w:hint="eastAsia"/>
          <w:sz w:val="32"/>
          <w:szCs w:val="32"/>
        </w:rPr>
        <w:t>亿</w:t>
      </w:r>
      <w:r w:rsidRPr="00596DA8">
        <w:rPr>
          <w:rFonts w:eastAsia="仿宋_GB2312"/>
          <w:sz w:val="32"/>
          <w:szCs w:val="32"/>
        </w:rPr>
        <w:t>元、拨付使用</w:t>
      </w:r>
      <w:r w:rsidRPr="00596DA8">
        <w:rPr>
          <w:rFonts w:eastAsia="仿宋_GB2312"/>
          <w:sz w:val="32"/>
          <w:szCs w:val="32"/>
        </w:rPr>
        <w:t>4</w:t>
      </w:r>
      <w:r w:rsidRPr="00596DA8">
        <w:rPr>
          <w:rFonts w:eastAsia="仿宋_GB2312" w:hint="eastAsia"/>
          <w:sz w:val="32"/>
          <w:szCs w:val="32"/>
        </w:rPr>
        <w:t>.</w:t>
      </w:r>
      <w:r w:rsidRPr="00596DA8">
        <w:rPr>
          <w:rFonts w:eastAsia="仿宋_GB2312"/>
          <w:sz w:val="32"/>
          <w:szCs w:val="32"/>
        </w:rPr>
        <w:t>62</w:t>
      </w:r>
      <w:r w:rsidRPr="00596DA8">
        <w:rPr>
          <w:rFonts w:eastAsia="仿宋_GB2312" w:hint="eastAsia"/>
          <w:sz w:val="32"/>
          <w:szCs w:val="32"/>
        </w:rPr>
        <w:t>亿</w:t>
      </w:r>
      <w:r w:rsidRPr="00596DA8">
        <w:rPr>
          <w:rFonts w:eastAsia="仿宋_GB2312"/>
          <w:sz w:val="32"/>
          <w:szCs w:val="32"/>
        </w:rPr>
        <w:t>元、资金拨付进度为</w:t>
      </w:r>
      <w:r w:rsidRPr="00596DA8">
        <w:rPr>
          <w:rFonts w:eastAsia="仿宋_GB2312"/>
          <w:sz w:val="32"/>
          <w:szCs w:val="32"/>
        </w:rPr>
        <w:t>45.3%</w:t>
      </w:r>
      <w:r w:rsidRPr="00596DA8">
        <w:rPr>
          <w:rFonts w:eastAsia="仿宋_GB2312" w:hint="eastAsia"/>
          <w:sz w:val="32"/>
          <w:szCs w:val="32"/>
        </w:rPr>
        <w:t>。</w:t>
      </w:r>
      <w:r w:rsidRPr="00596DA8">
        <w:rPr>
          <w:rFonts w:eastAsia="仿宋_GB2312"/>
          <w:sz w:val="32"/>
          <w:szCs w:val="32"/>
        </w:rPr>
        <w:t>其中市本级、道县、东安县分别收到资金</w:t>
      </w:r>
      <w:r w:rsidRPr="00596DA8">
        <w:rPr>
          <w:rFonts w:eastAsia="仿宋_GB2312"/>
          <w:sz w:val="32"/>
          <w:szCs w:val="32"/>
        </w:rPr>
        <w:t>3</w:t>
      </w:r>
      <w:r w:rsidRPr="00596DA8">
        <w:rPr>
          <w:rFonts w:eastAsia="仿宋_GB2312" w:hint="eastAsia"/>
          <w:sz w:val="32"/>
          <w:szCs w:val="32"/>
        </w:rPr>
        <w:t>.</w:t>
      </w:r>
      <w:r w:rsidRPr="00596DA8">
        <w:rPr>
          <w:rFonts w:eastAsia="仿宋_GB2312"/>
          <w:sz w:val="32"/>
          <w:szCs w:val="32"/>
        </w:rPr>
        <w:t>0</w:t>
      </w:r>
      <w:r w:rsidRPr="00596DA8">
        <w:rPr>
          <w:rFonts w:eastAsia="仿宋_GB2312" w:hint="eastAsia"/>
          <w:sz w:val="32"/>
          <w:szCs w:val="32"/>
        </w:rPr>
        <w:t>7</w:t>
      </w:r>
      <w:r w:rsidRPr="00596DA8">
        <w:rPr>
          <w:rFonts w:eastAsia="仿宋_GB2312" w:hint="eastAsia"/>
          <w:sz w:val="32"/>
          <w:szCs w:val="32"/>
        </w:rPr>
        <w:t>亿</w:t>
      </w:r>
      <w:r w:rsidRPr="00596DA8">
        <w:rPr>
          <w:rFonts w:eastAsia="仿宋_GB2312"/>
          <w:sz w:val="32"/>
          <w:szCs w:val="32"/>
        </w:rPr>
        <w:t>元、</w:t>
      </w:r>
      <w:r w:rsidRPr="00596DA8">
        <w:rPr>
          <w:rFonts w:eastAsia="仿宋_GB2312"/>
          <w:sz w:val="32"/>
          <w:szCs w:val="32"/>
        </w:rPr>
        <w:t>1</w:t>
      </w:r>
      <w:r w:rsidRPr="00596DA8">
        <w:rPr>
          <w:rFonts w:eastAsia="仿宋_GB2312" w:hint="eastAsia"/>
          <w:sz w:val="32"/>
          <w:szCs w:val="32"/>
        </w:rPr>
        <w:t>.</w:t>
      </w:r>
      <w:r w:rsidRPr="00596DA8">
        <w:rPr>
          <w:rFonts w:eastAsia="仿宋_GB2312"/>
          <w:sz w:val="32"/>
          <w:szCs w:val="32"/>
        </w:rPr>
        <w:t>29</w:t>
      </w:r>
      <w:r w:rsidRPr="00596DA8">
        <w:rPr>
          <w:rFonts w:eastAsia="仿宋_GB2312" w:hint="eastAsia"/>
          <w:sz w:val="32"/>
          <w:szCs w:val="32"/>
        </w:rPr>
        <w:t>亿</w:t>
      </w:r>
      <w:r w:rsidRPr="00596DA8">
        <w:rPr>
          <w:rFonts w:eastAsia="仿宋_GB2312"/>
          <w:sz w:val="32"/>
          <w:szCs w:val="32"/>
        </w:rPr>
        <w:t>元、</w:t>
      </w:r>
      <w:r w:rsidRPr="00596DA8">
        <w:rPr>
          <w:rFonts w:eastAsia="仿宋_GB2312" w:hint="eastAsia"/>
          <w:sz w:val="32"/>
          <w:szCs w:val="32"/>
        </w:rPr>
        <w:t>0.24</w:t>
      </w:r>
      <w:r w:rsidRPr="00596DA8">
        <w:rPr>
          <w:rFonts w:eastAsia="仿宋_GB2312" w:hint="eastAsia"/>
          <w:sz w:val="32"/>
          <w:szCs w:val="32"/>
        </w:rPr>
        <w:t>亿</w:t>
      </w:r>
      <w:r w:rsidRPr="00596DA8">
        <w:rPr>
          <w:rFonts w:eastAsia="仿宋_GB2312"/>
          <w:sz w:val="32"/>
          <w:szCs w:val="32"/>
        </w:rPr>
        <w:t>元，分别拨付使用</w:t>
      </w:r>
      <w:r w:rsidRPr="00596DA8">
        <w:rPr>
          <w:rFonts w:eastAsia="仿宋_GB2312"/>
          <w:sz w:val="32"/>
          <w:szCs w:val="32"/>
        </w:rPr>
        <w:t>1</w:t>
      </w:r>
      <w:r w:rsidRPr="00596DA8">
        <w:rPr>
          <w:rFonts w:eastAsia="仿宋_GB2312" w:hint="eastAsia"/>
          <w:sz w:val="32"/>
          <w:szCs w:val="32"/>
        </w:rPr>
        <w:t>.</w:t>
      </w:r>
      <w:r w:rsidRPr="00596DA8">
        <w:rPr>
          <w:rFonts w:eastAsia="仿宋_GB2312"/>
          <w:sz w:val="32"/>
          <w:szCs w:val="32"/>
        </w:rPr>
        <w:t>02</w:t>
      </w:r>
      <w:r w:rsidRPr="00596DA8">
        <w:rPr>
          <w:rFonts w:eastAsia="仿宋_GB2312" w:hint="eastAsia"/>
          <w:sz w:val="32"/>
          <w:szCs w:val="32"/>
        </w:rPr>
        <w:t>亿</w:t>
      </w:r>
      <w:r w:rsidRPr="00596DA8">
        <w:rPr>
          <w:rFonts w:eastAsia="仿宋_GB2312"/>
          <w:sz w:val="32"/>
          <w:szCs w:val="32"/>
        </w:rPr>
        <w:t>元、</w:t>
      </w:r>
      <w:r w:rsidRPr="00596DA8">
        <w:rPr>
          <w:rFonts w:eastAsia="仿宋_GB2312" w:hint="eastAsia"/>
          <w:sz w:val="32"/>
          <w:szCs w:val="32"/>
        </w:rPr>
        <w:t>0.</w:t>
      </w:r>
      <w:r w:rsidRPr="00596DA8">
        <w:rPr>
          <w:rFonts w:eastAsia="仿宋_GB2312"/>
          <w:sz w:val="32"/>
          <w:szCs w:val="32"/>
        </w:rPr>
        <w:t>63</w:t>
      </w:r>
      <w:r w:rsidRPr="00596DA8">
        <w:rPr>
          <w:rFonts w:eastAsia="仿宋_GB2312" w:hint="eastAsia"/>
          <w:sz w:val="32"/>
          <w:szCs w:val="32"/>
        </w:rPr>
        <w:t>亿</w:t>
      </w:r>
      <w:r w:rsidRPr="00596DA8">
        <w:rPr>
          <w:rFonts w:eastAsia="仿宋_GB2312"/>
          <w:sz w:val="32"/>
          <w:szCs w:val="32"/>
        </w:rPr>
        <w:t>元、</w:t>
      </w:r>
      <w:r w:rsidRPr="00596DA8">
        <w:rPr>
          <w:rFonts w:eastAsia="仿宋_GB2312" w:hint="eastAsia"/>
          <w:sz w:val="32"/>
          <w:szCs w:val="32"/>
        </w:rPr>
        <w:t>0.0</w:t>
      </w:r>
      <w:r w:rsidRPr="00596DA8">
        <w:rPr>
          <w:rFonts w:eastAsia="仿宋_GB2312"/>
          <w:sz w:val="32"/>
          <w:szCs w:val="32"/>
        </w:rPr>
        <w:t>8</w:t>
      </w:r>
      <w:r w:rsidRPr="00596DA8">
        <w:rPr>
          <w:rFonts w:eastAsia="仿宋_GB2312" w:hint="eastAsia"/>
          <w:sz w:val="32"/>
          <w:szCs w:val="32"/>
        </w:rPr>
        <w:t>亿</w:t>
      </w:r>
      <w:r w:rsidRPr="00596DA8">
        <w:rPr>
          <w:rFonts w:eastAsia="仿宋_GB2312"/>
          <w:sz w:val="32"/>
          <w:szCs w:val="32"/>
        </w:rPr>
        <w:t>元，资金拨付率分别为</w:t>
      </w:r>
      <w:r w:rsidRPr="00596DA8">
        <w:rPr>
          <w:rFonts w:eastAsia="仿宋_GB2312"/>
          <w:sz w:val="32"/>
          <w:szCs w:val="32"/>
        </w:rPr>
        <w:t>33.</w:t>
      </w:r>
      <w:r w:rsidRPr="00596DA8">
        <w:rPr>
          <w:rFonts w:eastAsia="仿宋_GB2312" w:hint="eastAsia"/>
          <w:sz w:val="32"/>
          <w:szCs w:val="32"/>
        </w:rPr>
        <w:t>2</w:t>
      </w:r>
      <w:r w:rsidRPr="00596DA8">
        <w:rPr>
          <w:rFonts w:eastAsia="仿宋_GB2312"/>
          <w:sz w:val="32"/>
          <w:szCs w:val="32"/>
        </w:rPr>
        <w:t>%</w:t>
      </w:r>
      <w:r w:rsidRPr="00596DA8">
        <w:rPr>
          <w:rFonts w:eastAsia="仿宋_GB2312"/>
          <w:sz w:val="32"/>
          <w:szCs w:val="32"/>
        </w:rPr>
        <w:t>、</w:t>
      </w:r>
      <w:r w:rsidRPr="00596DA8">
        <w:rPr>
          <w:rFonts w:eastAsia="仿宋_GB2312"/>
          <w:sz w:val="32"/>
          <w:szCs w:val="32"/>
        </w:rPr>
        <w:t>48.8%</w:t>
      </w:r>
      <w:r w:rsidRPr="00596DA8">
        <w:rPr>
          <w:rFonts w:eastAsia="仿宋_GB2312"/>
          <w:sz w:val="32"/>
          <w:szCs w:val="32"/>
        </w:rPr>
        <w:t>、</w:t>
      </w:r>
      <w:r w:rsidRPr="00596DA8">
        <w:rPr>
          <w:rFonts w:eastAsia="仿宋_GB2312"/>
          <w:sz w:val="32"/>
          <w:szCs w:val="32"/>
        </w:rPr>
        <w:t>33.</w:t>
      </w:r>
      <w:r w:rsidRPr="00596DA8">
        <w:rPr>
          <w:rFonts w:eastAsia="仿宋_GB2312" w:hint="eastAsia"/>
          <w:sz w:val="32"/>
          <w:szCs w:val="32"/>
        </w:rPr>
        <w:t>3</w:t>
      </w:r>
      <w:r w:rsidRPr="00596DA8">
        <w:rPr>
          <w:rFonts w:eastAsia="仿宋_GB2312"/>
          <w:sz w:val="32"/>
          <w:szCs w:val="32"/>
        </w:rPr>
        <w:t>%</w:t>
      </w:r>
      <w:r w:rsidRPr="00596DA8">
        <w:rPr>
          <w:rFonts w:eastAsia="仿宋_GB2312"/>
          <w:sz w:val="32"/>
          <w:szCs w:val="32"/>
        </w:rPr>
        <w:t>。</w:t>
      </w:r>
      <w:r w:rsidRPr="00596DA8">
        <w:rPr>
          <w:rFonts w:eastAsia="仿宋_GB2312"/>
          <w:b/>
          <w:sz w:val="32"/>
          <w:szCs w:val="32"/>
        </w:rPr>
        <w:t>衡阳市</w:t>
      </w:r>
      <w:r w:rsidRPr="00596DA8">
        <w:rPr>
          <w:rFonts w:eastAsia="仿宋_GB2312"/>
          <w:sz w:val="32"/>
          <w:szCs w:val="32"/>
        </w:rPr>
        <w:t>2016</w:t>
      </w:r>
      <w:r w:rsidRPr="00596DA8">
        <w:rPr>
          <w:rFonts w:eastAsia="仿宋_GB2312"/>
          <w:sz w:val="32"/>
          <w:szCs w:val="32"/>
        </w:rPr>
        <w:t>年收到中</w:t>
      </w:r>
      <w:r w:rsidRPr="00596DA8">
        <w:rPr>
          <w:rFonts w:eastAsia="仿宋_GB2312"/>
          <w:sz w:val="32"/>
          <w:szCs w:val="32"/>
        </w:rPr>
        <w:lastRenderedPageBreak/>
        <w:t>央及省级财政资金</w:t>
      </w:r>
      <w:r w:rsidRPr="00596DA8">
        <w:rPr>
          <w:rFonts w:eastAsia="仿宋_GB2312"/>
          <w:sz w:val="32"/>
          <w:szCs w:val="32"/>
        </w:rPr>
        <w:t>14</w:t>
      </w:r>
      <w:r w:rsidRPr="00596DA8">
        <w:rPr>
          <w:rFonts w:eastAsia="仿宋_GB2312" w:hint="eastAsia"/>
          <w:sz w:val="32"/>
          <w:szCs w:val="32"/>
        </w:rPr>
        <w:t>.</w:t>
      </w:r>
      <w:r w:rsidRPr="00596DA8">
        <w:rPr>
          <w:rFonts w:eastAsia="仿宋_GB2312"/>
          <w:sz w:val="32"/>
          <w:szCs w:val="32"/>
        </w:rPr>
        <w:t>9</w:t>
      </w:r>
      <w:r w:rsidRPr="00596DA8">
        <w:rPr>
          <w:rFonts w:eastAsia="仿宋_GB2312" w:hint="eastAsia"/>
          <w:sz w:val="32"/>
          <w:szCs w:val="32"/>
        </w:rPr>
        <w:t>4</w:t>
      </w:r>
      <w:r w:rsidRPr="00596DA8">
        <w:rPr>
          <w:rFonts w:eastAsia="仿宋_GB2312" w:hint="eastAsia"/>
          <w:sz w:val="32"/>
          <w:szCs w:val="32"/>
        </w:rPr>
        <w:t>亿</w:t>
      </w:r>
      <w:r w:rsidRPr="00596DA8">
        <w:rPr>
          <w:rFonts w:eastAsia="仿宋_GB2312"/>
          <w:sz w:val="32"/>
          <w:szCs w:val="32"/>
        </w:rPr>
        <w:t>元，拨付使用</w:t>
      </w:r>
      <w:r w:rsidRPr="00596DA8">
        <w:rPr>
          <w:rFonts w:eastAsia="仿宋_GB2312"/>
          <w:sz w:val="32"/>
          <w:szCs w:val="32"/>
        </w:rPr>
        <w:t>9</w:t>
      </w:r>
      <w:r w:rsidRPr="00596DA8">
        <w:rPr>
          <w:rFonts w:eastAsia="仿宋_GB2312" w:hint="eastAsia"/>
          <w:sz w:val="32"/>
          <w:szCs w:val="32"/>
        </w:rPr>
        <w:t>.</w:t>
      </w:r>
      <w:r w:rsidRPr="00596DA8">
        <w:rPr>
          <w:rFonts w:eastAsia="仿宋_GB2312"/>
          <w:sz w:val="32"/>
          <w:szCs w:val="32"/>
        </w:rPr>
        <w:t>4</w:t>
      </w:r>
      <w:r w:rsidRPr="00596DA8">
        <w:rPr>
          <w:rFonts w:eastAsia="仿宋_GB2312" w:hint="eastAsia"/>
          <w:sz w:val="32"/>
          <w:szCs w:val="32"/>
        </w:rPr>
        <w:t>3</w:t>
      </w:r>
      <w:r w:rsidRPr="00596DA8">
        <w:rPr>
          <w:rFonts w:eastAsia="仿宋_GB2312" w:hint="eastAsia"/>
          <w:sz w:val="32"/>
          <w:szCs w:val="32"/>
        </w:rPr>
        <w:t>亿</w:t>
      </w:r>
      <w:r w:rsidRPr="00596DA8">
        <w:rPr>
          <w:rFonts w:eastAsia="仿宋_GB2312"/>
          <w:sz w:val="32"/>
          <w:szCs w:val="32"/>
        </w:rPr>
        <w:t>元，资金拨付率</w:t>
      </w:r>
      <w:r w:rsidRPr="00596DA8">
        <w:rPr>
          <w:rFonts w:eastAsia="仿宋_GB2312" w:hint="eastAsia"/>
          <w:sz w:val="32"/>
          <w:szCs w:val="32"/>
        </w:rPr>
        <w:t>63.1</w:t>
      </w:r>
      <w:r w:rsidRPr="00596DA8">
        <w:rPr>
          <w:rFonts w:eastAsia="仿宋_GB2312"/>
          <w:sz w:val="32"/>
          <w:szCs w:val="32"/>
        </w:rPr>
        <w:t>%</w:t>
      </w:r>
      <w:r w:rsidRPr="00596DA8">
        <w:rPr>
          <w:rFonts w:eastAsia="仿宋_GB2312" w:hint="eastAsia"/>
          <w:sz w:val="32"/>
          <w:szCs w:val="32"/>
        </w:rPr>
        <w:t>。</w:t>
      </w:r>
      <w:r w:rsidRPr="00596DA8">
        <w:rPr>
          <w:rFonts w:eastAsia="仿宋_GB2312"/>
          <w:sz w:val="32"/>
          <w:szCs w:val="32"/>
        </w:rPr>
        <w:t>其中衡阳县、衡东县、衡南县、耒阳市分别收到资金</w:t>
      </w:r>
      <w:r w:rsidRPr="00596DA8">
        <w:rPr>
          <w:rFonts w:eastAsia="仿宋_GB2312" w:hint="eastAsia"/>
          <w:sz w:val="32"/>
          <w:szCs w:val="32"/>
        </w:rPr>
        <w:t>5346</w:t>
      </w:r>
      <w:r w:rsidRPr="00596DA8">
        <w:rPr>
          <w:rFonts w:eastAsia="仿宋_GB2312" w:hint="eastAsia"/>
          <w:sz w:val="32"/>
          <w:szCs w:val="32"/>
        </w:rPr>
        <w:t>万</w:t>
      </w:r>
      <w:r w:rsidRPr="00596DA8">
        <w:rPr>
          <w:rFonts w:eastAsia="仿宋_GB2312"/>
          <w:sz w:val="32"/>
          <w:szCs w:val="32"/>
        </w:rPr>
        <w:t>元、</w:t>
      </w:r>
      <w:r w:rsidRPr="00596DA8">
        <w:rPr>
          <w:rFonts w:eastAsia="仿宋_GB2312" w:hint="eastAsia"/>
          <w:sz w:val="32"/>
          <w:szCs w:val="32"/>
        </w:rPr>
        <w:t>6847</w:t>
      </w:r>
      <w:r w:rsidRPr="00596DA8">
        <w:rPr>
          <w:rFonts w:eastAsia="仿宋_GB2312" w:hint="eastAsia"/>
          <w:sz w:val="32"/>
          <w:szCs w:val="32"/>
        </w:rPr>
        <w:t>万</w:t>
      </w:r>
      <w:r w:rsidRPr="00596DA8">
        <w:rPr>
          <w:rFonts w:eastAsia="仿宋_GB2312"/>
          <w:sz w:val="32"/>
          <w:szCs w:val="32"/>
        </w:rPr>
        <w:t>元、</w:t>
      </w:r>
      <w:r w:rsidRPr="00596DA8">
        <w:rPr>
          <w:rFonts w:eastAsia="仿宋_GB2312" w:hint="eastAsia"/>
          <w:sz w:val="32"/>
          <w:szCs w:val="32"/>
        </w:rPr>
        <w:t>7071</w:t>
      </w:r>
      <w:r w:rsidRPr="00596DA8">
        <w:rPr>
          <w:rFonts w:eastAsia="仿宋_GB2312" w:hint="eastAsia"/>
          <w:sz w:val="32"/>
          <w:szCs w:val="32"/>
        </w:rPr>
        <w:t>万</w:t>
      </w:r>
      <w:r w:rsidRPr="00596DA8">
        <w:rPr>
          <w:rFonts w:eastAsia="仿宋_GB2312"/>
          <w:sz w:val="32"/>
          <w:szCs w:val="32"/>
        </w:rPr>
        <w:t>元、</w:t>
      </w:r>
      <w:r w:rsidRPr="00596DA8">
        <w:rPr>
          <w:rFonts w:eastAsia="仿宋_GB2312" w:hint="eastAsia"/>
          <w:sz w:val="32"/>
          <w:szCs w:val="32"/>
        </w:rPr>
        <w:t>26060</w:t>
      </w:r>
      <w:r w:rsidRPr="00596DA8">
        <w:rPr>
          <w:rFonts w:eastAsia="仿宋_GB2312" w:hint="eastAsia"/>
          <w:sz w:val="32"/>
          <w:szCs w:val="32"/>
        </w:rPr>
        <w:t>万</w:t>
      </w:r>
      <w:r w:rsidRPr="00596DA8">
        <w:rPr>
          <w:rFonts w:eastAsia="仿宋_GB2312"/>
          <w:sz w:val="32"/>
          <w:szCs w:val="32"/>
        </w:rPr>
        <w:t>元，分别拨付使用</w:t>
      </w:r>
      <w:r w:rsidRPr="00596DA8">
        <w:rPr>
          <w:rFonts w:eastAsia="仿宋_GB2312"/>
          <w:sz w:val="32"/>
          <w:szCs w:val="32"/>
        </w:rPr>
        <w:t>0</w:t>
      </w:r>
      <w:r w:rsidRPr="00596DA8">
        <w:rPr>
          <w:rFonts w:eastAsia="仿宋_GB2312" w:hint="eastAsia"/>
          <w:sz w:val="32"/>
          <w:szCs w:val="32"/>
        </w:rPr>
        <w:t>万</w:t>
      </w:r>
      <w:r w:rsidRPr="00596DA8">
        <w:rPr>
          <w:rFonts w:eastAsia="仿宋_GB2312"/>
          <w:sz w:val="32"/>
          <w:szCs w:val="32"/>
        </w:rPr>
        <w:t>元、</w:t>
      </w:r>
      <w:r w:rsidRPr="00596DA8">
        <w:rPr>
          <w:rFonts w:eastAsia="仿宋_GB2312"/>
          <w:sz w:val="32"/>
          <w:szCs w:val="32"/>
        </w:rPr>
        <w:t>17.08</w:t>
      </w:r>
      <w:r w:rsidRPr="00596DA8">
        <w:rPr>
          <w:rFonts w:eastAsia="仿宋_GB2312"/>
          <w:sz w:val="32"/>
          <w:szCs w:val="32"/>
        </w:rPr>
        <w:t>万元、</w:t>
      </w:r>
      <w:r w:rsidRPr="00596DA8">
        <w:rPr>
          <w:rFonts w:eastAsia="仿宋_GB2312"/>
          <w:sz w:val="32"/>
          <w:szCs w:val="32"/>
        </w:rPr>
        <w:t>599.78</w:t>
      </w:r>
      <w:r w:rsidRPr="00596DA8">
        <w:rPr>
          <w:rFonts w:eastAsia="仿宋_GB2312"/>
          <w:sz w:val="32"/>
          <w:szCs w:val="32"/>
        </w:rPr>
        <w:t>万元、</w:t>
      </w:r>
      <w:r w:rsidRPr="00596DA8">
        <w:rPr>
          <w:rFonts w:eastAsia="仿宋_GB2312"/>
          <w:sz w:val="32"/>
          <w:szCs w:val="32"/>
        </w:rPr>
        <w:t>4339.88</w:t>
      </w:r>
      <w:r w:rsidRPr="00596DA8">
        <w:rPr>
          <w:rFonts w:eastAsia="仿宋_GB2312"/>
          <w:sz w:val="32"/>
          <w:szCs w:val="32"/>
        </w:rPr>
        <w:t>万元，资金拨付率分别为</w:t>
      </w:r>
      <w:r w:rsidRPr="00596DA8">
        <w:rPr>
          <w:rFonts w:eastAsia="仿宋_GB2312"/>
          <w:sz w:val="32"/>
          <w:szCs w:val="32"/>
        </w:rPr>
        <w:t>0%</w:t>
      </w:r>
      <w:r w:rsidRPr="00596DA8">
        <w:rPr>
          <w:rFonts w:eastAsia="仿宋_GB2312"/>
          <w:sz w:val="32"/>
          <w:szCs w:val="32"/>
        </w:rPr>
        <w:t>、</w:t>
      </w:r>
      <w:r w:rsidRPr="00596DA8">
        <w:rPr>
          <w:rFonts w:eastAsia="仿宋_GB2312"/>
          <w:sz w:val="32"/>
          <w:szCs w:val="32"/>
        </w:rPr>
        <w:t>0.2%</w:t>
      </w:r>
      <w:r w:rsidRPr="00596DA8">
        <w:rPr>
          <w:rFonts w:eastAsia="仿宋_GB2312"/>
          <w:sz w:val="32"/>
          <w:szCs w:val="32"/>
        </w:rPr>
        <w:t>、</w:t>
      </w:r>
      <w:r w:rsidRPr="00596DA8">
        <w:rPr>
          <w:rFonts w:eastAsia="仿宋_GB2312"/>
          <w:sz w:val="32"/>
          <w:szCs w:val="32"/>
        </w:rPr>
        <w:t>8.</w:t>
      </w:r>
      <w:r w:rsidRPr="00596DA8">
        <w:rPr>
          <w:rFonts w:eastAsia="仿宋_GB2312" w:hint="eastAsia"/>
          <w:sz w:val="32"/>
          <w:szCs w:val="32"/>
        </w:rPr>
        <w:t>5</w:t>
      </w:r>
      <w:r w:rsidRPr="00596DA8">
        <w:rPr>
          <w:rFonts w:eastAsia="仿宋_GB2312"/>
          <w:sz w:val="32"/>
          <w:szCs w:val="32"/>
        </w:rPr>
        <w:t>%</w:t>
      </w:r>
      <w:r w:rsidRPr="00596DA8">
        <w:rPr>
          <w:rFonts w:eastAsia="仿宋_GB2312"/>
          <w:sz w:val="32"/>
          <w:szCs w:val="32"/>
        </w:rPr>
        <w:t>、</w:t>
      </w:r>
      <w:r w:rsidRPr="00596DA8">
        <w:rPr>
          <w:rFonts w:eastAsia="仿宋_GB2312"/>
          <w:sz w:val="32"/>
          <w:szCs w:val="32"/>
        </w:rPr>
        <w:t>16.6%</w:t>
      </w:r>
      <w:r w:rsidRPr="00596DA8">
        <w:rPr>
          <w:rFonts w:eastAsia="仿宋_GB2312"/>
          <w:sz w:val="32"/>
          <w:szCs w:val="32"/>
        </w:rPr>
        <w:t>。</w:t>
      </w:r>
      <w:r w:rsidRPr="00596DA8">
        <w:rPr>
          <w:rFonts w:eastAsia="仿宋_GB2312"/>
          <w:b/>
          <w:sz w:val="32"/>
          <w:szCs w:val="32"/>
        </w:rPr>
        <w:t>株洲市</w:t>
      </w:r>
      <w:r w:rsidRPr="00596DA8">
        <w:rPr>
          <w:rFonts w:eastAsia="仿宋_GB2312"/>
          <w:sz w:val="32"/>
          <w:szCs w:val="32"/>
        </w:rPr>
        <w:t>2016</w:t>
      </w:r>
      <w:r w:rsidRPr="00596DA8">
        <w:rPr>
          <w:rFonts w:eastAsia="仿宋_GB2312"/>
          <w:sz w:val="32"/>
          <w:szCs w:val="32"/>
        </w:rPr>
        <w:t>年收到中央及省级财政资金</w:t>
      </w:r>
      <w:r w:rsidRPr="00596DA8">
        <w:rPr>
          <w:rFonts w:eastAsia="仿宋_GB2312"/>
          <w:sz w:val="32"/>
          <w:szCs w:val="32"/>
        </w:rPr>
        <w:t>5</w:t>
      </w:r>
      <w:r w:rsidRPr="00596DA8">
        <w:rPr>
          <w:rFonts w:eastAsia="仿宋_GB2312" w:hint="eastAsia"/>
          <w:sz w:val="32"/>
          <w:szCs w:val="32"/>
        </w:rPr>
        <w:t>.</w:t>
      </w:r>
      <w:r w:rsidRPr="00596DA8">
        <w:rPr>
          <w:rFonts w:eastAsia="仿宋_GB2312"/>
          <w:sz w:val="32"/>
          <w:szCs w:val="32"/>
        </w:rPr>
        <w:t>75</w:t>
      </w:r>
      <w:r w:rsidRPr="00596DA8">
        <w:rPr>
          <w:rFonts w:eastAsia="仿宋_GB2312" w:hint="eastAsia"/>
          <w:sz w:val="32"/>
          <w:szCs w:val="32"/>
        </w:rPr>
        <w:t>亿</w:t>
      </w:r>
      <w:r w:rsidRPr="00596DA8">
        <w:rPr>
          <w:rFonts w:eastAsia="仿宋_GB2312"/>
          <w:sz w:val="32"/>
          <w:szCs w:val="32"/>
        </w:rPr>
        <w:t>元，拨付使用</w:t>
      </w:r>
      <w:r w:rsidRPr="00596DA8">
        <w:rPr>
          <w:rFonts w:eastAsia="仿宋_GB2312"/>
          <w:sz w:val="32"/>
          <w:szCs w:val="32"/>
        </w:rPr>
        <w:t>4</w:t>
      </w:r>
      <w:r w:rsidRPr="00596DA8">
        <w:rPr>
          <w:rFonts w:eastAsia="仿宋_GB2312" w:hint="eastAsia"/>
          <w:sz w:val="32"/>
          <w:szCs w:val="32"/>
        </w:rPr>
        <w:t>.</w:t>
      </w:r>
      <w:r w:rsidRPr="00596DA8">
        <w:rPr>
          <w:rFonts w:eastAsia="仿宋_GB2312"/>
          <w:sz w:val="32"/>
          <w:szCs w:val="32"/>
        </w:rPr>
        <w:t>9</w:t>
      </w:r>
      <w:r w:rsidRPr="00596DA8">
        <w:rPr>
          <w:rFonts w:eastAsia="仿宋_GB2312" w:hint="eastAsia"/>
          <w:sz w:val="32"/>
          <w:szCs w:val="32"/>
        </w:rPr>
        <w:t>5</w:t>
      </w:r>
      <w:r w:rsidRPr="00596DA8">
        <w:rPr>
          <w:rFonts w:eastAsia="仿宋_GB2312" w:hint="eastAsia"/>
          <w:sz w:val="32"/>
          <w:szCs w:val="32"/>
        </w:rPr>
        <w:t>亿</w:t>
      </w:r>
      <w:r w:rsidRPr="00596DA8">
        <w:rPr>
          <w:rFonts w:eastAsia="仿宋_GB2312"/>
          <w:sz w:val="32"/>
          <w:szCs w:val="32"/>
        </w:rPr>
        <w:t>元，资金拨付率</w:t>
      </w:r>
      <w:r w:rsidRPr="00596DA8">
        <w:rPr>
          <w:rFonts w:eastAsia="仿宋_GB2312"/>
          <w:sz w:val="32"/>
          <w:szCs w:val="32"/>
        </w:rPr>
        <w:t>86</w:t>
      </w:r>
      <w:r w:rsidRPr="00596DA8">
        <w:rPr>
          <w:rFonts w:eastAsia="仿宋_GB2312" w:hint="eastAsia"/>
          <w:sz w:val="32"/>
          <w:szCs w:val="32"/>
        </w:rPr>
        <w:t>.1</w:t>
      </w:r>
      <w:r w:rsidRPr="00596DA8">
        <w:rPr>
          <w:rFonts w:eastAsia="仿宋_GB2312"/>
          <w:sz w:val="32"/>
          <w:szCs w:val="32"/>
        </w:rPr>
        <w:t>%</w:t>
      </w:r>
      <w:r w:rsidRPr="00596DA8">
        <w:rPr>
          <w:rFonts w:eastAsia="仿宋_GB2312"/>
          <w:sz w:val="32"/>
          <w:szCs w:val="32"/>
        </w:rPr>
        <w:t>。其中株洲县、醴陵市分别收到资金</w:t>
      </w:r>
      <w:r w:rsidRPr="00596DA8">
        <w:rPr>
          <w:rFonts w:eastAsia="仿宋_GB2312"/>
          <w:sz w:val="32"/>
          <w:szCs w:val="32"/>
        </w:rPr>
        <w:t>2086</w:t>
      </w:r>
      <w:r w:rsidRPr="00596DA8">
        <w:rPr>
          <w:rFonts w:eastAsia="仿宋_GB2312"/>
          <w:sz w:val="32"/>
          <w:szCs w:val="32"/>
        </w:rPr>
        <w:t>万元、</w:t>
      </w:r>
      <w:r w:rsidRPr="00596DA8">
        <w:rPr>
          <w:rFonts w:eastAsia="仿宋_GB2312"/>
          <w:sz w:val="32"/>
          <w:szCs w:val="32"/>
        </w:rPr>
        <w:t>7599</w:t>
      </w:r>
      <w:r w:rsidRPr="00596DA8">
        <w:rPr>
          <w:rFonts w:eastAsia="仿宋_GB2312"/>
          <w:sz w:val="32"/>
          <w:szCs w:val="32"/>
        </w:rPr>
        <w:t>万元，拨付使用</w:t>
      </w:r>
      <w:r w:rsidRPr="00596DA8">
        <w:rPr>
          <w:rFonts w:eastAsia="仿宋_GB2312"/>
          <w:sz w:val="32"/>
          <w:szCs w:val="32"/>
        </w:rPr>
        <w:t>1097.66</w:t>
      </w:r>
      <w:r w:rsidRPr="00596DA8">
        <w:rPr>
          <w:rFonts w:eastAsia="仿宋_GB2312"/>
          <w:sz w:val="32"/>
          <w:szCs w:val="32"/>
        </w:rPr>
        <w:t>万元、</w:t>
      </w:r>
      <w:r w:rsidRPr="00596DA8">
        <w:rPr>
          <w:rFonts w:eastAsia="仿宋_GB2312"/>
          <w:sz w:val="32"/>
          <w:szCs w:val="32"/>
        </w:rPr>
        <w:t>3858.39</w:t>
      </w:r>
      <w:r w:rsidRPr="00596DA8">
        <w:rPr>
          <w:rFonts w:eastAsia="仿宋_GB2312"/>
          <w:sz w:val="32"/>
          <w:szCs w:val="32"/>
        </w:rPr>
        <w:t>万元，资金拨付进度分别为</w:t>
      </w:r>
      <w:r w:rsidRPr="00596DA8">
        <w:rPr>
          <w:rFonts w:eastAsia="仿宋_GB2312"/>
          <w:sz w:val="32"/>
          <w:szCs w:val="32"/>
        </w:rPr>
        <w:t>53%</w:t>
      </w:r>
      <w:r w:rsidRPr="00596DA8">
        <w:rPr>
          <w:rFonts w:eastAsia="仿宋_GB2312"/>
          <w:sz w:val="32"/>
          <w:szCs w:val="32"/>
        </w:rPr>
        <w:t>、</w:t>
      </w:r>
      <w:r w:rsidRPr="00596DA8">
        <w:rPr>
          <w:rFonts w:eastAsia="仿宋_GB2312"/>
          <w:sz w:val="32"/>
          <w:szCs w:val="32"/>
        </w:rPr>
        <w:t>51%</w:t>
      </w:r>
      <w:r w:rsidRPr="00596DA8">
        <w:rPr>
          <w:rFonts w:eastAsia="仿宋_GB2312"/>
          <w:sz w:val="32"/>
          <w:szCs w:val="32"/>
        </w:rPr>
        <w:t>。</w:t>
      </w:r>
    </w:p>
    <w:p w:rsidR="00AE6FE8" w:rsidRPr="00596DA8" w:rsidRDefault="00302311">
      <w:pPr>
        <w:overflowPunct w:val="0"/>
        <w:spacing w:line="600" w:lineRule="exact"/>
        <w:ind w:firstLineChars="200" w:firstLine="643"/>
        <w:rPr>
          <w:rFonts w:eastAsia="仿宋_GB2312"/>
          <w:sz w:val="32"/>
          <w:szCs w:val="32"/>
        </w:rPr>
      </w:pPr>
      <w:r w:rsidRPr="00596DA8">
        <w:rPr>
          <w:rFonts w:eastAsia="仿宋_GB2312" w:hint="eastAsia"/>
          <w:b/>
          <w:sz w:val="32"/>
          <w:szCs w:val="32"/>
        </w:rPr>
        <w:t>主要原因</w:t>
      </w:r>
      <w:r w:rsidRPr="00596DA8">
        <w:rPr>
          <w:rFonts w:eastAsia="仿宋_GB2312" w:hint="eastAsia"/>
          <w:sz w:val="32"/>
          <w:szCs w:val="32"/>
        </w:rPr>
        <w:t>是，各地保障房建设资金除了中央及省市县各级财政资金外，还</w:t>
      </w:r>
      <w:r w:rsidRPr="00596DA8">
        <w:rPr>
          <w:rFonts w:eastAsia="仿宋_GB2312"/>
          <w:sz w:val="32"/>
          <w:szCs w:val="32"/>
        </w:rPr>
        <w:t>通过政府购买棚改服务，大量申请了国家开发银行</w:t>
      </w:r>
      <w:r w:rsidRPr="00596DA8">
        <w:rPr>
          <w:rFonts w:eastAsia="仿宋_GB2312"/>
          <w:sz w:val="32"/>
          <w:szCs w:val="32"/>
        </w:rPr>
        <w:t>PSL</w:t>
      </w:r>
      <w:r w:rsidRPr="00596DA8">
        <w:rPr>
          <w:rFonts w:eastAsia="仿宋_GB2312"/>
          <w:sz w:val="32"/>
          <w:szCs w:val="32"/>
        </w:rPr>
        <w:t>贷款（补充抵押贷款），实际资金需求与项目建设进度并不匹配。</w:t>
      </w:r>
    </w:p>
    <w:p w:rsidR="00AE6FE8" w:rsidRPr="00596DA8" w:rsidRDefault="00302311">
      <w:pPr>
        <w:overflowPunct w:val="0"/>
        <w:spacing w:line="600" w:lineRule="exact"/>
        <w:ind w:firstLineChars="200" w:firstLine="643"/>
        <w:rPr>
          <w:rFonts w:ascii="仿宋_GB2312" w:eastAsia="仿宋_GB2312" w:hAnsi="宋体" w:cs="宋体"/>
          <w:b/>
          <w:sz w:val="32"/>
          <w:szCs w:val="32"/>
        </w:rPr>
      </w:pPr>
      <w:r w:rsidRPr="00596DA8">
        <w:rPr>
          <w:rFonts w:ascii="仿宋_GB2312" w:eastAsia="仿宋_GB2312" w:hAnsi="宋体" w:cs="宋体" w:hint="eastAsia"/>
          <w:b/>
          <w:sz w:val="32"/>
          <w:szCs w:val="32"/>
        </w:rPr>
        <w:t>2、部分地方本级资金筹集未完全到位</w:t>
      </w:r>
      <w:bookmarkEnd w:id="20"/>
    </w:p>
    <w:p w:rsidR="00AE6FE8" w:rsidRPr="00596DA8" w:rsidRDefault="00302311">
      <w:pPr>
        <w:overflowPunct w:val="0"/>
        <w:spacing w:line="600" w:lineRule="exact"/>
        <w:ind w:firstLineChars="200" w:firstLine="640"/>
        <w:rPr>
          <w:rFonts w:eastAsia="仿宋_GB2312"/>
          <w:sz w:val="32"/>
          <w:szCs w:val="32"/>
        </w:rPr>
      </w:pPr>
      <w:r w:rsidRPr="00596DA8">
        <w:rPr>
          <w:rFonts w:eastAsia="仿宋_GB2312"/>
          <w:sz w:val="32"/>
          <w:szCs w:val="32"/>
        </w:rPr>
        <w:t>部分</w:t>
      </w:r>
      <w:r w:rsidRPr="00596DA8">
        <w:rPr>
          <w:rFonts w:eastAsia="仿宋_GB2312" w:hint="eastAsia"/>
          <w:sz w:val="32"/>
          <w:szCs w:val="32"/>
        </w:rPr>
        <w:t>市、</w:t>
      </w:r>
      <w:r w:rsidRPr="00596DA8">
        <w:rPr>
          <w:rFonts w:eastAsia="仿宋_GB2312"/>
          <w:sz w:val="32"/>
          <w:szCs w:val="32"/>
        </w:rPr>
        <w:t>县未按照相关规定，从公共预算、住房公积金增值收益、土地出让收入等既定渠道筹集保障性安居工程资金。</w:t>
      </w:r>
      <w:r w:rsidRPr="00596DA8">
        <w:rPr>
          <w:rFonts w:eastAsia="仿宋_GB2312"/>
          <w:b/>
          <w:sz w:val="32"/>
          <w:szCs w:val="32"/>
        </w:rPr>
        <w:t>永州市</w:t>
      </w:r>
      <w:proofErr w:type="gramStart"/>
      <w:r w:rsidRPr="00596DA8">
        <w:rPr>
          <w:rFonts w:eastAsia="仿宋_GB2312" w:hint="eastAsia"/>
          <w:sz w:val="32"/>
          <w:szCs w:val="32"/>
        </w:rPr>
        <w:t>应从</w:t>
      </w:r>
      <w:r w:rsidRPr="00596DA8">
        <w:rPr>
          <w:rFonts w:eastAsia="仿宋_GB2312"/>
          <w:sz w:val="32"/>
          <w:szCs w:val="32"/>
        </w:rPr>
        <w:t>市</w:t>
      </w:r>
      <w:proofErr w:type="gramEnd"/>
      <w:r w:rsidRPr="00596DA8">
        <w:rPr>
          <w:rFonts w:eastAsia="仿宋_GB2312"/>
          <w:sz w:val="32"/>
          <w:szCs w:val="32"/>
        </w:rPr>
        <w:t>本级土地出让净收益</w:t>
      </w:r>
      <w:r w:rsidRPr="00596DA8">
        <w:rPr>
          <w:rFonts w:eastAsia="仿宋_GB2312" w:hint="eastAsia"/>
          <w:sz w:val="32"/>
          <w:szCs w:val="32"/>
        </w:rPr>
        <w:t>中</w:t>
      </w:r>
      <w:r w:rsidRPr="00596DA8">
        <w:rPr>
          <w:rFonts w:eastAsia="仿宋_GB2312"/>
          <w:sz w:val="32"/>
          <w:szCs w:val="32"/>
        </w:rPr>
        <w:t>筹集</w:t>
      </w:r>
      <w:r w:rsidRPr="00596DA8">
        <w:rPr>
          <w:rFonts w:eastAsia="仿宋_GB2312" w:hint="eastAsia"/>
          <w:sz w:val="32"/>
          <w:szCs w:val="32"/>
        </w:rPr>
        <w:t>安排</w:t>
      </w:r>
      <w:r w:rsidRPr="00596DA8">
        <w:rPr>
          <w:rFonts w:eastAsia="仿宋_GB2312"/>
          <w:sz w:val="32"/>
          <w:szCs w:val="32"/>
        </w:rPr>
        <w:t>保障房专项资金</w:t>
      </w:r>
      <w:r w:rsidRPr="00596DA8">
        <w:rPr>
          <w:rFonts w:eastAsia="仿宋_GB2312"/>
          <w:sz w:val="32"/>
          <w:szCs w:val="32"/>
        </w:rPr>
        <w:t>7592</w:t>
      </w:r>
      <w:r w:rsidRPr="00596DA8">
        <w:rPr>
          <w:rFonts w:eastAsia="仿宋_GB2312"/>
          <w:sz w:val="32"/>
          <w:szCs w:val="32"/>
        </w:rPr>
        <w:t>万元，</w:t>
      </w:r>
      <w:r w:rsidRPr="00596DA8">
        <w:rPr>
          <w:rFonts w:eastAsia="仿宋_GB2312" w:hint="eastAsia"/>
          <w:sz w:val="32"/>
          <w:szCs w:val="32"/>
        </w:rPr>
        <w:t>但</w:t>
      </w:r>
      <w:r w:rsidRPr="00596DA8">
        <w:rPr>
          <w:rFonts w:eastAsia="仿宋_GB2312"/>
          <w:sz w:val="32"/>
          <w:szCs w:val="32"/>
        </w:rPr>
        <w:t>市里相关部门仅出具一个书面的安排意见，并未实际归集拨付。</w:t>
      </w:r>
      <w:r w:rsidRPr="00596DA8">
        <w:rPr>
          <w:rFonts w:eastAsia="仿宋_GB2312"/>
          <w:b/>
          <w:sz w:val="32"/>
          <w:szCs w:val="32"/>
        </w:rPr>
        <w:t>株洲市</w:t>
      </w:r>
      <w:r w:rsidRPr="00596DA8">
        <w:rPr>
          <w:rFonts w:eastAsia="仿宋_GB2312"/>
          <w:sz w:val="32"/>
          <w:szCs w:val="32"/>
        </w:rPr>
        <w:t>株洲县、茶陵县</w:t>
      </w:r>
      <w:r w:rsidRPr="00596DA8">
        <w:rPr>
          <w:rFonts w:eastAsia="仿宋_GB2312"/>
          <w:sz w:val="32"/>
          <w:szCs w:val="32"/>
        </w:rPr>
        <w:t>2</w:t>
      </w:r>
      <w:r w:rsidRPr="00596DA8">
        <w:rPr>
          <w:rFonts w:eastAsia="仿宋_GB2312"/>
          <w:sz w:val="32"/>
          <w:szCs w:val="32"/>
        </w:rPr>
        <w:t>个县</w:t>
      </w:r>
      <w:r w:rsidRPr="00596DA8">
        <w:rPr>
          <w:rFonts w:eastAsia="仿宋_GB2312"/>
          <w:sz w:val="32"/>
          <w:szCs w:val="32"/>
        </w:rPr>
        <w:t>2016</w:t>
      </w:r>
      <w:r w:rsidRPr="00596DA8">
        <w:rPr>
          <w:rFonts w:eastAsia="仿宋_GB2312"/>
          <w:sz w:val="32"/>
          <w:szCs w:val="32"/>
        </w:rPr>
        <w:t>年未安排土地出让增值收益用于保障性安居工程。</w:t>
      </w:r>
    </w:p>
    <w:p w:rsidR="00AE6FE8" w:rsidRPr="00596DA8" w:rsidRDefault="00302311" w:rsidP="007333A3">
      <w:pPr>
        <w:overflowPunct w:val="0"/>
        <w:spacing w:line="600" w:lineRule="exact"/>
        <w:ind w:firstLineChars="200" w:firstLine="643"/>
        <w:rPr>
          <w:rFonts w:eastAsia="仿宋_GB2312"/>
          <w:sz w:val="32"/>
          <w:szCs w:val="32"/>
        </w:rPr>
      </w:pPr>
      <w:r w:rsidRPr="00596DA8">
        <w:rPr>
          <w:rFonts w:eastAsia="仿宋_GB2312" w:hint="eastAsia"/>
          <w:b/>
          <w:sz w:val="32"/>
          <w:szCs w:val="32"/>
        </w:rPr>
        <w:t>主要原因</w:t>
      </w:r>
      <w:r w:rsidRPr="00596DA8">
        <w:rPr>
          <w:rFonts w:eastAsia="仿宋_GB2312" w:hint="eastAsia"/>
          <w:sz w:val="32"/>
          <w:szCs w:val="32"/>
        </w:rPr>
        <w:t>是工程进度较慢影响资金拨付，导致中央及省级财政资金沉淀较大，上述地方根据实际情况暂缓</w:t>
      </w:r>
      <w:r w:rsidR="006C3FF1">
        <w:rPr>
          <w:rFonts w:eastAsia="仿宋_GB2312" w:hint="eastAsia"/>
          <w:sz w:val="32"/>
          <w:szCs w:val="32"/>
        </w:rPr>
        <w:t>归集拨付</w:t>
      </w:r>
      <w:r w:rsidRPr="00596DA8">
        <w:rPr>
          <w:rFonts w:eastAsia="仿宋_GB2312" w:hint="eastAsia"/>
          <w:sz w:val="32"/>
          <w:szCs w:val="32"/>
        </w:rPr>
        <w:t>地方配套资金。</w:t>
      </w:r>
    </w:p>
    <w:p w:rsidR="00AE6FE8" w:rsidRPr="00596DA8" w:rsidRDefault="00302311">
      <w:pPr>
        <w:overflowPunct w:val="0"/>
        <w:spacing w:line="600" w:lineRule="exact"/>
        <w:ind w:firstLineChars="200" w:firstLine="643"/>
        <w:rPr>
          <w:rFonts w:eastAsia="仿宋_GB2312"/>
          <w:sz w:val="32"/>
          <w:szCs w:val="32"/>
        </w:rPr>
      </w:pPr>
      <w:bookmarkStart w:id="21" w:name="_Toc492811143"/>
      <w:r w:rsidRPr="00596DA8">
        <w:rPr>
          <w:rFonts w:eastAsia="仿宋_GB2312"/>
          <w:b/>
          <w:sz w:val="32"/>
          <w:szCs w:val="32"/>
        </w:rPr>
        <w:lastRenderedPageBreak/>
        <w:t>3</w:t>
      </w:r>
      <w:r w:rsidRPr="00596DA8">
        <w:rPr>
          <w:rFonts w:eastAsia="仿宋_GB2312"/>
          <w:b/>
          <w:sz w:val="32"/>
          <w:szCs w:val="32"/>
        </w:rPr>
        <w:t>、部分项目资金管理欠规范</w:t>
      </w:r>
      <w:bookmarkEnd w:id="21"/>
    </w:p>
    <w:p w:rsidR="00AE6FE8" w:rsidRPr="00596DA8" w:rsidRDefault="00302311">
      <w:pPr>
        <w:overflowPunct w:val="0"/>
        <w:spacing w:line="600" w:lineRule="exact"/>
        <w:ind w:firstLineChars="200" w:firstLine="640"/>
        <w:rPr>
          <w:rFonts w:ascii="仿宋_GB2312" w:eastAsia="仿宋_GB2312" w:hAnsi="宋体" w:cs="宋体"/>
          <w:sz w:val="32"/>
          <w:szCs w:val="32"/>
        </w:rPr>
      </w:pPr>
      <w:r w:rsidRPr="00596DA8">
        <w:rPr>
          <w:rFonts w:eastAsia="仿宋_GB2312"/>
          <w:sz w:val="32"/>
          <w:szCs w:val="32"/>
        </w:rPr>
        <w:t>个别地方专项资金管理未严格执行专项资金管理办法的规定。</w:t>
      </w:r>
      <w:r w:rsidRPr="00596DA8">
        <w:rPr>
          <w:rFonts w:eastAsia="仿宋_GB2312"/>
          <w:b/>
          <w:sz w:val="32"/>
          <w:szCs w:val="32"/>
        </w:rPr>
        <w:t>永州市</w:t>
      </w:r>
      <w:r w:rsidRPr="00596DA8">
        <w:rPr>
          <w:rFonts w:eastAsia="仿宋_GB2312"/>
          <w:sz w:val="32"/>
          <w:szCs w:val="32"/>
        </w:rPr>
        <w:t>回</w:t>
      </w:r>
      <w:proofErr w:type="gramStart"/>
      <w:r w:rsidRPr="00596DA8">
        <w:rPr>
          <w:rFonts w:eastAsia="仿宋_GB2312"/>
          <w:sz w:val="32"/>
          <w:szCs w:val="32"/>
        </w:rPr>
        <w:t>龙圩管理</w:t>
      </w:r>
      <w:proofErr w:type="gramEnd"/>
      <w:r w:rsidRPr="00596DA8">
        <w:rPr>
          <w:rFonts w:eastAsia="仿宋_GB2312"/>
          <w:sz w:val="32"/>
          <w:szCs w:val="32"/>
        </w:rPr>
        <w:t>区</w:t>
      </w:r>
      <w:r w:rsidRPr="00596DA8">
        <w:rPr>
          <w:rFonts w:eastAsia="仿宋_GB2312"/>
          <w:sz w:val="32"/>
          <w:szCs w:val="32"/>
        </w:rPr>
        <w:t>2016</w:t>
      </w:r>
      <w:r w:rsidRPr="00596DA8">
        <w:rPr>
          <w:rFonts w:eastAsia="仿宋_GB2312"/>
          <w:sz w:val="32"/>
          <w:szCs w:val="32"/>
        </w:rPr>
        <w:t>年收取租金</w:t>
      </w:r>
      <w:r w:rsidRPr="00596DA8">
        <w:rPr>
          <w:rFonts w:eastAsia="仿宋_GB2312"/>
          <w:sz w:val="32"/>
          <w:szCs w:val="32"/>
        </w:rPr>
        <w:t>99.33</w:t>
      </w:r>
      <w:r w:rsidRPr="00596DA8">
        <w:rPr>
          <w:rFonts w:eastAsia="仿宋_GB2312"/>
          <w:sz w:val="32"/>
          <w:szCs w:val="32"/>
        </w:rPr>
        <w:t>万元，截止</w:t>
      </w:r>
      <w:r w:rsidRPr="00596DA8">
        <w:rPr>
          <w:rFonts w:eastAsia="仿宋_GB2312"/>
          <w:sz w:val="32"/>
          <w:szCs w:val="32"/>
        </w:rPr>
        <w:t>2016</w:t>
      </w:r>
      <w:r w:rsidRPr="00596DA8">
        <w:rPr>
          <w:rFonts w:eastAsia="仿宋_GB2312"/>
          <w:sz w:val="32"/>
          <w:szCs w:val="32"/>
        </w:rPr>
        <w:t>年</w:t>
      </w:r>
      <w:r w:rsidRPr="00596DA8">
        <w:rPr>
          <w:rFonts w:eastAsia="仿宋_GB2312"/>
          <w:sz w:val="32"/>
          <w:szCs w:val="32"/>
        </w:rPr>
        <w:t>12</w:t>
      </w:r>
      <w:r w:rsidRPr="00596DA8">
        <w:rPr>
          <w:rFonts w:eastAsia="仿宋_GB2312"/>
          <w:sz w:val="32"/>
          <w:szCs w:val="32"/>
        </w:rPr>
        <w:t>月底已上缴区国库</w:t>
      </w:r>
      <w:r w:rsidRPr="00596DA8">
        <w:rPr>
          <w:rFonts w:eastAsia="仿宋_GB2312"/>
          <w:sz w:val="32"/>
          <w:szCs w:val="32"/>
        </w:rPr>
        <w:t>26.06</w:t>
      </w:r>
      <w:r w:rsidRPr="00596DA8">
        <w:rPr>
          <w:rFonts w:eastAsia="仿宋_GB2312"/>
          <w:sz w:val="32"/>
          <w:szCs w:val="32"/>
        </w:rPr>
        <w:t>万元，未上缴区国库</w:t>
      </w:r>
      <w:r w:rsidRPr="00596DA8">
        <w:rPr>
          <w:rFonts w:eastAsia="仿宋_GB2312"/>
          <w:sz w:val="32"/>
          <w:szCs w:val="32"/>
        </w:rPr>
        <w:t>73.27</w:t>
      </w:r>
      <w:r w:rsidRPr="00596DA8">
        <w:rPr>
          <w:rFonts w:eastAsia="仿宋_GB2312"/>
          <w:sz w:val="32"/>
          <w:szCs w:val="32"/>
        </w:rPr>
        <w:t>万元。</w:t>
      </w:r>
      <w:r w:rsidRPr="00596DA8">
        <w:rPr>
          <w:rFonts w:ascii="仿宋_GB2312" w:eastAsia="仿宋_GB2312" w:hAnsi="宋体" w:cs="宋体" w:hint="eastAsia"/>
          <w:b/>
          <w:sz w:val="32"/>
          <w:szCs w:val="32"/>
        </w:rPr>
        <w:t>衡阳市</w:t>
      </w:r>
      <w:r w:rsidRPr="00596DA8">
        <w:rPr>
          <w:rFonts w:ascii="仿宋_GB2312" w:eastAsia="仿宋_GB2312" w:hAnsi="宋体" w:cs="宋体" w:hint="eastAsia"/>
          <w:sz w:val="32"/>
          <w:szCs w:val="32"/>
        </w:rPr>
        <w:t>大多数项目实施主体单位未能进行“专账管理”或“专设会计科目”对专项资金进行管理，还大量存在自筹资金与专项资金打捆使用现象。</w:t>
      </w:r>
    </w:p>
    <w:p w:rsidR="00AE6FE8" w:rsidRPr="00596DA8" w:rsidRDefault="00302311">
      <w:pPr>
        <w:overflowPunct w:val="0"/>
        <w:spacing w:line="600" w:lineRule="exact"/>
        <w:ind w:firstLineChars="200" w:firstLine="643"/>
        <w:rPr>
          <w:rFonts w:eastAsia="仿宋_GB2312"/>
          <w:sz w:val="32"/>
          <w:szCs w:val="32"/>
        </w:rPr>
      </w:pPr>
      <w:r w:rsidRPr="00596DA8">
        <w:rPr>
          <w:rFonts w:ascii="仿宋_GB2312" w:eastAsia="仿宋_GB2312" w:hAnsi="宋体" w:cs="宋体" w:hint="eastAsia"/>
          <w:b/>
          <w:sz w:val="32"/>
          <w:szCs w:val="32"/>
        </w:rPr>
        <w:t>主要原因</w:t>
      </w:r>
      <w:r w:rsidR="00342453">
        <w:rPr>
          <w:rFonts w:ascii="仿宋_GB2312" w:eastAsia="仿宋_GB2312" w:hAnsi="宋体" w:cs="宋体" w:hint="eastAsia"/>
          <w:b/>
          <w:sz w:val="32"/>
          <w:szCs w:val="32"/>
        </w:rPr>
        <w:t>一</w:t>
      </w:r>
      <w:r w:rsidRPr="00596DA8">
        <w:rPr>
          <w:rFonts w:ascii="仿宋_GB2312" w:eastAsia="仿宋_GB2312" w:hAnsi="宋体" w:cs="宋体" w:hint="eastAsia"/>
          <w:sz w:val="32"/>
          <w:szCs w:val="32"/>
        </w:rPr>
        <w:t>是部分项目实施单位认为租金金额较小，重视程度不够，</w:t>
      </w:r>
      <w:r w:rsidR="00B1759C" w:rsidRPr="00596DA8">
        <w:rPr>
          <w:rFonts w:ascii="仿宋_GB2312" w:eastAsia="仿宋_GB2312" w:hAnsi="宋体" w:cs="宋体" w:hint="eastAsia"/>
          <w:sz w:val="32"/>
          <w:szCs w:val="32"/>
        </w:rPr>
        <w:t>违规使用资金</w:t>
      </w:r>
      <w:r w:rsidRPr="00596DA8">
        <w:rPr>
          <w:rFonts w:ascii="仿宋_GB2312" w:eastAsia="仿宋_GB2312" w:hAnsi="宋体" w:cs="宋体" w:hint="eastAsia"/>
          <w:sz w:val="32"/>
          <w:szCs w:val="32"/>
        </w:rPr>
        <w:t>。</w:t>
      </w:r>
      <w:r w:rsidR="00342453">
        <w:rPr>
          <w:rFonts w:ascii="仿宋_GB2312" w:eastAsia="仿宋_GB2312" w:hAnsi="宋体" w:cs="宋体" w:hint="eastAsia"/>
          <w:sz w:val="32"/>
          <w:szCs w:val="32"/>
        </w:rPr>
        <w:t>二是</w:t>
      </w:r>
      <w:r w:rsidRPr="00596DA8">
        <w:rPr>
          <w:rFonts w:ascii="仿宋_GB2312" w:eastAsia="仿宋_GB2312" w:hAnsi="宋体" w:cs="宋体" w:hint="eastAsia"/>
          <w:sz w:val="32"/>
          <w:szCs w:val="32"/>
        </w:rPr>
        <w:t>大部分项目单位资金没有专款专用，导致财务专账核算存在困难。</w:t>
      </w:r>
    </w:p>
    <w:p w:rsidR="00AE6FE8" w:rsidRPr="00596DA8" w:rsidRDefault="00302311">
      <w:pPr>
        <w:overflowPunct w:val="0"/>
        <w:spacing w:line="600" w:lineRule="exact"/>
        <w:ind w:firstLineChars="200" w:firstLine="643"/>
        <w:rPr>
          <w:rFonts w:ascii="楷体_GB2312" w:eastAsia="楷体_GB2312" w:hAnsi="??"/>
          <w:b/>
          <w:sz w:val="32"/>
          <w:szCs w:val="32"/>
        </w:rPr>
      </w:pPr>
      <w:bookmarkStart w:id="22" w:name="_Toc492811144"/>
      <w:r w:rsidRPr="00596DA8">
        <w:rPr>
          <w:rFonts w:ascii="楷体_GB2312" w:eastAsia="楷体_GB2312" w:hAnsi="??" w:hint="eastAsia"/>
          <w:b/>
          <w:sz w:val="32"/>
          <w:szCs w:val="32"/>
        </w:rPr>
        <w:t>（二）项目管理方面</w:t>
      </w:r>
      <w:bookmarkStart w:id="23" w:name="_Toc492811145"/>
      <w:bookmarkEnd w:id="22"/>
    </w:p>
    <w:p w:rsidR="00AE6FE8" w:rsidRPr="00596DA8" w:rsidRDefault="009B3345">
      <w:pPr>
        <w:overflowPunct w:val="0"/>
        <w:spacing w:line="600" w:lineRule="exact"/>
        <w:ind w:firstLineChars="200" w:firstLine="643"/>
        <w:rPr>
          <w:rFonts w:ascii="仿宋_GB2312" w:eastAsia="仿宋_GB2312" w:hAnsi="宋体" w:cs="宋体"/>
          <w:b/>
          <w:sz w:val="32"/>
          <w:szCs w:val="32"/>
        </w:rPr>
      </w:pPr>
      <w:bookmarkStart w:id="24" w:name="_Toc492811146"/>
      <w:bookmarkEnd w:id="23"/>
      <w:r>
        <w:rPr>
          <w:rFonts w:ascii="仿宋_GB2312" w:eastAsia="仿宋_GB2312" w:hAnsi="宋体" w:cs="宋体" w:hint="eastAsia"/>
          <w:b/>
          <w:sz w:val="32"/>
          <w:szCs w:val="32"/>
        </w:rPr>
        <w:t>4</w:t>
      </w:r>
      <w:r w:rsidR="00302311" w:rsidRPr="00596DA8">
        <w:rPr>
          <w:rFonts w:ascii="仿宋_GB2312" w:eastAsia="仿宋_GB2312" w:hAnsi="宋体" w:cs="宋体" w:hint="eastAsia"/>
          <w:b/>
          <w:sz w:val="32"/>
          <w:szCs w:val="32"/>
        </w:rPr>
        <w:t>、</w:t>
      </w:r>
      <w:r w:rsidR="003C7A84" w:rsidRPr="00596DA8">
        <w:rPr>
          <w:rFonts w:ascii="仿宋_GB2312" w:eastAsia="仿宋_GB2312" w:hAnsi="宋体" w:cs="宋体" w:hint="eastAsia"/>
          <w:b/>
          <w:sz w:val="32"/>
          <w:szCs w:val="32"/>
        </w:rPr>
        <w:t>部分</w:t>
      </w:r>
      <w:r w:rsidR="00302311" w:rsidRPr="00596DA8">
        <w:rPr>
          <w:rFonts w:ascii="仿宋_GB2312" w:eastAsia="仿宋_GB2312" w:hAnsi="宋体" w:cs="宋体" w:hint="eastAsia"/>
          <w:b/>
          <w:sz w:val="32"/>
          <w:szCs w:val="32"/>
        </w:rPr>
        <w:t>项目报建手续不规范或前期条件不成熟</w:t>
      </w:r>
      <w:bookmarkEnd w:id="24"/>
    </w:p>
    <w:p w:rsidR="00AE6FE8" w:rsidRPr="00596DA8" w:rsidRDefault="003C7A84">
      <w:pPr>
        <w:overflowPunct w:val="0"/>
        <w:spacing w:line="600" w:lineRule="exact"/>
        <w:ind w:firstLineChars="200" w:firstLine="640"/>
        <w:rPr>
          <w:rFonts w:eastAsia="仿宋_GB2312"/>
          <w:sz w:val="32"/>
          <w:szCs w:val="32"/>
        </w:rPr>
      </w:pPr>
      <w:r w:rsidRPr="00596DA8">
        <w:rPr>
          <w:rFonts w:eastAsia="仿宋_GB2312"/>
          <w:sz w:val="32"/>
          <w:szCs w:val="32"/>
        </w:rPr>
        <w:t>部分</w:t>
      </w:r>
      <w:r w:rsidR="00302311" w:rsidRPr="00596DA8">
        <w:rPr>
          <w:rFonts w:eastAsia="仿宋_GB2312"/>
          <w:sz w:val="32"/>
          <w:szCs w:val="32"/>
        </w:rPr>
        <w:t>项目存在尚未达到开工条件，尚未办理土地供应、用地规划、施工许可证手续等问题。</w:t>
      </w:r>
      <w:r w:rsidR="00302311" w:rsidRPr="00596DA8">
        <w:rPr>
          <w:rFonts w:eastAsia="仿宋_GB2312"/>
          <w:b/>
          <w:sz w:val="32"/>
          <w:szCs w:val="32"/>
        </w:rPr>
        <w:t>永州市</w:t>
      </w:r>
      <w:r w:rsidR="00302311" w:rsidRPr="00596DA8">
        <w:rPr>
          <w:rFonts w:eastAsia="仿宋_GB2312"/>
          <w:sz w:val="32"/>
          <w:szCs w:val="32"/>
        </w:rPr>
        <w:t>本级</w:t>
      </w:r>
      <w:r w:rsidR="00302311" w:rsidRPr="00596DA8">
        <w:rPr>
          <w:rFonts w:eastAsia="仿宋_GB2312"/>
          <w:sz w:val="32"/>
          <w:szCs w:val="32"/>
        </w:rPr>
        <w:t>2016</w:t>
      </w:r>
      <w:r w:rsidR="00302311" w:rsidRPr="00596DA8">
        <w:rPr>
          <w:rFonts w:eastAsia="仿宋_GB2312"/>
          <w:sz w:val="32"/>
          <w:szCs w:val="32"/>
        </w:rPr>
        <w:t>年已开工的竹</w:t>
      </w:r>
      <w:proofErr w:type="gramStart"/>
      <w:r w:rsidR="00302311" w:rsidRPr="00596DA8">
        <w:rPr>
          <w:rFonts w:eastAsia="仿宋_GB2312"/>
          <w:sz w:val="32"/>
          <w:szCs w:val="32"/>
        </w:rPr>
        <w:t>塘棚改</w:t>
      </w:r>
      <w:proofErr w:type="gramEnd"/>
      <w:r w:rsidR="00302311" w:rsidRPr="00596DA8">
        <w:rPr>
          <w:rFonts w:eastAsia="仿宋_GB2312"/>
          <w:sz w:val="32"/>
          <w:szCs w:val="32"/>
        </w:rPr>
        <w:t>安置小区项目当年未取得施工许可证等基本建设审批手续</w:t>
      </w:r>
      <w:r w:rsidR="00302311" w:rsidRPr="00596DA8">
        <w:rPr>
          <w:rFonts w:eastAsia="仿宋_GB2312" w:hint="eastAsia"/>
          <w:sz w:val="32"/>
          <w:szCs w:val="32"/>
        </w:rPr>
        <w:t>；</w:t>
      </w:r>
      <w:r w:rsidR="00302311" w:rsidRPr="00596DA8">
        <w:rPr>
          <w:rFonts w:eastAsia="仿宋_GB2312"/>
          <w:sz w:val="32"/>
          <w:szCs w:val="32"/>
        </w:rPr>
        <w:t>蓝山</w:t>
      </w:r>
      <w:proofErr w:type="gramStart"/>
      <w:r w:rsidR="00302311" w:rsidRPr="00596DA8">
        <w:rPr>
          <w:rFonts w:eastAsia="仿宋_GB2312"/>
          <w:sz w:val="32"/>
          <w:szCs w:val="32"/>
        </w:rPr>
        <w:t>县保障</w:t>
      </w:r>
      <w:proofErr w:type="gramEnd"/>
      <w:r w:rsidR="00302311" w:rsidRPr="00596DA8">
        <w:rPr>
          <w:rFonts w:eastAsia="仿宋_GB2312"/>
          <w:sz w:val="32"/>
          <w:szCs w:val="32"/>
        </w:rPr>
        <w:t>性住房综合性项目二期工程（</w:t>
      </w:r>
      <w:r w:rsidR="00302311" w:rsidRPr="00596DA8">
        <w:rPr>
          <w:rFonts w:eastAsia="仿宋_GB2312"/>
          <w:sz w:val="32"/>
          <w:szCs w:val="32"/>
        </w:rPr>
        <w:t>700</w:t>
      </w:r>
      <w:r w:rsidR="00302311" w:rsidRPr="00596DA8">
        <w:rPr>
          <w:rFonts w:eastAsia="仿宋_GB2312"/>
          <w:sz w:val="32"/>
          <w:szCs w:val="32"/>
        </w:rPr>
        <w:t>套）未取得建筑工程施工许可证。</w:t>
      </w:r>
      <w:r w:rsidR="00302311" w:rsidRPr="00596DA8">
        <w:rPr>
          <w:rFonts w:eastAsia="仿宋_GB2312"/>
          <w:b/>
          <w:sz w:val="32"/>
          <w:szCs w:val="32"/>
        </w:rPr>
        <w:t>株洲市</w:t>
      </w:r>
      <w:r w:rsidR="00302311" w:rsidRPr="00596DA8">
        <w:rPr>
          <w:rFonts w:eastAsia="仿宋_GB2312"/>
          <w:sz w:val="32"/>
          <w:szCs w:val="32"/>
        </w:rPr>
        <w:t>攸县枫岭小区</w:t>
      </w:r>
      <w:r w:rsidR="00302311" w:rsidRPr="00596DA8">
        <w:rPr>
          <w:rFonts w:eastAsia="仿宋_GB2312"/>
          <w:sz w:val="32"/>
          <w:szCs w:val="32"/>
        </w:rPr>
        <w:t>398</w:t>
      </w:r>
      <w:r w:rsidR="00302311" w:rsidRPr="00596DA8">
        <w:rPr>
          <w:rFonts w:eastAsia="仿宋_GB2312"/>
          <w:sz w:val="32"/>
          <w:szCs w:val="32"/>
        </w:rPr>
        <w:t>套公租房中，有一个合同金额</w:t>
      </w:r>
      <w:r w:rsidR="00302311" w:rsidRPr="00596DA8">
        <w:rPr>
          <w:rFonts w:eastAsia="仿宋_GB2312"/>
          <w:sz w:val="32"/>
          <w:szCs w:val="32"/>
        </w:rPr>
        <w:t>143.2</w:t>
      </w:r>
      <w:r w:rsidR="00302311" w:rsidRPr="00596DA8">
        <w:rPr>
          <w:rFonts w:eastAsia="仿宋_GB2312"/>
          <w:sz w:val="32"/>
          <w:szCs w:val="32"/>
        </w:rPr>
        <w:t>万元工程项目，未走招投标程序。</w:t>
      </w:r>
    </w:p>
    <w:p w:rsidR="00AE6FE8" w:rsidRPr="00596DA8" w:rsidRDefault="00302311">
      <w:pPr>
        <w:overflowPunct w:val="0"/>
        <w:spacing w:line="600" w:lineRule="exact"/>
        <w:ind w:firstLineChars="200" w:firstLine="643"/>
        <w:rPr>
          <w:rFonts w:eastAsia="仿宋_GB2312"/>
          <w:sz w:val="32"/>
          <w:szCs w:val="32"/>
        </w:rPr>
      </w:pPr>
      <w:r w:rsidRPr="00596DA8">
        <w:rPr>
          <w:rFonts w:eastAsia="仿宋_GB2312"/>
          <w:b/>
          <w:sz w:val="32"/>
          <w:szCs w:val="32"/>
        </w:rPr>
        <w:t>主要原因</w:t>
      </w:r>
      <w:r w:rsidRPr="00596DA8">
        <w:rPr>
          <w:rFonts w:eastAsia="仿宋_GB2312"/>
          <w:sz w:val="32"/>
          <w:szCs w:val="32"/>
        </w:rPr>
        <w:t>一是</w:t>
      </w:r>
      <w:r w:rsidRPr="00596DA8">
        <w:rPr>
          <w:rFonts w:eastAsia="仿宋_GB2312" w:hint="eastAsia"/>
          <w:sz w:val="32"/>
          <w:szCs w:val="32"/>
        </w:rPr>
        <w:t>部分地区</w:t>
      </w:r>
      <w:r w:rsidRPr="00596DA8">
        <w:rPr>
          <w:rFonts w:eastAsia="仿宋_GB2312"/>
          <w:sz w:val="32"/>
          <w:szCs w:val="32"/>
        </w:rPr>
        <w:t>保障房项目前期报建手续的绿色通道不通畅，并没有为项目快速推进提供便利之门，二是项目实施单位准备工作不够，对一些困难预计不足，三是大部分项目单位是政府融资平台或国有单位，人员办事效率有待提高。</w:t>
      </w:r>
    </w:p>
    <w:p w:rsidR="00AE6FE8" w:rsidRPr="00596DA8" w:rsidRDefault="0003214F">
      <w:pPr>
        <w:overflowPunct w:val="0"/>
        <w:spacing w:line="600" w:lineRule="exact"/>
        <w:ind w:firstLineChars="200" w:firstLine="643"/>
        <w:rPr>
          <w:rFonts w:ascii="仿宋_GB2312" w:eastAsia="仿宋_GB2312" w:hAnsi="宋体" w:cs="宋体"/>
          <w:sz w:val="32"/>
          <w:szCs w:val="32"/>
        </w:rPr>
      </w:pPr>
      <w:bookmarkStart w:id="25" w:name="_Toc492811147"/>
      <w:r>
        <w:rPr>
          <w:rFonts w:ascii="仿宋_GB2312" w:eastAsia="仿宋_GB2312" w:hAnsi="宋体" w:cs="宋体" w:hint="eastAsia"/>
          <w:b/>
          <w:sz w:val="32"/>
          <w:szCs w:val="32"/>
        </w:rPr>
        <w:t>5</w:t>
      </w:r>
      <w:r w:rsidR="00302311" w:rsidRPr="00596DA8">
        <w:rPr>
          <w:rFonts w:ascii="仿宋_GB2312" w:eastAsia="仿宋_GB2312" w:hAnsi="宋体" w:cs="宋体" w:hint="eastAsia"/>
          <w:b/>
          <w:sz w:val="32"/>
          <w:szCs w:val="32"/>
        </w:rPr>
        <w:t>、部分项目开工进度较慢</w:t>
      </w:r>
      <w:bookmarkEnd w:id="25"/>
    </w:p>
    <w:p w:rsidR="00AE6FE8" w:rsidRPr="00596DA8" w:rsidRDefault="00302311" w:rsidP="00C447AA">
      <w:pPr>
        <w:overflowPunct w:val="0"/>
        <w:spacing w:line="600" w:lineRule="exact"/>
        <w:ind w:firstLineChars="200" w:firstLine="640"/>
        <w:rPr>
          <w:rFonts w:eastAsia="仿宋_GB2312"/>
          <w:sz w:val="32"/>
          <w:szCs w:val="32"/>
        </w:rPr>
      </w:pPr>
      <w:r w:rsidRPr="00596DA8">
        <w:rPr>
          <w:rFonts w:eastAsia="仿宋_GB2312"/>
          <w:sz w:val="32"/>
          <w:szCs w:val="32"/>
        </w:rPr>
        <w:lastRenderedPageBreak/>
        <w:t>受征地拆迁难度大等因素影响，</w:t>
      </w:r>
      <w:r w:rsidRPr="00596DA8">
        <w:rPr>
          <w:rFonts w:eastAsia="仿宋_GB2312" w:hint="eastAsia"/>
          <w:sz w:val="32"/>
          <w:szCs w:val="32"/>
        </w:rPr>
        <w:t>项目开工率较低，</w:t>
      </w:r>
      <w:r w:rsidRPr="00596DA8">
        <w:rPr>
          <w:rFonts w:eastAsia="仿宋_GB2312"/>
          <w:sz w:val="32"/>
          <w:szCs w:val="32"/>
        </w:rPr>
        <w:t>部分项目开工进度较慢。</w:t>
      </w:r>
      <w:r w:rsidRPr="00596DA8">
        <w:rPr>
          <w:rFonts w:eastAsia="仿宋_GB2312"/>
          <w:b/>
          <w:sz w:val="32"/>
          <w:szCs w:val="32"/>
        </w:rPr>
        <w:t>永州市</w:t>
      </w:r>
      <w:r w:rsidRPr="00596DA8">
        <w:rPr>
          <w:rFonts w:eastAsia="仿宋_GB2312"/>
          <w:sz w:val="32"/>
          <w:szCs w:val="32"/>
        </w:rPr>
        <w:t>本级开工任务</w:t>
      </w:r>
      <w:r w:rsidRPr="00596DA8">
        <w:rPr>
          <w:rFonts w:eastAsia="仿宋_GB2312"/>
          <w:sz w:val="32"/>
          <w:szCs w:val="32"/>
        </w:rPr>
        <w:t>696</w:t>
      </w:r>
      <w:r w:rsidRPr="00596DA8">
        <w:rPr>
          <w:rFonts w:eastAsia="仿宋_GB2312"/>
          <w:sz w:val="32"/>
          <w:szCs w:val="32"/>
        </w:rPr>
        <w:t>套，实际开工</w:t>
      </w:r>
      <w:r w:rsidRPr="00596DA8">
        <w:rPr>
          <w:rFonts w:eastAsia="仿宋_GB2312"/>
          <w:sz w:val="32"/>
          <w:szCs w:val="32"/>
        </w:rPr>
        <w:t>197</w:t>
      </w:r>
      <w:r w:rsidRPr="00596DA8">
        <w:rPr>
          <w:rFonts w:eastAsia="仿宋_GB2312"/>
          <w:sz w:val="32"/>
          <w:szCs w:val="32"/>
        </w:rPr>
        <w:t>套，开工率</w:t>
      </w:r>
      <w:r w:rsidRPr="00596DA8">
        <w:rPr>
          <w:rFonts w:eastAsia="仿宋_GB2312"/>
          <w:sz w:val="32"/>
          <w:szCs w:val="32"/>
        </w:rPr>
        <w:t>28.3%</w:t>
      </w:r>
      <w:r w:rsidRPr="00596DA8">
        <w:rPr>
          <w:rFonts w:eastAsia="仿宋_GB2312" w:hint="eastAsia"/>
          <w:sz w:val="32"/>
          <w:szCs w:val="32"/>
        </w:rPr>
        <w:t>；</w:t>
      </w:r>
      <w:r w:rsidRPr="00596DA8">
        <w:rPr>
          <w:rFonts w:eastAsia="仿宋_GB2312"/>
          <w:sz w:val="32"/>
          <w:szCs w:val="32"/>
        </w:rPr>
        <w:t>祁阳县王府坪棚户区改造项目，计划户数</w:t>
      </w:r>
      <w:r w:rsidRPr="00596DA8">
        <w:rPr>
          <w:rFonts w:eastAsia="仿宋_GB2312"/>
          <w:sz w:val="32"/>
          <w:szCs w:val="32"/>
        </w:rPr>
        <w:t>538</w:t>
      </w:r>
      <w:r w:rsidRPr="00596DA8">
        <w:rPr>
          <w:rFonts w:eastAsia="仿宋_GB2312"/>
          <w:sz w:val="32"/>
          <w:szCs w:val="32"/>
        </w:rPr>
        <w:t>套，其中货币安置</w:t>
      </w:r>
      <w:r w:rsidRPr="00596DA8">
        <w:rPr>
          <w:rFonts w:eastAsia="仿宋_GB2312"/>
          <w:sz w:val="32"/>
          <w:szCs w:val="32"/>
        </w:rPr>
        <w:t>323</w:t>
      </w:r>
      <w:r w:rsidRPr="00596DA8">
        <w:rPr>
          <w:rFonts w:eastAsia="仿宋_GB2312"/>
          <w:sz w:val="32"/>
          <w:szCs w:val="32"/>
        </w:rPr>
        <w:t>套，实物安置开工</w:t>
      </w:r>
      <w:r w:rsidRPr="00596DA8">
        <w:rPr>
          <w:rFonts w:eastAsia="仿宋_GB2312"/>
          <w:sz w:val="32"/>
          <w:szCs w:val="32"/>
        </w:rPr>
        <w:t>215</w:t>
      </w:r>
      <w:r w:rsidRPr="00596DA8">
        <w:rPr>
          <w:rFonts w:eastAsia="仿宋_GB2312"/>
          <w:sz w:val="32"/>
          <w:szCs w:val="32"/>
        </w:rPr>
        <w:t>套</w:t>
      </w:r>
      <w:r w:rsidRPr="00596DA8">
        <w:rPr>
          <w:rFonts w:eastAsia="仿宋_GB2312" w:hint="eastAsia"/>
          <w:sz w:val="32"/>
          <w:szCs w:val="32"/>
        </w:rPr>
        <w:t>，</w:t>
      </w:r>
      <w:r w:rsidRPr="00596DA8">
        <w:rPr>
          <w:rFonts w:eastAsia="仿宋_GB2312"/>
          <w:sz w:val="32"/>
          <w:szCs w:val="32"/>
        </w:rPr>
        <w:t>目前</w:t>
      </w:r>
      <w:r w:rsidR="003C7A84" w:rsidRPr="00596DA8">
        <w:rPr>
          <w:rFonts w:eastAsia="仿宋_GB2312" w:hint="eastAsia"/>
          <w:sz w:val="32"/>
          <w:szCs w:val="32"/>
        </w:rPr>
        <w:t>签订征收协议</w:t>
      </w:r>
      <w:r w:rsidRPr="00596DA8">
        <w:rPr>
          <w:rFonts w:eastAsia="仿宋_GB2312"/>
          <w:sz w:val="32"/>
          <w:szCs w:val="32"/>
        </w:rPr>
        <w:t>89</w:t>
      </w:r>
      <w:r w:rsidRPr="00596DA8">
        <w:rPr>
          <w:rFonts w:eastAsia="仿宋_GB2312"/>
          <w:sz w:val="32"/>
          <w:szCs w:val="32"/>
        </w:rPr>
        <w:t>户。</w:t>
      </w:r>
      <w:r w:rsidRPr="00596DA8">
        <w:rPr>
          <w:rFonts w:eastAsia="仿宋_GB2312"/>
          <w:b/>
          <w:sz w:val="32"/>
          <w:szCs w:val="32"/>
        </w:rPr>
        <w:t>衡阳市</w:t>
      </w:r>
      <w:r w:rsidRPr="00596DA8">
        <w:rPr>
          <w:rFonts w:eastAsia="仿宋_GB2312"/>
          <w:sz w:val="32"/>
          <w:szCs w:val="32"/>
        </w:rPr>
        <w:t>公租房</w:t>
      </w:r>
      <w:r w:rsidRPr="00596DA8">
        <w:rPr>
          <w:rFonts w:eastAsia="仿宋_GB2312"/>
          <w:sz w:val="32"/>
          <w:szCs w:val="32"/>
        </w:rPr>
        <w:t>2015</w:t>
      </w:r>
      <w:r w:rsidRPr="00596DA8">
        <w:rPr>
          <w:rFonts w:eastAsia="仿宋_GB2312"/>
          <w:sz w:val="32"/>
          <w:szCs w:val="32"/>
        </w:rPr>
        <w:t>年超任务开工完成率为</w:t>
      </w:r>
      <w:r w:rsidRPr="00596DA8">
        <w:rPr>
          <w:rFonts w:eastAsia="仿宋_GB2312"/>
          <w:sz w:val="32"/>
          <w:szCs w:val="32"/>
        </w:rPr>
        <w:t>73.</w:t>
      </w:r>
      <w:r w:rsidRPr="00596DA8">
        <w:rPr>
          <w:rFonts w:eastAsia="仿宋_GB2312" w:hint="eastAsia"/>
          <w:sz w:val="32"/>
          <w:szCs w:val="32"/>
        </w:rPr>
        <w:t>3</w:t>
      </w:r>
      <w:r w:rsidRPr="00596DA8">
        <w:rPr>
          <w:rFonts w:eastAsia="仿宋_GB2312"/>
          <w:sz w:val="32"/>
          <w:szCs w:val="32"/>
        </w:rPr>
        <w:t>%</w:t>
      </w:r>
      <w:r w:rsidRPr="00596DA8">
        <w:rPr>
          <w:rFonts w:eastAsia="仿宋_GB2312" w:hint="eastAsia"/>
          <w:sz w:val="32"/>
          <w:szCs w:val="32"/>
        </w:rPr>
        <w:t>，</w:t>
      </w:r>
      <w:r w:rsidRPr="00596DA8">
        <w:rPr>
          <w:rFonts w:eastAsia="仿宋_GB2312"/>
          <w:sz w:val="32"/>
          <w:szCs w:val="32"/>
        </w:rPr>
        <w:t>其中耒阳市人民医院公租房项目目前仍处于前期手续办理中。</w:t>
      </w:r>
      <w:r w:rsidRPr="00596DA8">
        <w:rPr>
          <w:rFonts w:eastAsia="仿宋_GB2312"/>
          <w:sz w:val="32"/>
          <w:szCs w:val="32"/>
        </w:rPr>
        <w:t>2016</w:t>
      </w:r>
      <w:r w:rsidRPr="00596DA8">
        <w:rPr>
          <w:rFonts w:eastAsia="仿宋_GB2312"/>
          <w:sz w:val="32"/>
          <w:szCs w:val="32"/>
        </w:rPr>
        <w:t>年棚改项目开工率</w:t>
      </w:r>
      <w:r w:rsidRPr="00596DA8">
        <w:rPr>
          <w:rFonts w:eastAsia="仿宋_GB2312"/>
          <w:sz w:val="32"/>
          <w:szCs w:val="32"/>
        </w:rPr>
        <w:t>79.</w:t>
      </w:r>
      <w:r w:rsidRPr="00596DA8">
        <w:rPr>
          <w:rFonts w:eastAsia="仿宋_GB2312" w:hint="eastAsia"/>
          <w:sz w:val="32"/>
          <w:szCs w:val="32"/>
        </w:rPr>
        <w:t>7</w:t>
      </w:r>
      <w:r w:rsidRPr="00596DA8">
        <w:rPr>
          <w:rFonts w:eastAsia="仿宋_GB2312"/>
          <w:sz w:val="32"/>
          <w:szCs w:val="32"/>
        </w:rPr>
        <w:t>%</w:t>
      </w:r>
      <w:r w:rsidRPr="00596DA8">
        <w:rPr>
          <w:rFonts w:eastAsia="仿宋_GB2312"/>
          <w:sz w:val="32"/>
          <w:szCs w:val="32"/>
        </w:rPr>
        <w:t>，其中松木经开</w:t>
      </w:r>
      <w:proofErr w:type="gramStart"/>
      <w:r w:rsidRPr="00596DA8">
        <w:rPr>
          <w:rFonts w:eastAsia="仿宋_GB2312"/>
          <w:sz w:val="32"/>
          <w:szCs w:val="32"/>
        </w:rPr>
        <w:t>区棚改</w:t>
      </w:r>
      <w:proofErr w:type="gramEnd"/>
      <w:r w:rsidRPr="00596DA8">
        <w:rPr>
          <w:rFonts w:eastAsia="仿宋_GB2312"/>
          <w:sz w:val="32"/>
          <w:szCs w:val="32"/>
        </w:rPr>
        <w:t>二期</w:t>
      </w:r>
      <w:r w:rsidRPr="00596DA8">
        <w:rPr>
          <w:rFonts w:eastAsia="仿宋_GB2312"/>
          <w:sz w:val="32"/>
          <w:szCs w:val="32"/>
        </w:rPr>
        <w:t>2017</w:t>
      </w:r>
      <w:r w:rsidRPr="00596DA8">
        <w:rPr>
          <w:rFonts w:eastAsia="仿宋_GB2312"/>
          <w:sz w:val="32"/>
          <w:szCs w:val="32"/>
        </w:rPr>
        <w:t>年</w:t>
      </w:r>
      <w:r w:rsidRPr="00596DA8">
        <w:rPr>
          <w:rFonts w:eastAsia="仿宋_GB2312"/>
          <w:sz w:val="32"/>
          <w:szCs w:val="32"/>
        </w:rPr>
        <w:t>4</w:t>
      </w:r>
      <w:r w:rsidRPr="00596DA8">
        <w:rPr>
          <w:rFonts w:eastAsia="仿宋_GB2312"/>
          <w:sz w:val="32"/>
          <w:szCs w:val="32"/>
        </w:rPr>
        <w:t>月才完成工程总包招标；衡东县</w:t>
      </w:r>
      <w:proofErr w:type="gramStart"/>
      <w:r w:rsidRPr="00596DA8">
        <w:rPr>
          <w:rFonts w:eastAsia="仿宋_GB2312"/>
          <w:sz w:val="32"/>
          <w:szCs w:val="32"/>
        </w:rPr>
        <w:t>河西新区</w:t>
      </w:r>
      <w:proofErr w:type="gramEnd"/>
      <w:r w:rsidRPr="00596DA8">
        <w:rPr>
          <w:rFonts w:eastAsia="仿宋_GB2312"/>
          <w:sz w:val="32"/>
          <w:szCs w:val="32"/>
        </w:rPr>
        <w:t>棚改项目于</w:t>
      </w:r>
      <w:r w:rsidRPr="00596DA8">
        <w:rPr>
          <w:rFonts w:eastAsia="仿宋_GB2312"/>
          <w:sz w:val="32"/>
          <w:szCs w:val="32"/>
        </w:rPr>
        <w:t>2017</w:t>
      </w:r>
      <w:r w:rsidRPr="00596DA8">
        <w:rPr>
          <w:rFonts w:eastAsia="仿宋_GB2312"/>
          <w:sz w:val="32"/>
          <w:szCs w:val="32"/>
        </w:rPr>
        <w:t>年</w:t>
      </w:r>
      <w:r w:rsidRPr="00596DA8">
        <w:rPr>
          <w:rFonts w:eastAsia="仿宋_GB2312"/>
          <w:sz w:val="32"/>
          <w:szCs w:val="32"/>
        </w:rPr>
        <w:t>6</w:t>
      </w:r>
      <w:r w:rsidRPr="00596DA8">
        <w:rPr>
          <w:rFonts w:eastAsia="仿宋_GB2312"/>
          <w:sz w:val="32"/>
          <w:szCs w:val="32"/>
        </w:rPr>
        <w:t>月开始桩基施工。</w:t>
      </w:r>
      <w:r w:rsidRPr="00596DA8">
        <w:rPr>
          <w:rFonts w:eastAsia="仿宋_GB2312"/>
          <w:b/>
          <w:sz w:val="32"/>
          <w:szCs w:val="32"/>
        </w:rPr>
        <w:t>株洲市</w:t>
      </w:r>
      <w:r w:rsidRPr="00596DA8">
        <w:rPr>
          <w:rFonts w:eastAsia="仿宋_GB2312"/>
          <w:sz w:val="32"/>
          <w:szCs w:val="32"/>
        </w:rPr>
        <w:t>部分公租房进度较慢，其中荷塘区新兴医院公租房项目因前期配套设施护坡</w:t>
      </w:r>
      <w:r w:rsidR="00F44AD7" w:rsidRPr="00596DA8">
        <w:rPr>
          <w:rFonts w:eastAsia="仿宋_GB2312" w:hint="eastAsia"/>
          <w:sz w:val="32"/>
          <w:szCs w:val="32"/>
        </w:rPr>
        <w:t>被</w:t>
      </w:r>
      <w:r w:rsidRPr="00596DA8">
        <w:rPr>
          <w:rFonts w:eastAsia="仿宋_GB2312"/>
          <w:sz w:val="32"/>
          <w:szCs w:val="32"/>
        </w:rPr>
        <w:t>雨水冲毁，于</w:t>
      </w:r>
      <w:r w:rsidRPr="00596DA8">
        <w:rPr>
          <w:rFonts w:eastAsia="仿宋_GB2312"/>
          <w:sz w:val="32"/>
          <w:szCs w:val="32"/>
        </w:rPr>
        <w:t>2017</w:t>
      </w:r>
      <w:r w:rsidRPr="00596DA8">
        <w:rPr>
          <w:rFonts w:eastAsia="仿宋_GB2312"/>
          <w:sz w:val="32"/>
          <w:szCs w:val="32"/>
        </w:rPr>
        <w:t>年</w:t>
      </w:r>
      <w:r w:rsidRPr="00596DA8">
        <w:rPr>
          <w:rFonts w:eastAsia="仿宋_GB2312"/>
          <w:sz w:val="32"/>
          <w:szCs w:val="32"/>
        </w:rPr>
        <w:t>3</w:t>
      </w:r>
      <w:r w:rsidRPr="00596DA8">
        <w:rPr>
          <w:rFonts w:eastAsia="仿宋_GB2312"/>
          <w:sz w:val="32"/>
          <w:szCs w:val="32"/>
        </w:rPr>
        <w:t>月</w:t>
      </w:r>
      <w:r w:rsidR="00F44AD7" w:rsidRPr="00596DA8">
        <w:rPr>
          <w:rFonts w:eastAsia="仿宋_GB2312" w:hint="eastAsia"/>
          <w:sz w:val="32"/>
          <w:szCs w:val="32"/>
        </w:rPr>
        <w:t>复</w:t>
      </w:r>
      <w:r w:rsidRPr="00596DA8">
        <w:rPr>
          <w:rFonts w:eastAsia="仿宋_GB2312"/>
          <w:sz w:val="32"/>
          <w:szCs w:val="32"/>
        </w:rPr>
        <w:t>工</w:t>
      </w:r>
      <w:r w:rsidRPr="00596DA8">
        <w:rPr>
          <w:rFonts w:eastAsia="仿宋_GB2312" w:hint="eastAsia"/>
          <w:sz w:val="32"/>
          <w:szCs w:val="32"/>
        </w:rPr>
        <w:t>；</w:t>
      </w:r>
      <w:r w:rsidRPr="00596DA8">
        <w:rPr>
          <w:rFonts w:eastAsia="仿宋_GB2312"/>
          <w:sz w:val="32"/>
          <w:szCs w:val="32"/>
        </w:rPr>
        <w:t>攸县上云桥中学公租房项目因整体规划</w:t>
      </w:r>
      <w:r w:rsidR="00F44AD7" w:rsidRPr="00596DA8">
        <w:rPr>
          <w:rFonts w:eastAsia="仿宋_GB2312" w:hint="eastAsia"/>
          <w:sz w:val="32"/>
          <w:szCs w:val="32"/>
        </w:rPr>
        <w:t>调整</w:t>
      </w:r>
      <w:r w:rsidRPr="00596DA8">
        <w:rPr>
          <w:rFonts w:eastAsia="仿宋_GB2312"/>
          <w:sz w:val="32"/>
          <w:szCs w:val="32"/>
        </w:rPr>
        <w:t>，截止现场</w:t>
      </w:r>
      <w:proofErr w:type="gramStart"/>
      <w:r w:rsidRPr="00596DA8">
        <w:rPr>
          <w:rFonts w:eastAsia="仿宋_GB2312"/>
          <w:sz w:val="32"/>
          <w:szCs w:val="32"/>
        </w:rPr>
        <w:t>评价日</w:t>
      </w:r>
      <w:proofErr w:type="gramEnd"/>
      <w:r w:rsidRPr="00596DA8">
        <w:rPr>
          <w:rFonts w:eastAsia="仿宋_GB2312"/>
          <w:sz w:val="32"/>
          <w:szCs w:val="32"/>
        </w:rPr>
        <w:t>仍未开工。</w:t>
      </w:r>
    </w:p>
    <w:p w:rsidR="00AE6FE8" w:rsidRPr="00596DA8" w:rsidRDefault="00302311">
      <w:pPr>
        <w:overflowPunct w:val="0"/>
        <w:spacing w:line="600" w:lineRule="exact"/>
        <w:ind w:firstLineChars="200" w:firstLine="643"/>
        <w:rPr>
          <w:rFonts w:ascii="仿宋_GB2312" w:eastAsia="仿宋_GB2312" w:hAnsi="宋体" w:cs="宋体"/>
          <w:sz w:val="32"/>
          <w:szCs w:val="32"/>
        </w:rPr>
      </w:pPr>
      <w:r w:rsidRPr="00596DA8">
        <w:rPr>
          <w:rFonts w:ascii="仿宋_GB2312" w:eastAsia="仿宋_GB2312" w:hAnsi="宋体" w:cs="宋体"/>
          <w:b/>
          <w:sz w:val="32"/>
          <w:szCs w:val="32"/>
        </w:rPr>
        <w:t>主要原因</w:t>
      </w:r>
      <w:r w:rsidRPr="00596DA8">
        <w:rPr>
          <w:rFonts w:ascii="仿宋_GB2312" w:eastAsia="仿宋_GB2312" w:hAnsi="宋体" w:cs="宋体"/>
          <w:sz w:val="32"/>
          <w:szCs w:val="32"/>
        </w:rPr>
        <w:t>是</w:t>
      </w:r>
      <w:r w:rsidRPr="00596DA8">
        <w:rPr>
          <w:rFonts w:ascii="仿宋_GB2312" w:eastAsia="仿宋_GB2312" w:hAnsi="宋体" w:cs="宋体" w:hint="eastAsia"/>
          <w:sz w:val="32"/>
          <w:szCs w:val="32"/>
        </w:rPr>
        <w:t>棚户区改造项目，征地拆迁难</w:t>
      </w:r>
      <w:r w:rsidR="00E22F7A">
        <w:rPr>
          <w:rFonts w:ascii="仿宋_GB2312" w:eastAsia="仿宋_GB2312" w:hAnsi="宋体" w:cs="宋体" w:hint="eastAsia"/>
          <w:sz w:val="32"/>
          <w:szCs w:val="32"/>
        </w:rPr>
        <w:t>度大，</w:t>
      </w:r>
      <w:r w:rsidRPr="00596DA8">
        <w:rPr>
          <w:rFonts w:ascii="仿宋_GB2312" w:eastAsia="仿宋_GB2312" w:hAnsi="宋体" w:cs="宋体" w:hint="eastAsia"/>
          <w:sz w:val="32"/>
          <w:szCs w:val="32"/>
        </w:rPr>
        <w:t>表现为：一是在棚户区居民当中住房面积小，没有经济承受能力的居民难安置；二是棚户区内违法违章建筑较多，造成补偿安置成本较高；三是临街铺面较多，导致拆迁成本</w:t>
      </w:r>
      <w:r w:rsidR="0075196D" w:rsidRPr="00596DA8">
        <w:rPr>
          <w:rFonts w:ascii="仿宋_GB2312" w:eastAsia="仿宋_GB2312" w:hAnsi="宋体" w:cs="宋体" w:hint="eastAsia"/>
          <w:sz w:val="32"/>
          <w:szCs w:val="32"/>
        </w:rPr>
        <w:t>提高</w:t>
      </w:r>
      <w:r w:rsidRPr="00596DA8">
        <w:rPr>
          <w:rFonts w:ascii="仿宋_GB2312" w:eastAsia="仿宋_GB2312" w:hAnsi="宋体" w:cs="宋体" w:hint="eastAsia"/>
          <w:sz w:val="32"/>
          <w:szCs w:val="32"/>
        </w:rPr>
        <w:t>；四是棚户区内居民</w:t>
      </w:r>
      <w:r w:rsidR="0075196D" w:rsidRPr="00596DA8">
        <w:rPr>
          <w:rFonts w:ascii="仿宋_GB2312" w:eastAsia="仿宋_GB2312" w:hAnsi="宋体" w:cs="宋体" w:hint="eastAsia"/>
          <w:sz w:val="32"/>
          <w:szCs w:val="32"/>
        </w:rPr>
        <w:t>房屋出租</w:t>
      </w:r>
      <w:r w:rsidRPr="00596DA8">
        <w:rPr>
          <w:rFonts w:ascii="仿宋_GB2312" w:eastAsia="仿宋_GB2312" w:hAnsi="宋体" w:cs="宋体" w:hint="eastAsia"/>
          <w:sz w:val="32"/>
          <w:szCs w:val="32"/>
        </w:rPr>
        <w:t>租金收</w:t>
      </w:r>
      <w:r w:rsidR="00E22F7A">
        <w:rPr>
          <w:rFonts w:ascii="仿宋_GB2312" w:eastAsia="仿宋_GB2312" w:hAnsi="宋体" w:cs="宋体" w:hint="eastAsia"/>
          <w:sz w:val="32"/>
          <w:szCs w:val="32"/>
        </w:rPr>
        <w:t>入较高，不愿意改造；五是小作坊小工厂的存在加大了拆迁难</w:t>
      </w:r>
      <w:r w:rsidR="00156078">
        <w:rPr>
          <w:rFonts w:ascii="仿宋_GB2312" w:eastAsia="仿宋_GB2312" w:hAnsi="宋体" w:cs="宋体" w:hint="eastAsia"/>
          <w:sz w:val="32"/>
          <w:szCs w:val="32"/>
        </w:rPr>
        <w:t>度</w:t>
      </w:r>
      <w:r w:rsidR="00E22F7A">
        <w:rPr>
          <w:rFonts w:ascii="仿宋_GB2312" w:eastAsia="仿宋_GB2312" w:hAnsi="宋体" w:cs="宋体" w:hint="eastAsia"/>
          <w:sz w:val="32"/>
          <w:szCs w:val="32"/>
        </w:rPr>
        <w:t>。六是拆迁户要求原地实物安置较多，只有要</w:t>
      </w:r>
      <w:r w:rsidRPr="00596DA8">
        <w:rPr>
          <w:rFonts w:ascii="仿宋_GB2312" w:eastAsia="仿宋_GB2312" w:hAnsi="宋体" w:cs="宋体" w:hint="eastAsia"/>
          <w:sz w:val="32"/>
          <w:szCs w:val="32"/>
        </w:rPr>
        <w:t>钉子户</w:t>
      </w:r>
      <w:r w:rsidR="00E22F7A">
        <w:rPr>
          <w:rFonts w:ascii="仿宋_GB2312" w:eastAsia="仿宋_GB2312" w:hAnsi="宋体" w:cs="宋体" w:hint="eastAsia"/>
          <w:sz w:val="32"/>
          <w:szCs w:val="32"/>
        </w:rPr>
        <w:t>便</w:t>
      </w:r>
      <w:r w:rsidRPr="00596DA8">
        <w:rPr>
          <w:rFonts w:ascii="仿宋_GB2312" w:eastAsia="仿宋_GB2312" w:hAnsi="宋体" w:cs="宋体" w:hint="eastAsia"/>
          <w:sz w:val="32"/>
          <w:szCs w:val="32"/>
        </w:rPr>
        <w:t>导致</w:t>
      </w:r>
      <w:r w:rsidR="00E22F7A">
        <w:rPr>
          <w:rFonts w:ascii="仿宋_GB2312" w:eastAsia="仿宋_GB2312" w:hAnsi="宋体" w:cs="宋体" w:hint="eastAsia"/>
          <w:sz w:val="32"/>
          <w:szCs w:val="32"/>
        </w:rPr>
        <w:t>整个项目原地重建受阻</w:t>
      </w:r>
      <w:r w:rsidRPr="00596DA8">
        <w:rPr>
          <w:rFonts w:ascii="仿宋_GB2312" w:eastAsia="仿宋_GB2312" w:hAnsi="宋体" w:cs="宋体" w:hint="eastAsia"/>
          <w:sz w:val="32"/>
          <w:szCs w:val="32"/>
        </w:rPr>
        <w:t>。</w:t>
      </w:r>
    </w:p>
    <w:p w:rsidR="00AE6FE8" w:rsidRPr="00596DA8" w:rsidRDefault="0003214F">
      <w:pPr>
        <w:overflowPunct w:val="0"/>
        <w:spacing w:line="600" w:lineRule="exact"/>
        <w:ind w:firstLineChars="200" w:firstLine="643"/>
        <w:rPr>
          <w:rFonts w:eastAsia="仿宋_GB2312"/>
          <w:sz w:val="32"/>
          <w:szCs w:val="32"/>
        </w:rPr>
      </w:pPr>
      <w:bookmarkStart w:id="26" w:name="_Toc492811148"/>
      <w:r>
        <w:rPr>
          <w:rFonts w:eastAsia="仿宋_GB2312" w:hint="eastAsia"/>
          <w:b/>
          <w:sz w:val="32"/>
          <w:szCs w:val="32"/>
        </w:rPr>
        <w:t>6</w:t>
      </w:r>
      <w:r w:rsidR="00302311" w:rsidRPr="00596DA8">
        <w:rPr>
          <w:rFonts w:eastAsia="仿宋_GB2312"/>
          <w:b/>
          <w:sz w:val="32"/>
          <w:szCs w:val="32"/>
        </w:rPr>
        <w:t>、部分公租房项目空置率较高</w:t>
      </w:r>
      <w:bookmarkEnd w:id="26"/>
    </w:p>
    <w:p w:rsidR="00AE6FE8" w:rsidRPr="00596DA8" w:rsidRDefault="003F1672" w:rsidP="003F1672">
      <w:pPr>
        <w:overflowPunct w:val="0"/>
        <w:spacing w:line="600" w:lineRule="exact"/>
        <w:ind w:firstLineChars="200" w:firstLine="640"/>
        <w:rPr>
          <w:rFonts w:eastAsia="仿宋_GB2312"/>
          <w:sz w:val="32"/>
          <w:szCs w:val="32"/>
        </w:rPr>
      </w:pPr>
      <w:r w:rsidRPr="00596DA8">
        <w:rPr>
          <w:rFonts w:eastAsia="仿宋_GB2312"/>
          <w:sz w:val="32"/>
          <w:szCs w:val="32"/>
        </w:rPr>
        <w:t>截止</w:t>
      </w:r>
      <w:r w:rsidRPr="00596DA8">
        <w:rPr>
          <w:rFonts w:eastAsia="仿宋_GB2312"/>
          <w:sz w:val="32"/>
          <w:szCs w:val="32"/>
        </w:rPr>
        <w:t>2016</w:t>
      </w:r>
      <w:r w:rsidRPr="00596DA8">
        <w:rPr>
          <w:rFonts w:eastAsia="仿宋_GB2312"/>
          <w:sz w:val="32"/>
          <w:szCs w:val="32"/>
        </w:rPr>
        <w:t>年</w:t>
      </w:r>
      <w:r w:rsidRPr="00596DA8">
        <w:rPr>
          <w:rFonts w:eastAsia="仿宋_GB2312"/>
          <w:sz w:val="32"/>
          <w:szCs w:val="32"/>
        </w:rPr>
        <w:t>12</w:t>
      </w:r>
      <w:r w:rsidRPr="00596DA8">
        <w:rPr>
          <w:rFonts w:eastAsia="仿宋_GB2312"/>
          <w:sz w:val="32"/>
          <w:szCs w:val="32"/>
        </w:rPr>
        <w:t>月</w:t>
      </w:r>
      <w:r w:rsidRPr="00596DA8">
        <w:rPr>
          <w:rFonts w:eastAsia="仿宋_GB2312"/>
          <w:sz w:val="32"/>
          <w:szCs w:val="32"/>
        </w:rPr>
        <w:t>31</w:t>
      </w:r>
      <w:r w:rsidRPr="00596DA8">
        <w:rPr>
          <w:rFonts w:eastAsia="仿宋_GB2312"/>
          <w:sz w:val="32"/>
          <w:szCs w:val="32"/>
        </w:rPr>
        <w:t>日，</w:t>
      </w:r>
      <w:r w:rsidR="00302311" w:rsidRPr="00596DA8">
        <w:rPr>
          <w:rFonts w:eastAsia="仿宋_GB2312"/>
          <w:b/>
          <w:sz w:val="32"/>
          <w:szCs w:val="32"/>
        </w:rPr>
        <w:t>永州市</w:t>
      </w:r>
      <w:r w:rsidRPr="00596DA8">
        <w:rPr>
          <w:rFonts w:eastAsia="仿宋_GB2312"/>
          <w:sz w:val="32"/>
          <w:szCs w:val="32"/>
        </w:rPr>
        <w:t>公租房可分配数量</w:t>
      </w:r>
      <w:r w:rsidR="00302311" w:rsidRPr="00596DA8">
        <w:rPr>
          <w:rFonts w:eastAsia="仿宋_GB2312"/>
          <w:sz w:val="32"/>
          <w:szCs w:val="32"/>
        </w:rPr>
        <w:t>83481</w:t>
      </w:r>
      <w:r w:rsidR="00302311" w:rsidRPr="00596DA8">
        <w:rPr>
          <w:rFonts w:eastAsia="仿宋_GB2312"/>
          <w:sz w:val="32"/>
          <w:szCs w:val="32"/>
        </w:rPr>
        <w:t>套，实际分配</w:t>
      </w:r>
      <w:r w:rsidR="00302311" w:rsidRPr="00596DA8">
        <w:rPr>
          <w:rFonts w:eastAsia="仿宋_GB2312"/>
          <w:sz w:val="32"/>
          <w:szCs w:val="32"/>
        </w:rPr>
        <w:t xml:space="preserve">56562 </w:t>
      </w:r>
      <w:r w:rsidR="00302311" w:rsidRPr="00596DA8">
        <w:rPr>
          <w:rFonts w:eastAsia="仿宋_GB2312"/>
          <w:sz w:val="32"/>
          <w:szCs w:val="32"/>
        </w:rPr>
        <w:t>套，分配率为</w:t>
      </w:r>
      <w:r w:rsidR="00302311" w:rsidRPr="00596DA8">
        <w:rPr>
          <w:rFonts w:eastAsia="仿宋_GB2312"/>
          <w:sz w:val="32"/>
          <w:szCs w:val="32"/>
        </w:rPr>
        <w:t>67.7%</w:t>
      </w:r>
      <w:r w:rsidRPr="00596DA8">
        <w:rPr>
          <w:rFonts w:eastAsia="仿宋_GB2312"/>
          <w:sz w:val="32"/>
          <w:szCs w:val="32"/>
        </w:rPr>
        <w:t>，</w:t>
      </w:r>
      <w:r w:rsidR="00302311" w:rsidRPr="00596DA8">
        <w:rPr>
          <w:rFonts w:eastAsia="仿宋_GB2312"/>
          <w:sz w:val="32"/>
          <w:szCs w:val="32"/>
        </w:rPr>
        <w:t>其中市本级及管理区公租房</w:t>
      </w:r>
      <w:r w:rsidRPr="00596DA8">
        <w:rPr>
          <w:rFonts w:eastAsia="仿宋_GB2312"/>
          <w:sz w:val="32"/>
          <w:szCs w:val="32"/>
        </w:rPr>
        <w:t>可分配</w:t>
      </w:r>
      <w:r w:rsidR="00302311" w:rsidRPr="00596DA8">
        <w:rPr>
          <w:rFonts w:eastAsia="仿宋_GB2312"/>
          <w:sz w:val="32"/>
          <w:szCs w:val="32"/>
        </w:rPr>
        <w:t>数量为</w:t>
      </w:r>
      <w:r w:rsidR="00302311" w:rsidRPr="00596DA8">
        <w:rPr>
          <w:rFonts w:eastAsia="仿宋_GB2312"/>
          <w:sz w:val="32"/>
          <w:szCs w:val="32"/>
        </w:rPr>
        <w:t>9078</w:t>
      </w:r>
      <w:r w:rsidR="00302311" w:rsidRPr="00596DA8">
        <w:rPr>
          <w:rFonts w:eastAsia="仿宋_GB2312"/>
          <w:sz w:val="32"/>
          <w:szCs w:val="32"/>
        </w:rPr>
        <w:t>套，实际分配</w:t>
      </w:r>
      <w:r w:rsidR="00302311" w:rsidRPr="00596DA8">
        <w:rPr>
          <w:rFonts w:eastAsia="仿宋_GB2312"/>
          <w:sz w:val="32"/>
          <w:szCs w:val="32"/>
        </w:rPr>
        <w:t>3798</w:t>
      </w:r>
      <w:r w:rsidR="00302311" w:rsidRPr="00596DA8">
        <w:rPr>
          <w:rFonts w:eastAsia="仿宋_GB2312"/>
          <w:sz w:val="32"/>
          <w:szCs w:val="32"/>
        </w:rPr>
        <w:t>套，分配率为</w:t>
      </w:r>
      <w:r w:rsidR="00302311" w:rsidRPr="00596DA8">
        <w:rPr>
          <w:rFonts w:eastAsia="仿宋_GB2312"/>
          <w:sz w:val="32"/>
          <w:szCs w:val="32"/>
        </w:rPr>
        <w:lastRenderedPageBreak/>
        <w:t>41.8%</w:t>
      </w:r>
      <w:r w:rsidR="00302311" w:rsidRPr="00596DA8">
        <w:rPr>
          <w:rFonts w:eastAsia="仿宋_GB2312"/>
          <w:sz w:val="32"/>
          <w:szCs w:val="32"/>
        </w:rPr>
        <w:t>。</w:t>
      </w:r>
      <w:r w:rsidRPr="00596DA8">
        <w:rPr>
          <w:rFonts w:eastAsia="仿宋_GB2312"/>
          <w:b/>
          <w:sz w:val="32"/>
          <w:szCs w:val="32"/>
        </w:rPr>
        <w:t>衡阳市</w:t>
      </w:r>
      <w:r w:rsidRPr="00596DA8">
        <w:rPr>
          <w:rFonts w:eastAsia="仿宋_GB2312"/>
          <w:sz w:val="32"/>
          <w:szCs w:val="32"/>
        </w:rPr>
        <w:t>公租房可分配数量</w:t>
      </w:r>
      <w:r w:rsidRPr="00596DA8">
        <w:rPr>
          <w:rFonts w:eastAsia="仿宋_GB2312" w:hint="eastAsia"/>
          <w:sz w:val="32"/>
          <w:szCs w:val="32"/>
        </w:rPr>
        <w:t>26439</w:t>
      </w:r>
      <w:r w:rsidRPr="00596DA8">
        <w:rPr>
          <w:rFonts w:eastAsia="仿宋_GB2312"/>
          <w:sz w:val="32"/>
          <w:szCs w:val="32"/>
        </w:rPr>
        <w:t>套，实际分配</w:t>
      </w:r>
      <w:r w:rsidRPr="00596DA8">
        <w:rPr>
          <w:rFonts w:eastAsia="仿宋_GB2312" w:hint="eastAsia"/>
          <w:sz w:val="32"/>
          <w:szCs w:val="32"/>
        </w:rPr>
        <w:t>21468</w:t>
      </w:r>
      <w:r w:rsidRPr="00596DA8">
        <w:rPr>
          <w:rFonts w:eastAsia="仿宋_GB2312"/>
          <w:sz w:val="32"/>
          <w:szCs w:val="32"/>
        </w:rPr>
        <w:t>套，分配率为</w:t>
      </w:r>
      <w:r w:rsidRPr="00596DA8">
        <w:rPr>
          <w:rFonts w:eastAsia="仿宋_GB2312" w:hint="eastAsia"/>
          <w:sz w:val="32"/>
          <w:szCs w:val="32"/>
        </w:rPr>
        <w:t>81</w:t>
      </w:r>
      <w:r w:rsidRPr="00596DA8">
        <w:rPr>
          <w:rFonts w:eastAsia="仿宋_GB2312"/>
          <w:sz w:val="32"/>
          <w:szCs w:val="32"/>
        </w:rPr>
        <w:t>.</w:t>
      </w:r>
      <w:r w:rsidRPr="00596DA8">
        <w:rPr>
          <w:rFonts w:eastAsia="仿宋_GB2312" w:hint="eastAsia"/>
          <w:sz w:val="32"/>
          <w:szCs w:val="32"/>
        </w:rPr>
        <w:t>2</w:t>
      </w:r>
      <w:r w:rsidRPr="00596DA8">
        <w:rPr>
          <w:rFonts w:eastAsia="仿宋_GB2312"/>
          <w:sz w:val="32"/>
          <w:szCs w:val="32"/>
        </w:rPr>
        <w:t>%</w:t>
      </w:r>
      <w:r w:rsidRPr="00596DA8">
        <w:rPr>
          <w:rFonts w:eastAsia="仿宋_GB2312"/>
          <w:sz w:val="32"/>
          <w:szCs w:val="32"/>
        </w:rPr>
        <w:t>。</w:t>
      </w:r>
      <w:r w:rsidR="00302311" w:rsidRPr="00596DA8">
        <w:rPr>
          <w:rFonts w:eastAsia="仿宋_GB2312"/>
          <w:b/>
          <w:sz w:val="32"/>
          <w:szCs w:val="32"/>
        </w:rPr>
        <w:t>株洲市</w:t>
      </w:r>
      <w:r w:rsidR="00302311" w:rsidRPr="00596DA8">
        <w:rPr>
          <w:rFonts w:eastAsia="仿宋_GB2312"/>
          <w:sz w:val="32"/>
          <w:szCs w:val="32"/>
        </w:rPr>
        <w:t>高科园公租房</w:t>
      </w:r>
      <w:r w:rsidRPr="00596DA8">
        <w:rPr>
          <w:rFonts w:eastAsia="仿宋_GB2312"/>
          <w:sz w:val="32"/>
          <w:szCs w:val="32"/>
        </w:rPr>
        <w:t>可分配</w:t>
      </w:r>
      <w:r w:rsidR="00302311" w:rsidRPr="00596DA8">
        <w:rPr>
          <w:rFonts w:eastAsia="仿宋_GB2312"/>
          <w:sz w:val="32"/>
          <w:szCs w:val="32"/>
        </w:rPr>
        <w:t>数量为</w:t>
      </w:r>
      <w:r w:rsidR="00302311" w:rsidRPr="00596DA8">
        <w:rPr>
          <w:rFonts w:eastAsia="仿宋_GB2312"/>
          <w:sz w:val="32"/>
          <w:szCs w:val="32"/>
        </w:rPr>
        <w:t>248</w:t>
      </w:r>
      <w:r w:rsidR="00302311" w:rsidRPr="00596DA8">
        <w:rPr>
          <w:rFonts w:eastAsia="仿宋_GB2312"/>
          <w:sz w:val="32"/>
          <w:szCs w:val="32"/>
        </w:rPr>
        <w:t>套，实际分配</w:t>
      </w:r>
      <w:r w:rsidR="00302311" w:rsidRPr="00596DA8">
        <w:rPr>
          <w:rFonts w:eastAsia="仿宋_GB2312"/>
          <w:sz w:val="32"/>
          <w:szCs w:val="32"/>
        </w:rPr>
        <w:t>67</w:t>
      </w:r>
      <w:r w:rsidR="00302311" w:rsidRPr="00596DA8">
        <w:rPr>
          <w:rFonts w:eastAsia="仿宋_GB2312"/>
          <w:sz w:val="32"/>
          <w:szCs w:val="32"/>
        </w:rPr>
        <w:t>套，分配率仅为</w:t>
      </w:r>
      <w:r w:rsidR="00302311" w:rsidRPr="00596DA8">
        <w:rPr>
          <w:rFonts w:eastAsia="仿宋_GB2312"/>
          <w:sz w:val="32"/>
          <w:szCs w:val="32"/>
        </w:rPr>
        <w:t>27%</w:t>
      </w:r>
      <w:r w:rsidR="00302311" w:rsidRPr="00596DA8">
        <w:rPr>
          <w:rFonts w:eastAsia="仿宋_GB2312"/>
          <w:sz w:val="32"/>
          <w:szCs w:val="32"/>
        </w:rPr>
        <w:t>。</w:t>
      </w:r>
    </w:p>
    <w:p w:rsidR="00AE6FE8" w:rsidRPr="00596DA8" w:rsidRDefault="00302311">
      <w:pPr>
        <w:overflowPunct w:val="0"/>
        <w:spacing w:line="600" w:lineRule="exact"/>
        <w:ind w:firstLineChars="200" w:firstLine="643"/>
        <w:rPr>
          <w:rFonts w:eastAsia="仿宋_GB2312"/>
          <w:sz w:val="32"/>
          <w:szCs w:val="32"/>
        </w:rPr>
      </w:pPr>
      <w:r w:rsidRPr="00596DA8">
        <w:rPr>
          <w:rFonts w:eastAsia="仿宋_GB2312" w:hint="eastAsia"/>
          <w:b/>
          <w:sz w:val="32"/>
          <w:szCs w:val="32"/>
        </w:rPr>
        <w:t>主要原因</w:t>
      </w:r>
      <w:r w:rsidRPr="00596DA8">
        <w:rPr>
          <w:rFonts w:eastAsia="仿宋_GB2312" w:hint="eastAsia"/>
          <w:sz w:val="32"/>
          <w:szCs w:val="32"/>
        </w:rPr>
        <w:t>是部分区县工业园</w:t>
      </w:r>
      <w:r w:rsidR="00E31BE1" w:rsidRPr="00596DA8">
        <w:rPr>
          <w:rFonts w:eastAsia="仿宋_GB2312" w:hint="eastAsia"/>
          <w:sz w:val="32"/>
          <w:szCs w:val="32"/>
        </w:rPr>
        <w:t>大量建设公租房来促进招商引资，</w:t>
      </w:r>
      <w:r w:rsidR="003F1672" w:rsidRPr="00596DA8">
        <w:rPr>
          <w:rFonts w:eastAsia="仿宋_GB2312" w:hint="eastAsia"/>
          <w:sz w:val="32"/>
          <w:szCs w:val="32"/>
        </w:rPr>
        <w:t>因</w:t>
      </w:r>
      <w:r w:rsidRPr="00596DA8">
        <w:rPr>
          <w:rFonts w:eastAsia="仿宋_GB2312" w:hint="eastAsia"/>
          <w:sz w:val="32"/>
          <w:szCs w:val="32"/>
        </w:rPr>
        <w:t>经济下行导致招商引资</w:t>
      </w:r>
      <w:r w:rsidR="00E31BE1" w:rsidRPr="00596DA8">
        <w:rPr>
          <w:rFonts w:eastAsia="仿宋_GB2312" w:hint="eastAsia"/>
          <w:sz w:val="32"/>
          <w:szCs w:val="32"/>
        </w:rPr>
        <w:t>未达预期</w:t>
      </w:r>
      <w:r w:rsidRPr="00596DA8">
        <w:rPr>
          <w:rFonts w:eastAsia="仿宋_GB2312" w:hint="eastAsia"/>
          <w:sz w:val="32"/>
          <w:szCs w:val="32"/>
        </w:rPr>
        <w:t>，</w:t>
      </w:r>
      <w:r w:rsidR="003F1672" w:rsidRPr="00596DA8">
        <w:rPr>
          <w:rFonts w:eastAsia="仿宋_GB2312" w:hint="eastAsia"/>
          <w:sz w:val="32"/>
          <w:szCs w:val="32"/>
        </w:rPr>
        <w:t>园区</w:t>
      </w:r>
      <w:r w:rsidRPr="00596DA8">
        <w:rPr>
          <w:rFonts w:eastAsia="仿宋_GB2312" w:hint="eastAsia"/>
          <w:sz w:val="32"/>
          <w:szCs w:val="32"/>
        </w:rPr>
        <w:t>就业人数较少，造成</w:t>
      </w:r>
      <w:r w:rsidR="003F1672" w:rsidRPr="00596DA8">
        <w:rPr>
          <w:rFonts w:eastAsia="仿宋_GB2312" w:hint="eastAsia"/>
          <w:sz w:val="32"/>
          <w:szCs w:val="32"/>
        </w:rPr>
        <w:t>部分公租房</w:t>
      </w:r>
      <w:r w:rsidR="00E31BE1" w:rsidRPr="00596DA8">
        <w:rPr>
          <w:rFonts w:eastAsia="仿宋_GB2312" w:hint="eastAsia"/>
          <w:sz w:val="32"/>
          <w:szCs w:val="32"/>
        </w:rPr>
        <w:t>暂时</w:t>
      </w:r>
      <w:r w:rsidRPr="00596DA8">
        <w:rPr>
          <w:rFonts w:eastAsia="仿宋_GB2312" w:hint="eastAsia"/>
          <w:sz w:val="32"/>
          <w:szCs w:val="32"/>
        </w:rPr>
        <w:t>闲置。</w:t>
      </w:r>
    </w:p>
    <w:p w:rsidR="00AE6FE8" w:rsidRPr="00596DA8" w:rsidRDefault="0003214F">
      <w:pPr>
        <w:overflowPunct w:val="0"/>
        <w:spacing w:line="600" w:lineRule="exact"/>
        <w:ind w:firstLineChars="200" w:firstLine="643"/>
        <w:rPr>
          <w:rFonts w:ascii="仿宋_GB2312" w:eastAsia="仿宋_GB2312" w:hAnsi="宋体" w:cs="宋体"/>
          <w:sz w:val="32"/>
          <w:szCs w:val="32"/>
        </w:rPr>
      </w:pPr>
      <w:bookmarkStart w:id="27" w:name="_Toc492811149"/>
      <w:r>
        <w:rPr>
          <w:rFonts w:ascii="仿宋_GB2312" w:eastAsia="仿宋_GB2312" w:hAnsi="宋体" w:cs="宋体" w:hint="eastAsia"/>
          <w:b/>
          <w:sz w:val="32"/>
          <w:szCs w:val="32"/>
        </w:rPr>
        <w:t>7</w:t>
      </w:r>
      <w:r w:rsidR="00302311" w:rsidRPr="00596DA8">
        <w:rPr>
          <w:rFonts w:ascii="仿宋_GB2312" w:eastAsia="仿宋_GB2312" w:hAnsi="宋体" w:cs="宋体" w:hint="eastAsia"/>
          <w:b/>
          <w:sz w:val="32"/>
          <w:szCs w:val="32"/>
        </w:rPr>
        <w:t>、部分公租房运营管理存在困难或不规范</w:t>
      </w:r>
      <w:bookmarkEnd w:id="27"/>
    </w:p>
    <w:p w:rsidR="00AE6FE8" w:rsidRPr="00596DA8" w:rsidRDefault="00302311">
      <w:pPr>
        <w:overflowPunct w:val="0"/>
        <w:spacing w:line="600" w:lineRule="exact"/>
        <w:ind w:firstLineChars="200" w:firstLine="643"/>
        <w:rPr>
          <w:rFonts w:ascii="仿宋_GB2312" w:eastAsia="仿宋_GB2312" w:hAnsi="宋体" w:cs="宋体"/>
          <w:sz w:val="32"/>
          <w:szCs w:val="32"/>
        </w:rPr>
      </w:pPr>
      <w:r w:rsidRPr="00596DA8">
        <w:rPr>
          <w:rFonts w:eastAsia="仿宋_GB2312"/>
          <w:b/>
          <w:sz w:val="32"/>
          <w:szCs w:val="32"/>
        </w:rPr>
        <w:t>一是公租房租金收缴难度大</w:t>
      </w:r>
      <w:r w:rsidRPr="00596DA8">
        <w:rPr>
          <w:rFonts w:eastAsia="仿宋_GB2312"/>
          <w:sz w:val="32"/>
          <w:szCs w:val="32"/>
        </w:rPr>
        <w:t>，</w:t>
      </w:r>
      <w:r w:rsidRPr="00596DA8">
        <w:rPr>
          <w:rFonts w:eastAsia="仿宋_GB2312"/>
          <w:b/>
          <w:sz w:val="32"/>
          <w:szCs w:val="32"/>
        </w:rPr>
        <w:t>永州市</w:t>
      </w:r>
      <w:r w:rsidRPr="00596DA8">
        <w:rPr>
          <w:rFonts w:eastAsia="仿宋_GB2312"/>
          <w:sz w:val="32"/>
          <w:szCs w:val="32"/>
        </w:rPr>
        <w:t>江华县、道县</w:t>
      </w:r>
      <w:r w:rsidRPr="00596DA8">
        <w:rPr>
          <w:rFonts w:eastAsia="仿宋_GB2312"/>
          <w:sz w:val="32"/>
          <w:szCs w:val="32"/>
        </w:rPr>
        <w:t>2016</w:t>
      </w:r>
      <w:r w:rsidRPr="00596DA8">
        <w:rPr>
          <w:rFonts w:eastAsia="仿宋_GB2312"/>
          <w:sz w:val="32"/>
          <w:szCs w:val="32"/>
        </w:rPr>
        <w:t>年</w:t>
      </w:r>
      <w:r w:rsidR="00A41B82">
        <w:rPr>
          <w:rFonts w:eastAsia="仿宋_GB2312" w:hint="eastAsia"/>
          <w:sz w:val="32"/>
          <w:szCs w:val="32"/>
        </w:rPr>
        <w:t>部分公租房</w:t>
      </w:r>
      <w:r w:rsidRPr="00596DA8">
        <w:rPr>
          <w:rFonts w:eastAsia="仿宋_GB2312"/>
          <w:sz w:val="32"/>
          <w:szCs w:val="32"/>
        </w:rPr>
        <w:t>租金分别</w:t>
      </w:r>
      <w:r w:rsidR="00A41B82">
        <w:rPr>
          <w:rFonts w:eastAsia="仿宋_GB2312" w:hint="eastAsia"/>
          <w:sz w:val="32"/>
          <w:szCs w:val="32"/>
        </w:rPr>
        <w:t>有</w:t>
      </w:r>
      <w:r w:rsidRPr="00596DA8">
        <w:rPr>
          <w:rFonts w:eastAsia="仿宋_GB2312"/>
          <w:sz w:val="32"/>
          <w:szCs w:val="32"/>
        </w:rPr>
        <w:t>274.4</w:t>
      </w:r>
      <w:r w:rsidRPr="00596DA8">
        <w:rPr>
          <w:rFonts w:eastAsia="仿宋_GB2312"/>
          <w:sz w:val="32"/>
          <w:szCs w:val="32"/>
        </w:rPr>
        <w:t>万元、</w:t>
      </w:r>
      <w:r w:rsidRPr="00596DA8">
        <w:rPr>
          <w:rFonts w:eastAsia="仿宋_GB2312"/>
          <w:sz w:val="32"/>
          <w:szCs w:val="32"/>
        </w:rPr>
        <w:t>71.99</w:t>
      </w:r>
      <w:r w:rsidRPr="00596DA8">
        <w:rPr>
          <w:rFonts w:eastAsia="仿宋_GB2312"/>
          <w:sz w:val="32"/>
          <w:szCs w:val="32"/>
        </w:rPr>
        <w:t>万元</w:t>
      </w:r>
      <w:r w:rsidR="00A41B82">
        <w:rPr>
          <w:rFonts w:eastAsia="仿宋_GB2312"/>
          <w:sz w:val="32"/>
          <w:szCs w:val="32"/>
        </w:rPr>
        <w:t>延迟于</w:t>
      </w:r>
      <w:r w:rsidR="00A41B82">
        <w:rPr>
          <w:rFonts w:eastAsia="仿宋_GB2312" w:hint="eastAsia"/>
          <w:sz w:val="32"/>
          <w:szCs w:val="32"/>
        </w:rPr>
        <w:t>2017</w:t>
      </w:r>
      <w:r w:rsidR="00A41B82">
        <w:rPr>
          <w:rFonts w:eastAsia="仿宋_GB2312" w:hint="eastAsia"/>
          <w:sz w:val="32"/>
          <w:szCs w:val="32"/>
        </w:rPr>
        <w:t>年收缴</w:t>
      </w:r>
      <w:r w:rsidRPr="00596DA8">
        <w:rPr>
          <w:rFonts w:eastAsia="仿宋_GB2312" w:hint="eastAsia"/>
          <w:sz w:val="32"/>
          <w:szCs w:val="32"/>
        </w:rPr>
        <w:t>；</w:t>
      </w:r>
      <w:r w:rsidRPr="00596DA8">
        <w:rPr>
          <w:rFonts w:eastAsia="仿宋_GB2312"/>
          <w:sz w:val="32"/>
          <w:szCs w:val="32"/>
        </w:rPr>
        <w:t>株洲市攸县</w:t>
      </w:r>
      <w:r w:rsidR="00AF424C">
        <w:rPr>
          <w:rFonts w:eastAsia="仿宋_GB2312"/>
          <w:sz w:val="32"/>
          <w:szCs w:val="32"/>
        </w:rPr>
        <w:t>存在不少</w:t>
      </w:r>
      <w:r w:rsidR="008D64CE" w:rsidRPr="00596DA8">
        <w:rPr>
          <w:rFonts w:eastAsia="仿宋_GB2312" w:hint="eastAsia"/>
          <w:sz w:val="32"/>
          <w:szCs w:val="32"/>
        </w:rPr>
        <w:t>定向公租房</w:t>
      </w:r>
      <w:r w:rsidRPr="00596DA8">
        <w:rPr>
          <w:rFonts w:eastAsia="仿宋_GB2312"/>
          <w:sz w:val="32"/>
          <w:szCs w:val="32"/>
        </w:rPr>
        <w:t>，单位</w:t>
      </w:r>
      <w:r w:rsidR="008D64CE" w:rsidRPr="00596DA8">
        <w:rPr>
          <w:rFonts w:eastAsia="仿宋_GB2312" w:hint="eastAsia"/>
          <w:sz w:val="32"/>
          <w:szCs w:val="32"/>
        </w:rPr>
        <w:t>未收缴</w:t>
      </w:r>
      <w:r w:rsidRPr="00596DA8">
        <w:rPr>
          <w:rFonts w:eastAsia="仿宋_GB2312"/>
          <w:sz w:val="32"/>
          <w:szCs w:val="32"/>
        </w:rPr>
        <w:t>住户租金，</w:t>
      </w:r>
      <w:r w:rsidRPr="00596DA8">
        <w:rPr>
          <w:rFonts w:eastAsia="仿宋_GB2312"/>
          <w:sz w:val="32"/>
          <w:szCs w:val="32"/>
        </w:rPr>
        <w:t>2016</w:t>
      </w:r>
      <w:r w:rsidRPr="00596DA8">
        <w:rPr>
          <w:rFonts w:eastAsia="仿宋_GB2312"/>
          <w:sz w:val="32"/>
          <w:szCs w:val="32"/>
        </w:rPr>
        <w:t>年</w:t>
      </w:r>
      <w:proofErr w:type="gramStart"/>
      <w:r w:rsidR="008D64CE" w:rsidRPr="00596DA8">
        <w:rPr>
          <w:rFonts w:eastAsia="仿宋_GB2312" w:hint="eastAsia"/>
          <w:sz w:val="32"/>
          <w:szCs w:val="32"/>
        </w:rPr>
        <w:t>欠收</w:t>
      </w:r>
      <w:proofErr w:type="gramEnd"/>
      <w:r w:rsidRPr="00596DA8">
        <w:rPr>
          <w:rFonts w:eastAsia="仿宋_GB2312"/>
          <w:sz w:val="32"/>
          <w:szCs w:val="32"/>
        </w:rPr>
        <w:t>租金</w:t>
      </w:r>
      <w:r w:rsidRPr="00596DA8">
        <w:rPr>
          <w:rFonts w:eastAsia="仿宋_GB2312"/>
          <w:sz w:val="32"/>
          <w:szCs w:val="32"/>
        </w:rPr>
        <w:t>2.44</w:t>
      </w:r>
      <w:r w:rsidRPr="00596DA8">
        <w:rPr>
          <w:rFonts w:eastAsia="仿宋_GB2312"/>
          <w:sz w:val="32"/>
          <w:szCs w:val="32"/>
        </w:rPr>
        <w:t>万元。。</w:t>
      </w:r>
      <w:r w:rsidR="009B3345">
        <w:rPr>
          <w:rFonts w:eastAsia="仿宋_GB2312"/>
          <w:b/>
          <w:sz w:val="32"/>
          <w:szCs w:val="32"/>
        </w:rPr>
        <w:t>二</w:t>
      </w:r>
      <w:r w:rsidRPr="00596DA8">
        <w:rPr>
          <w:rFonts w:eastAsia="仿宋_GB2312"/>
          <w:b/>
          <w:sz w:val="32"/>
          <w:szCs w:val="32"/>
        </w:rPr>
        <w:t>是违规享受实物配租或租赁补贴</w:t>
      </w:r>
      <w:r w:rsidRPr="00596DA8">
        <w:rPr>
          <w:rFonts w:eastAsia="仿宋_GB2312"/>
          <w:sz w:val="32"/>
          <w:szCs w:val="32"/>
        </w:rPr>
        <w:t>，</w:t>
      </w:r>
      <w:r w:rsidRPr="00596DA8">
        <w:rPr>
          <w:rFonts w:eastAsia="仿宋_GB2312"/>
          <w:b/>
          <w:sz w:val="32"/>
          <w:szCs w:val="32"/>
        </w:rPr>
        <w:t>永州市</w:t>
      </w:r>
      <w:r w:rsidRPr="00596DA8">
        <w:rPr>
          <w:rFonts w:eastAsia="仿宋_GB2312"/>
          <w:sz w:val="32"/>
          <w:szCs w:val="32"/>
        </w:rPr>
        <w:t>金洞管理区</w:t>
      </w:r>
      <w:r w:rsidRPr="00596DA8">
        <w:rPr>
          <w:rFonts w:eastAsia="仿宋_GB2312"/>
          <w:sz w:val="32"/>
          <w:szCs w:val="32"/>
        </w:rPr>
        <w:t>104</w:t>
      </w:r>
      <w:r w:rsidRPr="00596DA8">
        <w:rPr>
          <w:rFonts w:eastAsia="仿宋_GB2312"/>
          <w:sz w:val="32"/>
          <w:szCs w:val="32"/>
        </w:rPr>
        <w:t>户有房、有车、财政供养人员、个体经商户等不符合条件人员享受实物配租</w:t>
      </w:r>
      <w:r w:rsidRPr="00596DA8">
        <w:rPr>
          <w:rFonts w:eastAsia="仿宋_GB2312"/>
          <w:sz w:val="32"/>
          <w:szCs w:val="32"/>
        </w:rPr>
        <w:t>104</w:t>
      </w:r>
      <w:r w:rsidRPr="00596DA8">
        <w:rPr>
          <w:rFonts w:eastAsia="仿宋_GB2312"/>
          <w:sz w:val="32"/>
          <w:szCs w:val="32"/>
        </w:rPr>
        <w:t>套。</w:t>
      </w:r>
      <w:r w:rsidRPr="00596DA8">
        <w:rPr>
          <w:rFonts w:eastAsia="仿宋_GB2312"/>
          <w:b/>
          <w:sz w:val="32"/>
          <w:szCs w:val="32"/>
        </w:rPr>
        <w:t>株洲</w:t>
      </w:r>
      <w:r w:rsidRPr="00596DA8">
        <w:rPr>
          <w:rFonts w:eastAsia="仿宋_GB2312" w:hint="eastAsia"/>
          <w:b/>
          <w:sz w:val="32"/>
          <w:szCs w:val="32"/>
        </w:rPr>
        <w:t>市</w:t>
      </w:r>
      <w:r w:rsidRPr="00596DA8">
        <w:rPr>
          <w:rFonts w:eastAsia="仿宋_GB2312"/>
          <w:sz w:val="32"/>
          <w:szCs w:val="32"/>
        </w:rPr>
        <w:t>醴陵市</w:t>
      </w:r>
      <w:r w:rsidRPr="00596DA8">
        <w:rPr>
          <w:rFonts w:eastAsia="仿宋_GB2312"/>
          <w:sz w:val="32"/>
          <w:szCs w:val="32"/>
        </w:rPr>
        <w:t>106</w:t>
      </w:r>
      <w:r w:rsidRPr="00596DA8">
        <w:rPr>
          <w:rFonts w:eastAsia="仿宋_GB2312"/>
          <w:sz w:val="32"/>
          <w:szCs w:val="32"/>
        </w:rPr>
        <w:t>名不符合保障条件的保障对象违规享受住房保障待遇</w:t>
      </w:r>
      <w:bookmarkStart w:id="28" w:name="_Toc429821137"/>
      <w:bookmarkStart w:id="29" w:name="_Toc492811150"/>
      <w:r w:rsidRPr="00596DA8">
        <w:rPr>
          <w:rFonts w:eastAsia="仿宋_GB2312" w:hint="eastAsia"/>
          <w:sz w:val="32"/>
          <w:szCs w:val="32"/>
        </w:rPr>
        <w:t>。</w:t>
      </w:r>
    </w:p>
    <w:p w:rsidR="00AE6FE8" w:rsidRPr="00596DA8" w:rsidRDefault="00302311">
      <w:pPr>
        <w:overflowPunct w:val="0"/>
        <w:spacing w:line="600" w:lineRule="exact"/>
        <w:ind w:firstLineChars="200" w:firstLine="643"/>
        <w:rPr>
          <w:rFonts w:eastAsia="仿宋_GB2312"/>
          <w:sz w:val="32"/>
          <w:szCs w:val="32"/>
        </w:rPr>
      </w:pPr>
      <w:r w:rsidRPr="00596DA8">
        <w:rPr>
          <w:rFonts w:eastAsia="仿宋_GB2312" w:hint="eastAsia"/>
          <w:b/>
          <w:sz w:val="32"/>
          <w:szCs w:val="32"/>
        </w:rPr>
        <w:t>主要原因：一是</w:t>
      </w:r>
      <w:r w:rsidRPr="00596DA8">
        <w:rPr>
          <w:rFonts w:eastAsia="仿宋_GB2312" w:hint="eastAsia"/>
          <w:sz w:val="32"/>
          <w:szCs w:val="32"/>
        </w:rPr>
        <w:t>公租房退出机制</w:t>
      </w:r>
      <w:r w:rsidR="008D64CE" w:rsidRPr="00596DA8">
        <w:rPr>
          <w:rFonts w:eastAsia="仿宋_GB2312" w:hint="eastAsia"/>
          <w:sz w:val="32"/>
          <w:szCs w:val="32"/>
        </w:rPr>
        <w:t>执行难度较大</w:t>
      </w:r>
      <w:r w:rsidRPr="00596DA8">
        <w:rPr>
          <w:rFonts w:eastAsia="仿宋_GB2312" w:hint="eastAsia"/>
          <w:sz w:val="32"/>
          <w:szCs w:val="32"/>
        </w:rPr>
        <w:t>，动态管理</w:t>
      </w:r>
      <w:r w:rsidR="008D64CE" w:rsidRPr="00596DA8">
        <w:rPr>
          <w:rFonts w:eastAsia="仿宋_GB2312" w:hint="eastAsia"/>
          <w:sz w:val="32"/>
          <w:szCs w:val="32"/>
        </w:rPr>
        <w:t>信息不能及时掌握</w:t>
      </w:r>
      <w:r w:rsidRPr="00596DA8">
        <w:rPr>
          <w:rFonts w:eastAsia="仿宋_GB2312" w:hint="eastAsia"/>
          <w:sz w:val="32"/>
          <w:szCs w:val="32"/>
        </w:rPr>
        <w:t>，个别群众素质不高，从</w:t>
      </w:r>
      <w:proofErr w:type="gramStart"/>
      <w:r w:rsidRPr="00596DA8">
        <w:rPr>
          <w:rFonts w:eastAsia="仿宋_GB2312" w:hint="eastAsia"/>
          <w:sz w:val="32"/>
          <w:szCs w:val="32"/>
        </w:rPr>
        <w:t>维稳角度</w:t>
      </w:r>
      <w:proofErr w:type="gramEnd"/>
      <w:r w:rsidRPr="00596DA8">
        <w:rPr>
          <w:rFonts w:eastAsia="仿宋_GB2312" w:hint="eastAsia"/>
          <w:sz w:val="32"/>
          <w:szCs w:val="32"/>
        </w:rPr>
        <w:t>上又（考虑）难以采取强制措施。</w:t>
      </w:r>
      <w:r w:rsidRPr="00596DA8">
        <w:rPr>
          <w:rFonts w:eastAsia="仿宋_GB2312" w:hint="eastAsia"/>
          <w:b/>
          <w:sz w:val="32"/>
          <w:szCs w:val="32"/>
        </w:rPr>
        <w:t>二是</w:t>
      </w:r>
      <w:r w:rsidRPr="00596DA8">
        <w:rPr>
          <w:rFonts w:eastAsia="仿宋_GB2312" w:hint="eastAsia"/>
          <w:sz w:val="32"/>
          <w:szCs w:val="32"/>
        </w:rPr>
        <w:t>目前各地方政府民政、社保、车管、公安等职能部门</w:t>
      </w:r>
      <w:proofErr w:type="gramStart"/>
      <w:r w:rsidRPr="00596DA8">
        <w:rPr>
          <w:rFonts w:eastAsia="仿宋_GB2312" w:hint="eastAsia"/>
          <w:sz w:val="32"/>
          <w:szCs w:val="32"/>
        </w:rPr>
        <w:t>与住保部门</w:t>
      </w:r>
      <w:proofErr w:type="gramEnd"/>
      <w:r w:rsidRPr="00596DA8">
        <w:rPr>
          <w:rFonts w:eastAsia="仿宋_GB2312" w:hint="eastAsia"/>
          <w:sz w:val="32"/>
          <w:szCs w:val="32"/>
        </w:rPr>
        <w:t>尚未建立信息共享</w:t>
      </w:r>
      <w:r w:rsidR="004E5E86" w:rsidRPr="00596DA8">
        <w:rPr>
          <w:rFonts w:eastAsia="仿宋_GB2312" w:hint="eastAsia"/>
          <w:sz w:val="32"/>
          <w:szCs w:val="32"/>
        </w:rPr>
        <w:t>机制</w:t>
      </w:r>
      <w:r w:rsidRPr="00596DA8">
        <w:rPr>
          <w:rFonts w:eastAsia="仿宋_GB2312" w:hint="eastAsia"/>
          <w:sz w:val="32"/>
          <w:szCs w:val="32"/>
        </w:rPr>
        <w:t>，导致公租房分配存在漏洞。</w:t>
      </w:r>
    </w:p>
    <w:p w:rsidR="00AE6FE8" w:rsidRPr="00596DA8" w:rsidRDefault="00302311">
      <w:pPr>
        <w:overflowPunct w:val="0"/>
        <w:spacing w:line="600" w:lineRule="exact"/>
        <w:ind w:firstLineChars="200" w:firstLine="640"/>
        <w:rPr>
          <w:rFonts w:ascii="黑体" w:eastAsia="黑体" w:hAnsi="黑体"/>
          <w:sz w:val="32"/>
          <w:szCs w:val="32"/>
        </w:rPr>
      </w:pPr>
      <w:r w:rsidRPr="00596DA8">
        <w:rPr>
          <w:rFonts w:ascii="黑体" w:eastAsia="黑体" w:hAnsi="黑体" w:cs="宋体" w:hint="eastAsia"/>
          <w:sz w:val="32"/>
          <w:szCs w:val="32"/>
        </w:rPr>
        <w:t>四、</w:t>
      </w:r>
      <w:r w:rsidRPr="00596DA8">
        <w:rPr>
          <w:rFonts w:ascii="黑体" w:eastAsia="黑体" w:hAnsi="黑体" w:hint="eastAsia"/>
          <w:sz w:val="32"/>
          <w:szCs w:val="32"/>
        </w:rPr>
        <w:t>有关建议</w:t>
      </w:r>
      <w:bookmarkEnd w:id="28"/>
      <w:bookmarkEnd w:id="29"/>
    </w:p>
    <w:p w:rsidR="00AE6FE8" w:rsidRPr="00596DA8" w:rsidRDefault="00302311">
      <w:pPr>
        <w:overflowPunct w:val="0"/>
        <w:spacing w:line="600" w:lineRule="exact"/>
        <w:ind w:firstLineChars="200" w:firstLine="643"/>
        <w:rPr>
          <w:rFonts w:ascii="楷体_GB2312" w:eastAsia="楷体_GB2312" w:hAnsi="宋体" w:cs="宋体"/>
          <w:b/>
          <w:sz w:val="32"/>
          <w:szCs w:val="32"/>
        </w:rPr>
      </w:pPr>
      <w:r w:rsidRPr="00596DA8">
        <w:rPr>
          <w:rFonts w:ascii="楷体_GB2312" w:eastAsia="楷体_GB2312" w:hAnsi="宋体" w:cs="宋体" w:hint="eastAsia"/>
          <w:b/>
          <w:sz w:val="32"/>
          <w:szCs w:val="32"/>
        </w:rPr>
        <w:t xml:space="preserve">（一）加强资金管理 </w:t>
      </w:r>
    </w:p>
    <w:p w:rsidR="00AE6FE8" w:rsidRPr="00596DA8" w:rsidRDefault="00302311">
      <w:pPr>
        <w:overflowPunct w:val="0"/>
        <w:spacing w:line="600" w:lineRule="exact"/>
        <w:ind w:firstLine="200"/>
        <w:rPr>
          <w:rFonts w:eastAsia="仿宋_GB2312"/>
          <w:sz w:val="32"/>
          <w:szCs w:val="32"/>
        </w:rPr>
      </w:pPr>
      <w:r w:rsidRPr="00596DA8">
        <w:rPr>
          <w:rFonts w:eastAsia="仿宋_GB2312" w:hint="eastAsia"/>
          <w:sz w:val="32"/>
          <w:szCs w:val="32"/>
        </w:rPr>
        <w:t xml:space="preserve">    </w:t>
      </w:r>
      <w:r w:rsidRPr="00596DA8">
        <w:rPr>
          <w:rFonts w:eastAsia="仿宋_GB2312" w:hint="eastAsia"/>
          <w:b/>
          <w:sz w:val="32"/>
          <w:szCs w:val="32"/>
        </w:rPr>
        <w:t>一是</w:t>
      </w:r>
      <w:r w:rsidRPr="00596DA8">
        <w:rPr>
          <w:rFonts w:eastAsia="仿宋_GB2312" w:hint="eastAsia"/>
          <w:sz w:val="32"/>
          <w:szCs w:val="32"/>
        </w:rPr>
        <w:t>严格按照相关规定，各市县应从公共预算、住房公积金增值收益、土地出让收入等既定渠道筹集保障性安居工程资</w:t>
      </w:r>
      <w:r w:rsidRPr="00596DA8">
        <w:rPr>
          <w:rFonts w:eastAsia="仿宋_GB2312" w:hint="eastAsia"/>
          <w:sz w:val="32"/>
          <w:szCs w:val="32"/>
        </w:rPr>
        <w:lastRenderedPageBreak/>
        <w:t>金。</w:t>
      </w:r>
      <w:r w:rsidRPr="00596DA8">
        <w:rPr>
          <w:rFonts w:eastAsia="仿宋_GB2312" w:hint="eastAsia"/>
          <w:b/>
          <w:sz w:val="32"/>
          <w:szCs w:val="32"/>
        </w:rPr>
        <w:t>二是</w:t>
      </w:r>
      <w:r w:rsidRPr="00596DA8">
        <w:rPr>
          <w:rFonts w:eastAsia="仿宋_GB2312" w:hint="eastAsia"/>
          <w:sz w:val="32"/>
          <w:szCs w:val="32"/>
        </w:rPr>
        <w:t>优先拨付使用财政专项资金，合理申请</w:t>
      </w:r>
      <w:r w:rsidRPr="00596DA8">
        <w:rPr>
          <w:rFonts w:eastAsia="仿宋_GB2312"/>
          <w:sz w:val="32"/>
          <w:szCs w:val="32"/>
        </w:rPr>
        <w:t>PSL</w:t>
      </w:r>
      <w:r w:rsidRPr="00596DA8">
        <w:rPr>
          <w:rFonts w:eastAsia="仿宋_GB2312"/>
          <w:sz w:val="32"/>
          <w:szCs w:val="32"/>
        </w:rPr>
        <w:t>贷款（补充抵押贷款）金额，减少利息成本支出。</w:t>
      </w:r>
      <w:r w:rsidRPr="00596DA8">
        <w:rPr>
          <w:rFonts w:eastAsia="仿宋_GB2312"/>
          <w:b/>
          <w:sz w:val="32"/>
          <w:szCs w:val="32"/>
        </w:rPr>
        <w:t>三是</w:t>
      </w:r>
      <w:r w:rsidRPr="00596DA8">
        <w:rPr>
          <w:rFonts w:eastAsia="仿宋_GB2312"/>
          <w:sz w:val="32"/>
          <w:szCs w:val="32"/>
        </w:rPr>
        <w:t>完善财务专账核算及收支两条线管理，做到专款专用。</w:t>
      </w:r>
    </w:p>
    <w:p w:rsidR="00AE6FE8" w:rsidRPr="00596DA8" w:rsidRDefault="00302311">
      <w:pPr>
        <w:overflowPunct w:val="0"/>
        <w:spacing w:line="600" w:lineRule="exact"/>
        <w:ind w:firstLineChars="200" w:firstLine="643"/>
        <w:rPr>
          <w:rFonts w:eastAsia="仿宋_GB2312"/>
          <w:sz w:val="32"/>
          <w:szCs w:val="32"/>
        </w:rPr>
      </w:pPr>
      <w:r w:rsidRPr="00596DA8">
        <w:rPr>
          <w:rFonts w:ascii="楷体_GB2312" w:eastAsia="楷体_GB2312" w:hAnsi="宋体" w:cs="宋体" w:hint="eastAsia"/>
          <w:b/>
          <w:sz w:val="32"/>
          <w:szCs w:val="32"/>
        </w:rPr>
        <w:t>（二）规范项目申报</w:t>
      </w:r>
    </w:p>
    <w:p w:rsidR="00AE6FE8" w:rsidRPr="00596DA8" w:rsidRDefault="00302311">
      <w:pPr>
        <w:overflowPunct w:val="0"/>
        <w:spacing w:line="600" w:lineRule="exact"/>
        <w:ind w:firstLineChars="200" w:firstLine="640"/>
        <w:rPr>
          <w:rFonts w:eastAsia="仿宋_GB2312"/>
          <w:sz w:val="32"/>
          <w:szCs w:val="32"/>
        </w:rPr>
      </w:pPr>
      <w:r w:rsidRPr="00596DA8">
        <w:rPr>
          <w:rFonts w:eastAsia="仿宋_GB2312" w:hint="eastAsia"/>
          <w:sz w:val="32"/>
          <w:szCs w:val="32"/>
        </w:rPr>
        <w:t>按照“实事求是，因地制宜，统筹兼顾、量力而行”的原则，契合当地经济社会发展水平理性申报，根据棚户区界定标准，科学合理安排</w:t>
      </w:r>
      <w:proofErr w:type="gramStart"/>
      <w:r w:rsidRPr="00596DA8">
        <w:rPr>
          <w:rFonts w:eastAsia="仿宋_GB2312" w:hint="eastAsia"/>
          <w:sz w:val="32"/>
          <w:szCs w:val="32"/>
        </w:rPr>
        <w:t>好棚改</w:t>
      </w:r>
      <w:proofErr w:type="gramEnd"/>
      <w:r w:rsidRPr="00596DA8">
        <w:rPr>
          <w:rFonts w:eastAsia="仿宋_GB2312" w:hint="eastAsia"/>
          <w:sz w:val="32"/>
          <w:szCs w:val="32"/>
        </w:rPr>
        <w:t>年度时序任务。对国有工矿、林区、垦区、城市危房和城市集中成片棚户区的改造要优先安排；对改建工程要严格按标准控制纳入；对补偿面积过大、改造成本过高的城中村改造项目暂缓纳入；对因城市道路拓展、历史街区保护、文物修缮等带来的房屋拆迁改造项目（除其中符合棚</w:t>
      </w:r>
      <w:proofErr w:type="gramStart"/>
      <w:r w:rsidRPr="00596DA8">
        <w:rPr>
          <w:rFonts w:eastAsia="仿宋_GB2312" w:hint="eastAsia"/>
          <w:sz w:val="32"/>
          <w:szCs w:val="32"/>
        </w:rPr>
        <w:t>改条件</w:t>
      </w:r>
      <w:proofErr w:type="gramEnd"/>
      <w:r w:rsidRPr="00596DA8">
        <w:rPr>
          <w:rFonts w:eastAsia="仿宋_GB2312" w:hint="eastAsia"/>
          <w:sz w:val="32"/>
          <w:szCs w:val="32"/>
        </w:rPr>
        <w:t>的居民住房外）禁止纳入。</w:t>
      </w:r>
    </w:p>
    <w:p w:rsidR="00AE6FE8" w:rsidRPr="00596DA8" w:rsidRDefault="00302311">
      <w:pPr>
        <w:overflowPunct w:val="0"/>
        <w:spacing w:line="600" w:lineRule="exact"/>
        <w:ind w:firstLineChars="200" w:firstLine="643"/>
        <w:rPr>
          <w:rFonts w:eastAsia="仿宋_GB2312"/>
          <w:sz w:val="32"/>
          <w:szCs w:val="32"/>
        </w:rPr>
      </w:pPr>
      <w:r w:rsidRPr="00596DA8">
        <w:rPr>
          <w:rFonts w:ascii="楷体_GB2312" w:eastAsia="楷体_GB2312" w:hAnsi="宋体" w:cs="宋体" w:hint="eastAsia"/>
          <w:b/>
          <w:sz w:val="32"/>
          <w:szCs w:val="32"/>
        </w:rPr>
        <w:t>（三）推进项目进度</w:t>
      </w:r>
    </w:p>
    <w:p w:rsidR="00AE6FE8" w:rsidRPr="00596DA8" w:rsidRDefault="00302311">
      <w:pPr>
        <w:overflowPunct w:val="0"/>
        <w:spacing w:line="600" w:lineRule="exact"/>
        <w:ind w:firstLineChars="200" w:firstLine="643"/>
        <w:rPr>
          <w:rFonts w:eastAsia="仿宋_GB2312"/>
          <w:sz w:val="32"/>
          <w:szCs w:val="32"/>
        </w:rPr>
      </w:pPr>
      <w:r w:rsidRPr="00596DA8">
        <w:rPr>
          <w:rFonts w:eastAsia="仿宋_GB2312"/>
          <w:b/>
          <w:sz w:val="32"/>
          <w:szCs w:val="32"/>
        </w:rPr>
        <w:t>一是</w:t>
      </w:r>
      <w:r w:rsidRPr="00596DA8">
        <w:rPr>
          <w:rFonts w:eastAsia="仿宋_GB2312"/>
          <w:sz w:val="32"/>
          <w:szCs w:val="32"/>
        </w:rPr>
        <w:t>落实保障房项目前期报建手续的绿色通道，为项目快速推进提供便利之门，项目实施单位做好项目实施准备工作，提高办事效率。</w:t>
      </w:r>
      <w:r w:rsidRPr="00596DA8">
        <w:rPr>
          <w:rFonts w:eastAsia="仿宋_GB2312"/>
          <w:b/>
          <w:sz w:val="32"/>
          <w:szCs w:val="32"/>
        </w:rPr>
        <w:t>二是</w:t>
      </w:r>
      <w:r w:rsidRPr="00596DA8">
        <w:rPr>
          <w:rFonts w:eastAsia="仿宋_GB2312" w:hint="eastAsia"/>
          <w:sz w:val="32"/>
          <w:szCs w:val="32"/>
        </w:rPr>
        <w:t>尊重民意，发挥群众的主体作用，</w:t>
      </w:r>
      <w:proofErr w:type="gramStart"/>
      <w:r w:rsidRPr="00596DA8">
        <w:rPr>
          <w:rFonts w:eastAsia="仿宋_GB2312" w:hint="eastAsia"/>
          <w:sz w:val="32"/>
          <w:szCs w:val="32"/>
        </w:rPr>
        <w:t>将棚改</w:t>
      </w:r>
      <w:proofErr w:type="gramEnd"/>
      <w:r w:rsidRPr="00596DA8">
        <w:rPr>
          <w:rFonts w:eastAsia="仿宋_GB2312" w:hint="eastAsia"/>
          <w:sz w:val="32"/>
          <w:szCs w:val="32"/>
        </w:rPr>
        <w:t>规划、法规政策、改造标准、改造范围及补助标准等情况予以公示，充分尊重群众的自主权、参与权、知情权和监督权。</w:t>
      </w:r>
      <w:r w:rsidRPr="00596DA8">
        <w:rPr>
          <w:rFonts w:eastAsia="仿宋_GB2312" w:hint="eastAsia"/>
          <w:b/>
          <w:sz w:val="32"/>
          <w:szCs w:val="32"/>
        </w:rPr>
        <w:t>三是</w:t>
      </w:r>
      <w:r w:rsidRPr="00596DA8">
        <w:rPr>
          <w:rFonts w:eastAsia="仿宋_GB2312" w:hint="eastAsia"/>
          <w:sz w:val="32"/>
          <w:szCs w:val="32"/>
        </w:rPr>
        <w:t>顺应群众意愿，积极作为，探索以群众为主体、政府为主导的</w:t>
      </w:r>
      <w:r w:rsidRPr="00596DA8">
        <w:rPr>
          <w:rFonts w:eastAsia="仿宋_GB2312" w:hint="eastAsia"/>
          <w:sz w:val="32"/>
          <w:szCs w:val="32"/>
        </w:rPr>
        <w:t xml:space="preserve"> </w:t>
      </w:r>
      <w:r w:rsidRPr="00596DA8">
        <w:rPr>
          <w:rFonts w:eastAsia="仿宋_GB2312" w:hint="eastAsia"/>
          <w:sz w:val="32"/>
          <w:szCs w:val="32"/>
        </w:rPr>
        <w:t>“居民自治改造”模式，充分调动群众积极性，让群众做群众工作，实现棚改工作从“要我改”到“我要改”的转变。</w:t>
      </w:r>
      <w:r w:rsidRPr="00596DA8">
        <w:rPr>
          <w:rFonts w:eastAsia="仿宋_GB2312" w:hint="eastAsia"/>
          <w:b/>
          <w:sz w:val="32"/>
          <w:szCs w:val="32"/>
        </w:rPr>
        <w:t>四是</w:t>
      </w:r>
      <w:r w:rsidRPr="00596DA8">
        <w:rPr>
          <w:rFonts w:eastAsia="仿宋_GB2312" w:hint="eastAsia"/>
          <w:sz w:val="32"/>
          <w:szCs w:val="32"/>
        </w:rPr>
        <w:t>创新机制，建立“两轮征询”制度。在充分发动和合理制订安置补偿方案的基础上建立“两轮征询”制度。第一轮为改造</w:t>
      </w:r>
      <w:r w:rsidRPr="00596DA8">
        <w:rPr>
          <w:rFonts w:eastAsia="仿宋_GB2312" w:hint="eastAsia"/>
          <w:sz w:val="32"/>
          <w:szCs w:val="32"/>
        </w:rPr>
        <w:lastRenderedPageBreak/>
        <w:t>意愿征询：征求拟改造区域内居民意愿，同意率超过</w:t>
      </w:r>
      <w:r w:rsidRPr="00596DA8">
        <w:rPr>
          <w:rFonts w:eastAsia="仿宋_GB2312" w:hint="eastAsia"/>
          <w:sz w:val="32"/>
          <w:szCs w:val="32"/>
        </w:rPr>
        <w:t>90%</w:t>
      </w:r>
      <w:r w:rsidRPr="00596DA8">
        <w:rPr>
          <w:rFonts w:eastAsia="仿宋_GB2312" w:hint="eastAsia"/>
          <w:sz w:val="32"/>
          <w:szCs w:val="32"/>
        </w:rPr>
        <w:t>，可纳入棚户区改造计划申报；第二轮为签约征询：通过公示、召开听证会、座谈会等形式，征求拟改造房屋居民对补偿安置方案的意见，优化完善后，签订附生效条件的补偿安置协议。</w:t>
      </w:r>
    </w:p>
    <w:p w:rsidR="00AE6FE8" w:rsidRPr="00596DA8" w:rsidRDefault="00302311">
      <w:pPr>
        <w:overflowPunct w:val="0"/>
        <w:spacing w:line="600" w:lineRule="exact"/>
        <w:ind w:firstLineChars="200" w:firstLine="643"/>
        <w:rPr>
          <w:rFonts w:ascii="楷体_GB2312" w:eastAsia="楷体_GB2312" w:hAnsi="宋体" w:cs="宋体"/>
          <w:b/>
          <w:sz w:val="32"/>
          <w:szCs w:val="32"/>
        </w:rPr>
      </w:pPr>
      <w:r w:rsidRPr="00596DA8">
        <w:rPr>
          <w:rFonts w:ascii="楷体_GB2312" w:eastAsia="楷体_GB2312" w:hAnsi="宋体" w:cs="宋体" w:hint="eastAsia"/>
          <w:b/>
          <w:sz w:val="32"/>
          <w:szCs w:val="32"/>
        </w:rPr>
        <w:t>（四）盘活空置房屋</w:t>
      </w:r>
    </w:p>
    <w:p w:rsidR="00AE6FE8" w:rsidRPr="00596DA8" w:rsidRDefault="00302311">
      <w:pPr>
        <w:overflowPunct w:val="0"/>
        <w:spacing w:line="600" w:lineRule="exact"/>
        <w:ind w:firstLineChars="200" w:firstLine="643"/>
        <w:rPr>
          <w:rFonts w:eastAsia="仿宋_GB2312"/>
          <w:sz w:val="32"/>
          <w:szCs w:val="32"/>
        </w:rPr>
      </w:pPr>
      <w:r w:rsidRPr="00596DA8">
        <w:rPr>
          <w:rFonts w:eastAsia="仿宋_GB2312" w:hint="eastAsia"/>
          <w:b/>
          <w:sz w:val="32"/>
          <w:szCs w:val="32"/>
        </w:rPr>
        <w:t>一是</w:t>
      </w:r>
      <w:r w:rsidRPr="00596DA8">
        <w:rPr>
          <w:rFonts w:eastAsia="仿宋_GB2312" w:hint="eastAsia"/>
          <w:sz w:val="32"/>
          <w:szCs w:val="32"/>
        </w:rPr>
        <w:t>园区配建、城镇及乡镇公租房。受城乡规划、产业布局调整、招商引资等方面因素影响，原计划保障对象数量达不到预期，当前和今后一段</w:t>
      </w:r>
      <w:proofErr w:type="gramStart"/>
      <w:r w:rsidRPr="00596DA8">
        <w:rPr>
          <w:rFonts w:eastAsia="仿宋_GB2312" w:hint="eastAsia"/>
          <w:sz w:val="32"/>
          <w:szCs w:val="32"/>
        </w:rPr>
        <w:t>时期滞租的</w:t>
      </w:r>
      <w:proofErr w:type="gramEnd"/>
      <w:r w:rsidRPr="00596DA8">
        <w:rPr>
          <w:rFonts w:eastAsia="仿宋_GB2312" w:hint="eastAsia"/>
          <w:sz w:val="32"/>
          <w:szCs w:val="32"/>
        </w:rPr>
        <w:t>可调整为扶贫搬迁、棚户区</w:t>
      </w:r>
      <w:r w:rsidRPr="00596DA8">
        <w:rPr>
          <w:rFonts w:eastAsia="仿宋_GB2312" w:hint="eastAsia"/>
          <w:sz w:val="32"/>
          <w:szCs w:val="32"/>
        </w:rPr>
        <w:t xml:space="preserve"> </w:t>
      </w:r>
      <w:r w:rsidRPr="00596DA8">
        <w:rPr>
          <w:rFonts w:eastAsia="仿宋_GB2312" w:hint="eastAsia"/>
          <w:sz w:val="32"/>
          <w:szCs w:val="32"/>
        </w:rPr>
        <w:t>（危房、城中村）改造、救灾、“双创”基地、文化教育、养老等重大项目的安置用房或周转用房；也可在当地有需求的前提下，暂按市场价格向社会出租。</w:t>
      </w:r>
      <w:r w:rsidRPr="00596DA8">
        <w:rPr>
          <w:rFonts w:eastAsia="仿宋_GB2312" w:hint="eastAsia"/>
          <w:b/>
          <w:sz w:val="32"/>
          <w:szCs w:val="32"/>
        </w:rPr>
        <w:t>二是</w:t>
      </w:r>
      <w:r w:rsidRPr="00596DA8">
        <w:rPr>
          <w:rFonts w:eastAsia="仿宋_GB2312" w:hint="eastAsia"/>
          <w:sz w:val="32"/>
          <w:szCs w:val="32"/>
        </w:rPr>
        <w:t>企业等单位自建的公租房只能向符合当地保障条件的申请人配租，供应对象范围可规定为本单位职工</w:t>
      </w:r>
      <w:r w:rsidRPr="00596DA8">
        <w:rPr>
          <w:rFonts w:ascii="仿宋_GB2312" w:eastAsia="仿宋_GB2312" w:hint="eastAsia"/>
          <w:sz w:val="32"/>
          <w:szCs w:val="32"/>
        </w:rPr>
        <w:t>，</w:t>
      </w:r>
      <w:r w:rsidRPr="00596DA8">
        <w:rPr>
          <w:rFonts w:eastAsia="仿宋_GB2312" w:hint="eastAsia"/>
          <w:sz w:val="32"/>
          <w:szCs w:val="32"/>
        </w:rPr>
        <w:t>剩余房源由当地住房保障部门统筹，向符合公</w:t>
      </w:r>
      <w:proofErr w:type="gramStart"/>
      <w:r w:rsidRPr="00596DA8">
        <w:rPr>
          <w:rFonts w:eastAsia="仿宋_GB2312" w:hint="eastAsia"/>
          <w:sz w:val="32"/>
          <w:szCs w:val="32"/>
        </w:rPr>
        <w:t>租房保障</w:t>
      </w:r>
      <w:proofErr w:type="gramEnd"/>
      <w:r w:rsidRPr="00596DA8">
        <w:rPr>
          <w:rFonts w:eastAsia="仿宋_GB2312" w:hint="eastAsia"/>
          <w:sz w:val="32"/>
          <w:szCs w:val="32"/>
        </w:rPr>
        <w:t>条件住房困难人群配租。三</w:t>
      </w:r>
      <w:r w:rsidRPr="00596DA8">
        <w:rPr>
          <w:rFonts w:eastAsia="仿宋_GB2312" w:hint="eastAsia"/>
          <w:b/>
          <w:sz w:val="32"/>
          <w:szCs w:val="32"/>
        </w:rPr>
        <w:t>是</w:t>
      </w:r>
      <w:r w:rsidRPr="00596DA8">
        <w:rPr>
          <w:rFonts w:eastAsia="仿宋_GB2312" w:hint="eastAsia"/>
          <w:sz w:val="32"/>
          <w:szCs w:val="32"/>
        </w:rPr>
        <w:t>长期停建的公租房。</w:t>
      </w:r>
      <w:r w:rsidRPr="00596DA8">
        <w:rPr>
          <w:rFonts w:eastAsia="仿宋_GB2312" w:hint="eastAsia"/>
          <w:sz w:val="32"/>
          <w:szCs w:val="32"/>
        </w:rPr>
        <w:t xml:space="preserve"> </w:t>
      </w:r>
      <w:r w:rsidRPr="00596DA8">
        <w:rPr>
          <w:rFonts w:eastAsia="仿宋_GB2312" w:hint="eastAsia"/>
          <w:sz w:val="32"/>
          <w:szCs w:val="32"/>
        </w:rPr>
        <w:t>对当前和今后一段时期仍有需求的项目，要抓紧完善相关手续，加大后续资金投入，尽快复工建设，市州、县市区人民政府应制定项目推进方案，明确项目交付使用时限。</w:t>
      </w:r>
    </w:p>
    <w:p w:rsidR="00AE6FE8" w:rsidRPr="00596DA8" w:rsidRDefault="00302311">
      <w:pPr>
        <w:overflowPunct w:val="0"/>
        <w:spacing w:line="600" w:lineRule="exact"/>
        <w:ind w:firstLineChars="200" w:firstLine="643"/>
        <w:rPr>
          <w:rFonts w:ascii="楷体_GB2312" w:eastAsia="楷体_GB2312" w:hAnsi="宋体" w:cs="宋体"/>
          <w:b/>
          <w:sz w:val="32"/>
          <w:szCs w:val="32"/>
        </w:rPr>
      </w:pPr>
      <w:r w:rsidRPr="00596DA8">
        <w:rPr>
          <w:rFonts w:ascii="楷体_GB2312" w:eastAsia="楷体_GB2312" w:hAnsi="宋体" w:cs="宋体" w:hint="eastAsia"/>
          <w:b/>
          <w:sz w:val="32"/>
          <w:szCs w:val="32"/>
        </w:rPr>
        <w:t>（五）完善分配管理</w:t>
      </w:r>
    </w:p>
    <w:p w:rsidR="00AE6FE8" w:rsidRPr="00596DA8" w:rsidRDefault="00302311">
      <w:pPr>
        <w:overflowPunct w:val="0"/>
        <w:spacing w:line="600" w:lineRule="exact"/>
        <w:ind w:firstLineChars="200" w:firstLine="643"/>
        <w:rPr>
          <w:rFonts w:ascii="宋体" w:hAnsi="宋体" w:cs="宋体"/>
          <w:sz w:val="32"/>
          <w:szCs w:val="32"/>
        </w:rPr>
      </w:pPr>
      <w:r w:rsidRPr="00596DA8">
        <w:rPr>
          <w:rFonts w:eastAsia="仿宋_GB2312"/>
          <w:b/>
          <w:sz w:val="32"/>
          <w:szCs w:val="32"/>
        </w:rPr>
        <w:t>一是</w:t>
      </w:r>
      <w:r w:rsidRPr="00596DA8">
        <w:rPr>
          <w:rFonts w:eastAsia="仿宋_GB2312"/>
          <w:sz w:val="32"/>
          <w:szCs w:val="32"/>
        </w:rPr>
        <w:t>按照</w:t>
      </w:r>
      <w:r w:rsidRPr="00596DA8">
        <w:rPr>
          <w:rFonts w:eastAsia="仿宋_GB2312" w:hint="eastAsia"/>
          <w:sz w:val="32"/>
          <w:szCs w:val="32"/>
        </w:rPr>
        <w:t>《湖南省公共租赁住房分配和运营管理办法》（</w:t>
      </w:r>
      <w:proofErr w:type="gramStart"/>
      <w:r w:rsidRPr="00596DA8">
        <w:rPr>
          <w:rFonts w:eastAsia="仿宋_GB2312" w:hint="eastAsia"/>
          <w:sz w:val="32"/>
          <w:szCs w:val="32"/>
        </w:rPr>
        <w:t>湘建保</w:t>
      </w:r>
      <w:proofErr w:type="gramEnd"/>
      <w:r w:rsidRPr="00596DA8">
        <w:rPr>
          <w:rFonts w:eastAsia="仿宋_GB2312"/>
          <w:sz w:val="32"/>
          <w:szCs w:val="32"/>
        </w:rPr>
        <w:t>〔</w:t>
      </w:r>
      <w:r w:rsidRPr="00596DA8">
        <w:rPr>
          <w:rFonts w:eastAsia="仿宋_GB2312"/>
          <w:sz w:val="32"/>
          <w:szCs w:val="32"/>
        </w:rPr>
        <w:t>201</w:t>
      </w:r>
      <w:r w:rsidRPr="00596DA8">
        <w:rPr>
          <w:rFonts w:eastAsia="仿宋_GB2312" w:hint="eastAsia"/>
          <w:sz w:val="32"/>
          <w:szCs w:val="32"/>
        </w:rPr>
        <w:t>6</w:t>
      </w:r>
      <w:r w:rsidRPr="00596DA8">
        <w:rPr>
          <w:rFonts w:eastAsia="仿宋_GB2312"/>
          <w:sz w:val="32"/>
          <w:szCs w:val="32"/>
        </w:rPr>
        <w:t>〕</w:t>
      </w:r>
      <w:r w:rsidRPr="00596DA8">
        <w:rPr>
          <w:rFonts w:eastAsia="仿宋_GB2312" w:hint="eastAsia"/>
          <w:sz w:val="32"/>
          <w:szCs w:val="32"/>
        </w:rPr>
        <w:t>209</w:t>
      </w:r>
      <w:r w:rsidRPr="00596DA8">
        <w:rPr>
          <w:rFonts w:eastAsia="仿宋_GB2312" w:hint="eastAsia"/>
          <w:sz w:val="32"/>
          <w:szCs w:val="32"/>
        </w:rPr>
        <w:t>号）要求，完善动态管理机制，通过单位代扣代缴，与水电费捆绑方式来追缴等方式，维护公</w:t>
      </w:r>
      <w:proofErr w:type="gramStart"/>
      <w:r w:rsidRPr="00596DA8">
        <w:rPr>
          <w:rFonts w:eastAsia="仿宋_GB2312" w:hint="eastAsia"/>
          <w:sz w:val="32"/>
          <w:szCs w:val="32"/>
        </w:rPr>
        <w:t>租房保障</w:t>
      </w:r>
      <w:proofErr w:type="gramEnd"/>
      <w:r w:rsidRPr="00596DA8">
        <w:rPr>
          <w:rFonts w:eastAsia="仿宋_GB2312" w:hint="eastAsia"/>
          <w:sz w:val="32"/>
          <w:szCs w:val="32"/>
        </w:rPr>
        <w:t>体制的公平正义。</w:t>
      </w:r>
      <w:r w:rsidRPr="00596DA8">
        <w:rPr>
          <w:rFonts w:eastAsia="仿宋_GB2312" w:hint="eastAsia"/>
          <w:b/>
          <w:sz w:val="32"/>
          <w:szCs w:val="32"/>
        </w:rPr>
        <w:t>二是</w:t>
      </w:r>
      <w:r w:rsidRPr="00596DA8">
        <w:rPr>
          <w:rFonts w:eastAsia="仿宋_GB2312" w:hint="eastAsia"/>
          <w:sz w:val="32"/>
          <w:szCs w:val="32"/>
        </w:rPr>
        <w:t>合理确定准入条件，市州、县市区政府要根据当地经济社会发展水平、居民收入、住房状况，合理确定保</w:t>
      </w:r>
      <w:r w:rsidRPr="00596DA8">
        <w:rPr>
          <w:rFonts w:eastAsia="仿宋_GB2312" w:hint="eastAsia"/>
          <w:sz w:val="32"/>
          <w:szCs w:val="32"/>
        </w:rPr>
        <w:lastRenderedPageBreak/>
        <w:t>障对象住房困难、家庭收入</w:t>
      </w:r>
      <w:r w:rsidRPr="00596DA8">
        <w:rPr>
          <w:rFonts w:ascii="仿宋_GB2312" w:eastAsia="仿宋_GB2312" w:hint="eastAsia"/>
          <w:sz w:val="32"/>
          <w:szCs w:val="32"/>
        </w:rPr>
        <w:t>（财产）</w:t>
      </w:r>
      <w:r w:rsidRPr="00596DA8">
        <w:rPr>
          <w:rFonts w:eastAsia="仿宋_GB2312" w:hint="eastAsia"/>
          <w:sz w:val="32"/>
          <w:szCs w:val="32"/>
        </w:rPr>
        <w:t>的具体标准，定期调整，并向社会公布。</w:t>
      </w:r>
      <w:r w:rsidRPr="00596DA8">
        <w:rPr>
          <w:rFonts w:eastAsia="仿宋_GB2312" w:hint="eastAsia"/>
          <w:b/>
          <w:sz w:val="32"/>
          <w:szCs w:val="32"/>
        </w:rPr>
        <w:t>三是</w:t>
      </w:r>
      <w:r w:rsidRPr="00596DA8">
        <w:rPr>
          <w:rFonts w:eastAsia="仿宋_GB2312" w:hint="eastAsia"/>
          <w:sz w:val="32"/>
          <w:szCs w:val="32"/>
        </w:rPr>
        <w:t>拓宽申请受理渠道，各地要建立常态化受理机制，尽快开通网上申请，可增设集中受理窗口、并向社会公告窗口具体地址，确保随时申请、随时受理。要规范准入审核，定期复核，简化程序，提高效率。同时要加强信息公开，防止违规享受公租房保障。</w:t>
      </w:r>
      <w:r w:rsidRPr="00596DA8">
        <w:rPr>
          <w:rFonts w:eastAsia="仿宋_GB2312"/>
          <w:b/>
          <w:sz w:val="32"/>
          <w:szCs w:val="32"/>
        </w:rPr>
        <w:t>四是</w:t>
      </w:r>
      <w:r w:rsidRPr="00596DA8">
        <w:rPr>
          <w:rFonts w:eastAsia="仿宋_GB2312"/>
          <w:sz w:val="32"/>
          <w:szCs w:val="32"/>
        </w:rPr>
        <w:t>形成工作合力，</w:t>
      </w:r>
      <w:r w:rsidRPr="00596DA8">
        <w:rPr>
          <w:rFonts w:eastAsia="仿宋_GB2312" w:hint="eastAsia"/>
          <w:sz w:val="32"/>
          <w:szCs w:val="32"/>
        </w:rPr>
        <w:t>各地民政、社保、车管、公安等职能部门应</w:t>
      </w:r>
      <w:proofErr w:type="gramStart"/>
      <w:r w:rsidRPr="00596DA8">
        <w:rPr>
          <w:rFonts w:eastAsia="仿宋_GB2312" w:hint="eastAsia"/>
          <w:sz w:val="32"/>
          <w:szCs w:val="32"/>
        </w:rPr>
        <w:t>与住保部门</w:t>
      </w:r>
      <w:proofErr w:type="gramEnd"/>
      <w:r w:rsidRPr="00596DA8">
        <w:rPr>
          <w:rFonts w:eastAsia="仿宋_GB2312" w:hint="eastAsia"/>
          <w:sz w:val="32"/>
          <w:szCs w:val="32"/>
        </w:rPr>
        <w:t>实现信息共享，公租房管理部门应提高工作主动性，与其他部门紧密联动，杜绝分配漏洞。</w:t>
      </w:r>
    </w:p>
    <w:sectPr w:rsidR="00AE6FE8" w:rsidRPr="00596DA8">
      <w:footerReference w:type="default" r:id="rId10"/>
      <w:footerReference w:type="first" r:id="rId11"/>
      <w:pgSz w:w="11906" w:h="16838"/>
      <w:pgMar w:top="1418" w:right="1588" w:bottom="1418" w:left="1588" w:header="851" w:footer="992" w:gutter="0"/>
      <w:pgNumType w:start="1" w:chapStyle="1"/>
      <w:cols w:space="425"/>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136" w:rsidRDefault="00692136">
      <w:r>
        <w:separator/>
      </w:r>
    </w:p>
  </w:endnote>
  <w:endnote w:type="continuationSeparator" w:id="0">
    <w:p w:rsidR="00692136" w:rsidRDefault="00692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方正小标宋_GBK">
    <w:altName w:val="Arial Unicode MS"/>
    <w:charset w:val="86"/>
    <w:family w:val="script"/>
    <w:pitch w:val="fixed"/>
    <w:sig w:usb0="00000000"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_GB2312">
    <w:altName w:val="仿宋"/>
    <w:charset w:val="86"/>
    <w:family w:val="modern"/>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21759"/>
    </w:sdtPr>
    <w:sdtEndPr/>
    <w:sdtContent>
      <w:p w:rsidR="00AE6FE8" w:rsidRDefault="00302311">
        <w:pPr>
          <w:pStyle w:val="a6"/>
          <w:jc w:val="center"/>
        </w:pPr>
        <w:r>
          <w:fldChar w:fldCharType="begin"/>
        </w:r>
        <w:r>
          <w:instrText xml:space="preserve"> PAGE   \* MERGEFORMAT </w:instrText>
        </w:r>
        <w:r>
          <w:fldChar w:fldCharType="separate"/>
        </w:r>
        <w:r w:rsidR="00C447AA" w:rsidRPr="00C447AA">
          <w:rPr>
            <w:noProof/>
            <w:lang w:val="zh-CN"/>
          </w:rPr>
          <w:t>14</w:t>
        </w:r>
        <w:r>
          <w:rPr>
            <w:lang w:val="zh-CN"/>
          </w:rPr>
          <w:fldChar w:fldCharType="end"/>
        </w:r>
      </w:p>
    </w:sdtContent>
  </w:sdt>
  <w:p w:rsidR="00AE6FE8" w:rsidRDefault="00AE6FE8">
    <w:pPr>
      <w:pStyle w:val="a6"/>
      <w:ind w:right="360" w:firstLine="360"/>
      <w:jc w:val="right"/>
      <w:rPr>
        <w:rFonts w:ascii="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FE8" w:rsidRDefault="00AE6FE8">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136" w:rsidRDefault="00692136">
      <w:r>
        <w:separator/>
      </w:r>
    </w:p>
  </w:footnote>
  <w:footnote w:type="continuationSeparator" w:id="0">
    <w:p w:rsidR="00692136" w:rsidRDefault="006921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62095F"/>
    <w:multiLevelType w:val="multilevel"/>
    <w:tmpl w:val="5562095F"/>
    <w:lvl w:ilvl="0">
      <w:start w:val="2"/>
      <w:numFmt w:val="decimal"/>
      <w:pStyle w:val="1"/>
      <w:lvlText w:val="%1"/>
      <w:lvlJc w:val="left"/>
      <w:pPr>
        <w:tabs>
          <w:tab w:val="left" w:pos="432"/>
        </w:tabs>
        <w:ind w:left="432" w:hanging="432"/>
      </w:pPr>
      <w:rPr>
        <w:rFonts w:cs="Times New Roman" w:hint="eastAsia"/>
      </w:rPr>
    </w:lvl>
    <w:lvl w:ilvl="1">
      <w:start w:val="1"/>
      <w:numFmt w:val="decimal"/>
      <w:pStyle w:val="2"/>
      <w:lvlText w:val="%2"/>
      <w:lvlJc w:val="left"/>
      <w:pPr>
        <w:tabs>
          <w:tab w:val="left" w:pos="576"/>
        </w:tabs>
        <w:ind w:left="576" w:hanging="576"/>
      </w:pPr>
      <w:rPr>
        <w:rFonts w:ascii="Times New Roman" w:eastAsia="Times New Roman" w:hAnsi="Times New Roman" w:cs="Times New Roman"/>
      </w:rPr>
    </w:lvl>
    <w:lvl w:ilvl="2">
      <w:start w:val="1"/>
      <w:numFmt w:val="decimal"/>
      <w:pStyle w:val="3"/>
      <w:lvlText w:val="%1.%2.%3"/>
      <w:lvlJc w:val="left"/>
      <w:pPr>
        <w:tabs>
          <w:tab w:val="left" w:pos="720"/>
        </w:tabs>
        <w:ind w:left="720" w:hanging="720"/>
      </w:pPr>
      <w:rPr>
        <w:rFonts w:cs="Times New Roman" w:hint="eastAsia"/>
      </w:rPr>
    </w:lvl>
    <w:lvl w:ilvl="3">
      <w:start w:val="1"/>
      <w:numFmt w:val="decimal"/>
      <w:pStyle w:val="4"/>
      <w:lvlText w:val="%1.%2.%3.%4"/>
      <w:lvlJc w:val="left"/>
      <w:pPr>
        <w:tabs>
          <w:tab w:val="left" w:pos="864"/>
        </w:tabs>
        <w:ind w:left="864" w:hanging="864"/>
      </w:pPr>
      <w:rPr>
        <w:rFonts w:cs="Times New Roman" w:hint="eastAsia"/>
      </w:rPr>
    </w:lvl>
    <w:lvl w:ilvl="4">
      <w:start w:val="1"/>
      <w:numFmt w:val="decimal"/>
      <w:pStyle w:val="5"/>
      <w:lvlText w:val="%1.%2.%3.%4.%5"/>
      <w:lvlJc w:val="left"/>
      <w:pPr>
        <w:tabs>
          <w:tab w:val="left" w:pos="1008"/>
        </w:tabs>
        <w:ind w:left="1008" w:hanging="1008"/>
      </w:pPr>
      <w:rPr>
        <w:rFonts w:cs="Times New Roman" w:hint="eastAsia"/>
      </w:rPr>
    </w:lvl>
    <w:lvl w:ilvl="5">
      <w:start w:val="1"/>
      <w:numFmt w:val="decimal"/>
      <w:pStyle w:val="6"/>
      <w:isLgl/>
      <w:lvlText w:val="%1.%2.%3.%4.%5.%6"/>
      <w:lvlJc w:val="left"/>
      <w:pPr>
        <w:tabs>
          <w:tab w:val="left" w:pos="1152"/>
        </w:tabs>
        <w:ind w:left="1152" w:hanging="1152"/>
      </w:pPr>
      <w:rPr>
        <w:rFonts w:cs="Times New Roman" w:hint="eastAsia"/>
      </w:rPr>
    </w:lvl>
    <w:lvl w:ilvl="6">
      <w:start w:val="1"/>
      <w:numFmt w:val="decimal"/>
      <w:pStyle w:val="7"/>
      <w:lvlText w:val="%1.%2.%3.%4.%5.%6.%7"/>
      <w:lvlJc w:val="left"/>
      <w:pPr>
        <w:tabs>
          <w:tab w:val="left" w:pos="1296"/>
        </w:tabs>
        <w:ind w:left="1296" w:hanging="1296"/>
      </w:pPr>
      <w:rPr>
        <w:rFonts w:cs="Times New Roman" w:hint="eastAsia"/>
      </w:rPr>
    </w:lvl>
    <w:lvl w:ilvl="7">
      <w:start w:val="1"/>
      <w:numFmt w:val="decimal"/>
      <w:pStyle w:val="8"/>
      <w:lvlText w:val="%1.%2.%3.%4.%5.%6.%7.%8"/>
      <w:lvlJc w:val="left"/>
      <w:pPr>
        <w:tabs>
          <w:tab w:val="left" w:pos="1440"/>
        </w:tabs>
        <w:ind w:left="1440" w:hanging="1440"/>
      </w:pPr>
      <w:rPr>
        <w:rFonts w:cs="Times New Roman" w:hint="eastAsia"/>
      </w:rPr>
    </w:lvl>
    <w:lvl w:ilvl="8">
      <w:start w:val="1"/>
      <w:numFmt w:val="decimal"/>
      <w:pStyle w:val="9"/>
      <w:lvlText w:val="%1.%2.%3.%4.%5.%6.%7.%8.%9"/>
      <w:lvlJc w:val="left"/>
      <w:pPr>
        <w:tabs>
          <w:tab w:val="left" w:pos="1584"/>
        </w:tabs>
        <w:ind w:left="1584" w:hanging="1584"/>
      </w:pPr>
      <w:rPr>
        <w:rFonts w:cs="Times New Roman"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adjustLineHeightInTable/>
    <w:useFELayout/>
    <w:compatSetting w:name="compatibilityMode" w:uri="http://schemas.microsoft.com/office/word" w:val="12"/>
  </w:compat>
  <w:rsids>
    <w:rsidRoot w:val="006D3E7A"/>
    <w:rsid w:val="00003181"/>
    <w:rsid w:val="00005131"/>
    <w:rsid w:val="0000657A"/>
    <w:rsid w:val="000125ED"/>
    <w:rsid w:val="00013232"/>
    <w:rsid w:val="00015FD1"/>
    <w:rsid w:val="00016B8B"/>
    <w:rsid w:val="00021277"/>
    <w:rsid w:val="00022D62"/>
    <w:rsid w:val="000250E0"/>
    <w:rsid w:val="000311C9"/>
    <w:rsid w:val="0003214F"/>
    <w:rsid w:val="000323FF"/>
    <w:rsid w:val="00032425"/>
    <w:rsid w:val="00032FCE"/>
    <w:rsid w:val="000337DD"/>
    <w:rsid w:val="000365A3"/>
    <w:rsid w:val="000422E7"/>
    <w:rsid w:val="00045EEE"/>
    <w:rsid w:val="00047464"/>
    <w:rsid w:val="00055632"/>
    <w:rsid w:val="00055752"/>
    <w:rsid w:val="00063E3C"/>
    <w:rsid w:val="000647AB"/>
    <w:rsid w:val="00065909"/>
    <w:rsid w:val="000710AB"/>
    <w:rsid w:val="00073536"/>
    <w:rsid w:val="00074DE9"/>
    <w:rsid w:val="000807B1"/>
    <w:rsid w:val="0008302E"/>
    <w:rsid w:val="00083E54"/>
    <w:rsid w:val="0008701F"/>
    <w:rsid w:val="00091202"/>
    <w:rsid w:val="0009347D"/>
    <w:rsid w:val="00093634"/>
    <w:rsid w:val="000A2513"/>
    <w:rsid w:val="000B07D6"/>
    <w:rsid w:val="000B2505"/>
    <w:rsid w:val="000B328D"/>
    <w:rsid w:val="000B43EE"/>
    <w:rsid w:val="000B7410"/>
    <w:rsid w:val="000C0442"/>
    <w:rsid w:val="000C25C1"/>
    <w:rsid w:val="000D1B0D"/>
    <w:rsid w:val="000D2BCB"/>
    <w:rsid w:val="000D3562"/>
    <w:rsid w:val="000D66B0"/>
    <w:rsid w:val="000E075B"/>
    <w:rsid w:val="000E1087"/>
    <w:rsid w:val="000E202C"/>
    <w:rsid w:val="000E4877"/>
    <w:rsid w:val="000F284E"/>
    <w:rsid w:val="000F2D4F"/>
    <w:rsid w:val="000F49C1"/>
    <w:rsid w:val="000F4BBF"/>
    <w:rsid w:val="000F5E15"/>
    <w:rsid w:val="000F658F"/>
    <w:rsid w:val="000F7B1E"/>
    <w:rsid w:val="00100A21"/>
    <w:rsid w:val="00100DD3"/>
    <w:rsid w:val="001045E3"/>
    <w:rsid w:val="001110A9"/>
    <w:rsid w:val="001134EE"/>
    <w:rsid w:val="00114038"/>
    <w:rsid w:val="00122629"/>
    <w:rsid w:val="00122E1C"/>
    <w:rsid w:val="00124AB0"/>
    <w:rsid w:val="00127834"/>
    <w:rsid w:val="00131FC9"/>
    <w:rsid w:val="00140890"/>
    <w:rsid w:val="0014274D"/>
    <w:rsid w:val="001431A7"/>
    <w:rsid w:val="00144C43"/>
    <w:rsid w:val="001466FE"/>
    <w:rsid w:val="00147C05"/>
    <w:rsid w:val="00150331"/>
    <w:rsid w:val="00152D86"/>
    <w:rsid w:val="00156078"/>
    <w:rsid w:val="001560B5"/>
    <w:rsid w:val="00160BF3"/>
    <w:rsid w:val="0016368E"/>
    <w:rsid w:val="001735C7"/>
    <w:rsid w:val="0018181C"/>
    <w:rsid w:val="00186AFB"/>
    <w:rsid w:val="00186E10"/>
    <w:rsid w:val="00197F01"/>
    <w:rsid w:val="001A0EE7"/>
    <w:rsid w:val="001A10FC"/>
    <w:rsid w:val="001A184B"/>
    <w:rsid w:val="001B104E"/>
    <w:rsid w:val="001B33A3"/>
    <w:rsid w:val="001B4DE3"/>
    <w:rsid w:val="001C37E5"/>
    <w:rsid w:val="001C3939"/>
    <w:rsid w:val="001D18A0"/>
    <w:rsid w:val="001D2382"/>
    <w:rsid w:val="001D6FE7"/>
    <w:rsid w:val="001E3635"/>
    <w:rsid w:val="001E3F74"/>
    <w:rsid w:val="001F28ED"/>
    <w:rsid w:val="001F513E"/>
    <w:rsid w:val="002026B8"/>
    <w:rsid w:val="00205329"/>
    <w:rsid w:val="0020661A"/>
    <w:rsid w:val="00214ECE"/>
    <w:rsid w:val="00222660"/>
    <w:rsid w:val="0022377C"/>
    <w:rsid w:val="00223810"/>
    <w:rsid w:val="00224416"/>
    <w:rsid w:val="00224AAB"/>
    <w:rsid w:val="00224FE1"/>
    <w:rsid w:val="00226D83"/>
    <w:rsid w:val="00231419"/>
    <w:rsid w:val="00233C2F"/>
    <w:rsid w:val="002366F1"/>
    <w:rsid w:val="00236921"/>
    <w:rsid w:val="00241E37"/>
    <w:rsid w:val="00243BEB"/>
    <w:rsid w:val="00251CE1"/>
    <w:rsid w:val="00255CF0"/>
    <w:rsid w:val="00256818"/>
    <w:rsid w:val="002572FE"/>
    <w:rsid w:val="0026210D"/>
    <w:rsid w:val="002718B1"/>
    <w:rsid w:val="002732E1"/>
    <w:rsid w:val="0027396A"/>
    <w:rsid w:val="00273DAB"/>
    <w:rsid w:val="00274269"/>
    <w:rsid w:val="002773F7"/>
    <w:rsid w:val="002777C7"/>
    <w:rsid w:val="00285466"/>
    <w:rsid w:val="00293462"/>
    <w:rsid w:val="00293D28"/>
    <w:rsid w:val="00296D5F"/>
    <w:rsid w:val="002A06D6"/>
    <w:rsid w:val="002A0781"/>
    <w:rsid w:val="002A0856"/>
    <w:rsid w:val="002A170F"/>
    <w:rsid w:val="002A1989"/>
    <w:rsid w:val="002A1995"/>
    <w:rsid w:val="002A3588"/>
    <w:rsid w:val="002A5B1E"/>
    <w:rsid w:val="002A6A96"/>
    <w:rsid w:val="002B0B11"/>
    <w:rsid w:val="002B36B8"/>
    <w:rsid w:val="002B3E83"/>
    <w:rsid w:val="002B5378"/>
    <w:rsid w:val="002B62C0"/>
    <w:rsid w:val="002B7F80"/>
    <w:rsid w:val="002C0E17"/>
    <w:rsid w:val="002C20C1"/>
    <w:rsid w:val="002C27FA"/>
    <w:rsid w:val="002C562E"/>
    <w:rsid w:val="002D6007"/>
    <w:rsid w:val="002D7D8C"/>
    <w:rsid w:val="002E2288"/>
    <w:rsid w:val="002E317C"/>
    <w:rsid w:val="002E49A8"/>
    <w:rsid w:val="002E4A57"/>
    <w:rsid w:val="002E5569"/>
    <w:rsid w:val="002E7006"/>
    <w:rsid w:val="002E7B4F"/>
    <w:rsid w:val="002F0A2B"/>
    <w:rsid w:val="002F200F"/>
    <w:rsid w:val="002F70E8"/>
    <w:rsid w:val="003002A6"/>
    <w:rsid w:val="00300978"/>
    <w:rsid w:val="00300D71"/>
    <w:rsid w:val="00301D5D"/>
    <w:rsid w:val="00301DE2"/>
    <w:rsid w:val="00302311"/>
    <w:rsid w:val="00302654"/>
    <w:rsid w:val="003038DC"/>
    <w:rsid w:val="003154E0"/>
    <w:rsid w:val="003176CF"/>
    <w:rsid w:val="00317E09"/>
    <w:rsid w:val="0032525C"/>
    <w:rsid w:val="0032679E"/>
    <w:rsid w:val="00330431"/>
    <w:rsid w:val="00336F06"/>
    <w:rsid w:val="00336FC6"/>
    <w:rsid w:val="00337950"/>
    <w:rsid w:val="003411EE"/>
    <w:rsid w:val="00342453"/>
    <w:rsid w:val="0034284D"/>
    <w:rsid w:val="00342FD5"/>
    <w:rsid w:val="00345355"/>
    <w:rsid w:val="003468F5"/>
    <w:rsid w:val="00347B50"/>
    <w:rsid w:val="00350FE0"/>
    <w:rsid w:val="00351278"/>
    <w:rsid w:val="0036007C"/>
    <w:rsid w:val="0036395D"/>
    <w:rsid w:val="003639AC"/>
    <w:rsid w:val="00364298"/>
    <w:rsid w:val="00364DF7"/>
    <w:rsid w:val="00370A0C"/>
    <w:rsid w:val="00373F55"/>
    <w:rsid w:val="0037505D"/>
    <w:rsid w:val="003759AE"/>
    <w:rsid w:val="00376D70"/>
    <w:rsid w:val="00377F6B"/>
    <w:rsid w:val="00380328"/>
    <w:rsid w:val="00381239"/>
    <w:rsid w:val="00381446"/>
    <w:rsid w:val="0038153A"/>
    <w:rsid w:val="00383528"/>
    <w:rsid w:val="00384764"/>
    <w:rsid w:val="00386B23"/>
    <w:rsid w:val="00387F45"/>
    <w:rsid w:val="00391AF8"/>
    <w:rsid w:val="00392A76"/>
    <w:rsid w:val="0039326B"/>
    <w:rsid w:val="003A3933"/>
    <w:rsid w:val="003A4EC2"/>
    <w:rsid w:val="003A59D3"/>
    <w:rsid w:val="003A6195"/>
    <w:rsid w:val="003B05E9"/>
    <w:rsid w:val="003B0E50"/>
    <w:rsid w:val="003B21AA"/>
    <w:rsid w:val="003B5FC0"/>
    <w:rsid w:val="003B7007"/>
    <w:rsid w:val="003B7239"/>
    <w:rsid w:val="003B78FB"/>
    <w:rsid w:val="003C0F28"/>
    <w:rsid w:val="003C211F"/>
    <w:rsid w:val="003C26C9"/>
    <w:rsid w:val="003C5FC2"/>
    <w:rsid w:val="003C7A84"/>
    <w:rsid w:val="003D0E7C"/>
    <w:rsid w:val="003D2843"/>
    <w:rsid w:val="003D2C3C"/>
    <w:rsid w:val="003D3624"/>
    <w:rsid w:val="003E0470"/>
    <w:rsid w:val="003E0AD7"/>
    <w:rsid w:val="003E0D1B"/>
    <w:rsid w:val="003E5F43"/>
    <w:rsid w:val="003F1672"/>
    <w:rsid w:val="003F1A95"/>
    <w:rsid w:val="003F21F1"/>
    <w:rsid w:val="003F268D"/>
    <w:rsid w:val="003F4CE1"/>
    <w:rsid w:val="003F6927"/>
    <w:rsid w:val="0040060C"/>
    <w:rsid w:val="00402B6A"/>
    <w:rsid w:val="00402D90"/>
    <w:rsid w:val="00403137"/>
    <w:rsid w:val="004059AE"/>
    <w:rsid w:val="00406FA8"/>
    <w:rsid w:val="00412840"/>
    <w:rsid w:val="004167D9"/>
    <w:rsid w:val="004176FA"/>
    <w:rsid w:val="004219D1"/>
    <w:rsid w:val="00432120"/>
    <w:rsid w:val="004328B2"/>
    <w:rsid w:val="0043352D"/>
    <w:rsid w:val="00434A3D"/>
    <w:rsid w:val="00434EE6"/>
    <w:rsid w:val="004351E1"/>
    <w:rsid w:val="00441855"/>
    <w:rsid w:val="0044280B"/>
    <w:rsid w:val="00442EFC"/>
    <w:rsid w:val="004433A5"/>
    <w:rsid w:val="00444269"/>
    <w:rsid w:val="00445FA5"/>
    <w:rsid w:val="00446FFE"/>
    <w:rsid w:val="0045138D"/>
    <w:rsid w:val="00452B41"/>
    <w:rsid w:val="00454160"/>
    <w:rsid w:val="00454AC3"/>
    <w:rsid w:val="004609DB"/>
    <w:rsid w:val="0046113C"/>
    <w:rsid w:val="00461922"/>
    <w:rsid w:val="00464032"/>
    <w:rsid w:val="00465CF7"/>
    <w:rsid w:val="00473941"/>
    <w:rsid w:val="00474D05"/>
    <w:rsid w:val="0048075B"/>
    <w:rsid w:val="00481B2D"/>
    <w:rsid w:val="00485BCB"/>
    <w:rsid w:val="00485EA3"/>
    <w:rsid w:val="00486A8B"/>
    <w:rsid w:val="00487175"/>
    <w:rsid w:val="004937F4"/>
    <w:rsid w:val="00495C64"/>
    <w:rsid w:val="00496E48"/>
    <w:rsid w:val="0049740E"/>
    <w:rsid w:val="004A17D6"/>
    <w:rsid w:val="004A2C95"/>
    <w:rsid w:val="004A49EB"/>
    <w:rsid w:val="004B054B"/>
    <w:rsid w:val="004B3305"/>
    <w:rsid w:val="004B3B97"/>
    <w:rsid w:val="004B624B"/>
    <w:rsid w:val="004C2FE8"/>
    <w:rsid w:val="004C5140"/>
    <w:rsid w:val="004C593E"/>
    <w:rsid w:val="004D06ED"/>
    <w:rsid w:val="004D1896"/>
    <w:rsid w:val="004D2B7A"/>
    <w:rsid w:val="004D3272"/>
    <w:rsid w:val="004D361E"/>
    <w:rsid w:val="004D38DF"/>
    <w:rsid w:val="004D3F4D"/>
    <w:rsid w:val="004D5CD0"/>
    <w:rsid w:val="004D6F32"/>
    <w:rsid w:val="004E496D"/>
    <w:rsid w:val="004E4C6D"/>
    <w:rsid w:val="004E5E86"/>
    <w:rsid w:val="004E6E6D"/>
    <w:rsid w:val="004E749C"/>
    <w:rsid w:val="004F0FCF"/>
    <w:rsid w:val="004F55D2"/>
    <w:rsid w:val="004F6086"/>
    <w:rsid w:val="00503028"/>
    <w:rsid w:val="005050F0"/>
    <w:rsid w:val="005054A3"/>
    <w:rsid w:val="0051128D"/>
    <w:rsid w:val="005146D7"/>
    <w:rsid w:val="00516856"/>
    <w:rsid w:val="00520FF9"/>
    <w:rsid w:val="00526F71"/>
    <w:rsid w:val="00527BA8"/>
    <w:rsid w:val="00532E1C"/>
    <w:rsid w:val="00540214"/>
    <w:rsid w:val="00540705"/>
    <w:rsid w:val="00541866"/>
    <w:rsid w:val="005448EB"/>
    <w:rsid w:val="00546207"/>
    <w:rsid w:val="005474D6"/>
    <w:rsid w:val="00547FB6"/>
    <w:rsid w:val="0055120B"/>
    <w:rsid w:val="005520FC"/>
    <w:rsid w:val="00552C3D"/>
    <w:rsid w:val="00552D08"/>
    <w:rsid w:val="005539C6"/>
    <w:rsid w:val="00553F45"/>
    <w:rsid w:val="00560037"/>
    <w:rsid w:val="00561C51"/>
    <w:rsid w:val="0056445C"/>
    <w:rsid w:val="00566061"/>
    <w:rsid w:val="0056690A"/>
    <w:rsid w:val="00570293"/>
    <w:rsid w:val="0057073A"/>
    <w:rsid w:val="00571538"/>
    <w:rsid w:val="00572BA7"/>
    <w:rsid w:val="005732C1"/>
    <w:rsid w:val="00573B07"/>
    <w:rsid w:val="00575E72"/>
    <w:rsid w:val="005812A1"/>
    <w:rsid w:val="005848E9"/>
    <w:rsid w:val="0058495B"/>
    <w:rsid w:val="0058743D"/>
    <w:rsid w:val="00587908"/>
    <w:rsid w:val="00587970"/>
    <w:rsid w:val="00590218"/>
    <w:rsid w:val="0059048F"/>
    <w:rsid w:val="00590D76"/>
    <w:rsid w:val="00590E00"/>
    <w:rsid w:val="0059255C"/>
    <w:rsid w:val="005938AF"/>
    <w:rsid w:val="005940A5"/>
    <w:rsid w:val="005941A0"/>
    <w:rsid w:val="00596DA8"/>
    <w:rsid w:val="005A1318"/>
    <w:rsid w:val="005A4BBE"/>
    <w:rsid w:val="005A4EE8"/>
    <w:rsid w:val="005A77A9"/>
    <w:rsid w:val="005B20F2"/>
    <w:rsid w:val="005B2A90"/>
    <w:rsid w:val="005C09D1"/>
    <w:rsid w:val="005C1B25"/>
    <w:rsid w:val="005C4CA6"/>
    <w:rsid w:val="005C5B5E"/>
    <w:rsid w:val="005C609B"/>
    <w:rsid w:val="005C6B85"/>
    <w:rsid w:val="005D08DE"/>
    <w:rsid w:val="005D0B9B"/>
    <w:rsid w:val="005D23D0"/>
    <w:rsid w:val="005D294F"/>
    <w:rsid w:val="005D3EE4"/>
    <w:rsid w:val="005D530C"/>
    <w:rsid w:val="005D5999"/>
    <w:rsid w:val="005D5C9E"/>
    <w:rsid w:val="005D7588"/>
    <w:rsid w:val="005E3EBC"/>
    <w:rsid w:val="005F5A77"/>
    <w:rsid w:val="00600E2D"/>
    <w:rsid w:val="0060200F"/>
    <w:rsid w:val="00605000"/>
    <w:rsid w:val="0060505C"/>
    <w:rsid w:val="00607304"/>
    <w:rsid w:val="00611E09"/>
    <w:rsid w:val="00612204"/>
    <w:rsid w:val="00613128"/>
    <w:rsid w:val="00622DED"/>
    <w:rsid w:val="006259BC"/>
    <w:rsid w:val="006267C1"/>
    <w:rsid w:val="00631543"/>
    <w:rsid w:val="006320F4"/>
    <w:rsid w:val="006353C2"/>
    <w:rsid w:val="006428A9"/>
    <w:rsid w:val="0065407F"/>
    <w:rsid w:val="00656385"/>
    <w:rsid w:val="00657F5A"/>
    <w:rsid w:val="00660109"/>
    <w:rsid w:val="006609BD"/>
    <w:rsid w:val="006609D1"/>
    <w:rsid w:val="006610D0"/>
    <w:rsid w:val="00666EE2"/>
    <w:rsid w:val="00667CB4"/>
    <w:rsid w:val="00670433"/>
    <w:rsid w:val="006721FD"/>
    <w:rsid w:val="00673F13"/>
    <w:rsid w:val="00675D25"/>
    <w:rsid w:val="006815D7"/>
    <w:rsid w:val="00684B64"/>
    <w:rsid w:val="00687504"/>
    <w:rsid w:val="00692136"/>
    <w:rsid w:val="00694908"/>
    <w:rsid w:val="006A0C48"/>
    <w:rsid w:val="006A42E9"/>
    <w:rsid w:val="006A6B82"/>
    <w:rsid w:val="006B032E"/>
    <w:rsid w:val="006B0C11"/>
    <w:rsid w:val="006B2C2E"/>
    <w:rsid w:val="006B6981"/>
    <w:rsid w:val="006C0EBF"/>
    <w:rsid w:val="006C214D"/>
    <w:rsid w:val="006C361E"/>
    <w:rsid w:val="006C3FF1"/>
    <w:rsid w:val="006C44FC"/>
    <w:rsid w:val="006C4B45"/>
    <w:rsid w:val="006D3573"/>
    <w:rsid w:val="006D3E7A"/>
    <w:rsid w:val="006D6D3B"/>
    <w:rsid w:val="006D7B9E"/>
    <w:rsid w:val="006E17C0"/>
    <w:rsid w:val="006E1964"/>
    <w:rsid w:val="006E25E0"/>
    <w:rsid w:val="006E3DBC"/>
    <w:rsid w:val="006E412F"/>
    <w:rsid w:val="006E4978"/>
    <w:rsid w:val="006E5AFC"/>
    <w:rsid w:val="006E7B09"/>
    <w:rsid w:val="006F00DE"/>
    <w:rsid w:val="006F0BB3"/>
    <w:rsid w:val="006F63A5"/>
    <w:rsid w:val="006F6681"/>
    <w:rsid w:val="006F78EA"/>
    <w:rsid w:val="00702DF3"/>
    <w:rsid w:val="00703207"/>
    <w:rsid w:val="00703346"/>
    <w:rsid w:val="007033A9"/>
    <w:rsid w:val="00703831"/>
    <w:rsid w:val="00705F6E"/>
    <w:rsid w:val="00706282"/>
    <w:rsid w:val="00706F81"/>
    <w:rsid w:val="00707AF7"/>
    <w:rsid w:val="0071017C"/>
    <w:rsid w:val="007112F1"/>
    <w:rsid w:val="00711B5D"/>
    <w:rsid w:val="00712F35"/>
    <w:rsid w:val="007135ED"/>
    <w:rsid w:val="00725047"/>
    <w:rsid w:val="00727C5D"/>
    <w:rsid w:val="00730590"/>
    <w:rsid w:val="007333A3"/>
    <w:rsid w:val="00734D1D"/>
    <w:rsid w:val="007424FB"/>
    <w:rsid w:val="007468AF"/>
    <w:rsid w:val="007471E3"/>
    <w:rsid w:val="007476C2"/>
    <w:rsid w:val="0075196D"/>
    <w:rsid w:val="00756832"/>
    <w:rsid w:val="00756D0D"/>
    <w:rsid w:val="00756E80"/>
    <w:rsid w:val="00757D2A"/>
    <w:rsid w:val="00760577"/>
    <w:rsid w:val="00762C58"/>
    <w:rsid w:val="00767B9D"/>
    <w:rsid w:val="007704B9"/>
    <w:rsid w:val="00770AE7"/>
    <w:rsid w:val="0077154D"/>
    <w:rsid w:val="007726D8"/>
    <w:rsid w:val="00782567"/>
    <w:rsid w:val="00784919"/>
    <w:rsid w:val="00785260"/>
    <w:rsid w:val="00785930"/>
    <w:rsid w:val="007869BB"/>
    <w:rsid w:val="00787433"/>
    <w:rsid w:val="007902D6"/>
    <w:rsid w:val="00790E42"/>
    <w:rsid w:val="007917B1"/>
    <w:rsid w:val="00791E2C"/>
    <w:rsid w:val="007922FF"/>
    <w:rsid w:val="00792C5C"/>
    <w:rsid w:val="00792D69"/>
    <w:rsid w:val="00795EDF"/>
    <w:rsid w:val="007A4F73"/>
    <w:rsid w:val="007A79FF"/>
    <w:rsid w:val="007B04E0"/>
    <w:rsid w:val="007B0650"/>
    <w:rsid w:val="007B0803"/>
    <w:rsid w:val="007B0E2E"/>
    <w:rsid w:val="007B0F36"/>
    <w:rsid w:val="007C4232"/>
    <w:rsid w:val="007C48EF"/>
    <w:rsid w:val="007C656D"/>
    <w:rsid w:val="007C6A97"/>
    <w:rsid w:val="007D0FE8"/>
    <w:rsid w:val="007D245E"/>
    <w:rsid w:val="007D453E"/>
    <w:rsid w:val="007D563B"/>
    <w:rsid w:val="007E02D5"/>
    <w:rsid w:val="007E416C"/>
    <w:rsid w:val="007E4729"/>
    <w:rsid w:val="007E560A"/>
    <w:rsid w:val="007E6950"/>
    <w:rsid w:val="007E6980"/>
    <w:rsid w:val="007E7944"/>
    <w:rsid w:val="007E7999"/>
    <w:rsid w:val="007F0C00"/>
    <w:rsid w:val="007F23E4"/>
    <w:rsid w:val="007F25BA"/>
    <w:rsid w:val="007F2A41"/>
    <w:rsid w:val="007F2F2E"/>
    <w:rsid w:val="007F4765"/>
    <w:rsid w:val="007F4E10"/>
    <w:rsid w:val="00801604"/>
    <w:rsid w:val="00802FCC"/>
    <w:rsid w:val="00804B6F"/>
    <w:rsid w:val="0081358A"/>
    <w:rsid w:val="00813610"/>
    <w:rsid w:val="008144FF"/>
    <w:rsid w:val="00814DCD"/>
    <w:rsid w:val="00815E21"/>
    <w:rsid w:val="008178D8"/>
    <w:rsid w:val="00821D5E"/>
    <w:rsid w:val="0082362D"/>
    <w:rsid w:val="008249B5"/>
    <w:rsid w:val="00824B68"/>
    <w:rsid w:val="008326B2"/>
    <w:rsid w:val="008356F9"/>
    <w:rsid w:val="00837AD1"/>
    <w:rsid w:val="00841210"/>
    <w:rsid w:val="00842278"/>
    <w:rsid w:val="00847D06"/>
    <w:rsid w:val="008503E5"/>
    <w:rsid w:val="0085081C"/>
    <w:rsid w:val="008512A5"/>
    <w:rsid w:val="008531E7"/>
    <w:rsid w:val="00853F06"/>
    <w:rsid w:val="00855BF0"/>
    <w:rsid w:val="0085692E"/>
    <w:rsid w:val="00856954"/>
    <w:rsid w:val="00857A57"/>
    <w:rsid w:val="00857DF2"/>
    <w:rsid w:val="008618A5"/>
    <w:rsid w:val="008638DD"/>
    <w:rsid w:val="00863F59"/>
    <w:rsid w:val="00864099"/>
    <w:rsid w:val="0087097F"/>
    <w:rsid w:val="008757DF"/>
    <w:rsid w:val="00883D16"/>
    <w:rsid w:val="00885EA5"/>
    <w:rsid w:val="00887114"/>
    <w:rsid w:val="00891EDD"/>
    <w:rsid w:val="008939D8"/>
    <w:rsid w:val="00895518"/>
    <w:rsid w:val="008A1460"/>
    <w:rsid w:val="008A33ED"/>
    <w:rsid w:val="008A7DC6"/>
    <w:rsid w:val="008B101D"/>
    <w:rsid w:val="008B17B5"/>
    <w:rsid w:val="008B2B05"/>
    <w:rsid w:val="008B64CF"/>
    <w:rsid w:val="008C299A"/>
    <w:rsid w:val="008C5DFE"/>
    <w:rsid w:val="008C6955"/>
    <w:rsid w:val="008C6D9E"/>
    <w:rsid w:val="008D02F4"/>
    <w:rsid w:val="008D0563"/>
    <w:rsid w:val="008D1B1A"/>
    <w:rsid w:val="008D2A68"/>
    <w:rsid w:val="008D3DBD"/>
    <w:rsid w:val="008D5019"/>
    <w:rsid w:val="008D64CE"/>
    <w:rsid w:val="008E138F"/>
    <w:rsid w:val="008E19EE"/>
    <w:rsid w:val="008E31C7"/>
    <w:rsid w:val="008E4651"/>
    <w:rsid w:val="008E7928"/>
    <w:rsid w:val="008F0CA0"/>
    <w:rsid w:val="008F1A53"/>
    <w:rsid w:val="008F5D78"/>
    <w:rsid w:val="00905ABB"/>
    <w:rsid w:val="0091242D"/>
    <w:rsid w:val="0091655F"/>
    <w:rsid w:val="00916EE9"/>
    <w:rsid w:val="009174A0"/>
    <w:rsid w:val="00917EC4"/>
    <w:rsid w:val="0092282D"/>
    <w:rsid w:val="009233DB"/>
    <w:rsid w:val="009262BB"/>
    <w:rsid w:val="0092689D"/>
    <w:rsid w:val="00927BF3"/>
    <w:rsid w:val="00931CC8"/>
    <w:rsid w:val="0093367F"/>
    <w:rsid w:val="00935C72"/>
    <w:rsid w:val="009400C0"/>
    <w:rsid w:val="00940A7A"/>
    <w:rsid w:val="00940A82"/>
    <w:rsid w:val="0095556E"/>
    <w:rsid w:val="00963DF2"/>
    <w:rsid w:val="009748FB"/>
    <w:rsid w:val="00975BD5"/>
    <w:rsid w:val="009766CA"/>
    <w:rsid w:val="00980EBB"/>
    <w:rsid w:val="009820FA"/>
    <w:rsid w:val="009828E4"/>
    <w:rsid w:val="00985F50"/>
    <w:rsid w:val="00990743"/>
    <w:rsid w:val="009920F7"/>
    <w:rsid w:val="0099298E"/>
    <w:rsid w:val="0099331E"/>
    <w:rsid w:val="00993FC6"/>
    <w:rsid w:val="0099582B"/>
    <w:rsid w:val="00997110"/>
    <w:rsid w:val="009A2DC9"/>
    <w:rsid w:val="009A362F"/>
    <w:rsid w:val="009A6227"/>
    <w:rsid w:val="009A62FA"/>
    <w:rsid w:val="009B0735"/>
    <w:rsid w:val="009B0851"/>
    <w:rsid w:val="009B3345"/>
    <w:rsid w:val="009B3D79"/>
    <w:rsid w:val="009B5C6F"/>
    <w:rsid w:val="009C221A"/>
    <w:rsid w:val="009C6C51"/>
    <w:rsid w:val="009D21AE"/>
    <w:rsid w:val="009E3D12"/>
    <w:rsid w:val="009E3F47"/>
    <w:rsid w:val="009E7E79"/>
    <w:rsid w:val="00A00DC3"/>
    <w:rsid w:val="00A02603"/>
    <w:rsid w:val="00A03303"/>
    <w:rsid w:val="00A05D68"/>
    <w:rsid w:val="00A13A97"/>
    <w:rsid w:val="00A1490A"/>
    <w:rsid w:val="00A16AC4"/>
    <w:rsid w:val="00A17779"/>
    <w:rsid w:val="00A2057A"/>
    <w:rsid w:val="00A207CF"/>
    <w:rsid w:val="00A209E8"/>
    <w:rsid w:val="00A21C7F"/>
    <w:rsid w:val="00A22D70"/>
    <w:rsid w:val="00A22EC5"/>
    <w:rsid w:val="00A260FB"/>
    <w:rsid w:val="00A278FB"/>
    <w:rsid w:val="00A27EAB"/>
    <w:rsid w:val="00A3225A"/>
    <w:rsid w:val="00A36208"/>
    <w:rsid w:val="00A378E9"/>
    <w:rsid w:val="00A40167"/>
    <w:rsid w:val="00A40377"/>
    <w:rsid w:val="00A40436"/>
    <w:rsid w:val="00A40A0C"/>
    <w:rsid w:val="00A41B82"/>
    <w:rsid w:val="00A43FAD"/>
    <w:rsid w:val="00A45223"/>
    <w:rsid w:val="00A464BD"/>
    <w:rsid w:val="00A470D4"/>
    <w:rsid w:val="00A47B45"/>
    <w:rsid w:val="00A5115B"/>
    <w:rsid w:val="00A56443"/>
    <w:rsid w:val="00A566FF"/>
    <w:rsid w:val="00A56B3C"/>
    <w:rsid w:val="00A62C00"/>
    <w:rsid w:val="00A6436C"/>
    <w:rsid w:val="00A64DF9"/>
    <w:rsid w:val="00A65957"/>
    <w:rsid w:val="00A70AF4"/>
    <w:rsid w:val="00A70BD5"/>
    <w:rsid w:val="00A71EBB"/>
    <w:rsid w:val="00A75525"/>
    <w:rsid w:val="00A81188"/>
    <w:rsid w:val="00A8133B"/>
    <w:rsid w:val="00A85435"/>
    <w:rsid w:val="00A8662B"/>
    <w:rsid w:val="00A870C3"/>
    <w:rsid w:val="00A87816"/>
    <w:rsid w:val="00A90E33"/>
    <w:rsid w:val="00A92E88"/>
    <w:rsid w:val="00A94317"/>
    <w:rsid w:val="00AA0A76"/>
    <w:rsid w:val="00AA628F"/>
    <w:rsid w:val="00AB32A9"/>
    <w:rsid w:val="00AB32D9"/>
    <w:rsid w:val="00AB5D77"/>
    <w:rsid w:val="00AB6E06"/>
    <w:rsid w:val="00AC5153"/>
    <w:rsid w:val="00AC6A51"/>
    <w:rsid w:val="00AC7317"/>
    <w:rsid w:val="00AC7644"/>
    <w:rsid w:val="00AC7DA0"/>
    <w:rsid w:val="00AD37A8"/>
    <w:rsid w:val="00AD4D46"/>
    <w:rsid w:val="00AD6578"/>
    <w:rsid w:val="00AD6D61"/>
    <w:rsid w:val="00AD769B"/>
    <w:rsid w:val="00AE0CB5"/>
    <w:rsid w:val="00AE6268"/>
    <w:rsid w:val="00AE6FE8"/>
    <w:rsid w:val="00AF0578"/>
    <w:rsid w:val="00AF2A53"/>
    <w:rsid w:val="00AF2C87"/>
    <w:rsid w:val="00AF3BD9"/>
    <w:rsid w:val="00AF424C"/>
    <w:rsid w:val="00AF4B4F"/>
    <w:rsid w:val="00AF4E58"/>
    <w:rsid w:val="00AF4EF7"/>
    <w:rsid w:val="00AF581D"/>
    <w:rsid w:val="00B01D96"/>
    <w:rsid w:val="00B04938"/>
    <w:rsid w:val="00B04BC5"/>
    <w:rsid w:val="00B0717F"/>
    <w:rsid w:val="00B07AF8"/>
    <w:rsid w:val="00B113ED"/>
    <w:rsid w:val="00B11487"/>
    <w:rsid w:val="00B119BD"/>
    <w:rsid w:val="00B1234E"/>
    <w:rsid w:val="00B13497"/>
    <w:rsid w:val="00B1759C"/>
    <w:rsid w:val="00B17B93"/>
    <w:rsid w:val="00B2170C"/>
    <w:rsid w:val="00B25825"/>
    <w:rsid w:val="00B3038F"/>
    <w:rsid w:val="00B310D0"/>
    <w:rsid w:val="00B3193D"/>
    <w:rsid w:val="00B37F63"/>
    <w:rsid w:val="00B41BCA"/>
    <w:rsid w:val="00B42B54"/>
    <w:rsid w:val="00B43D2C"/>
    <w:rsid w:val="00B44122"/>
    <w:rsid w:val="00B44A31"/>
    <w:rsid w:val="00B44B55"/>
    <w:rsid w:val="00B5106D"/>
    <w:rsid w:val="00B54AC6"/>
    <w:rsid w:val="00B5533A"/>
    <w:rsid w:val="00B55582"/>
    <w:rsid w:val="00B555FA"/>
    <w:rsid w:val="00B558F7"/>
    <w:rsid w:val="00B56ECA"/>
    <w:rsid w:val="00B60E3E"/>
    <w:rsid w:val="00B62146"/>
    <w:rsid w:val="00B62C2D"/>
    <w:rsid w:val="00B64488"/>
    <w:rsid w:val="00B75FEE"/>
    <w:rsid w:val="00B76F5E"/>
    <w:rsid w:val="00B77A34"/>
    <w:rsid w:val="00B81D22"/>
    <w:rsid w:val="00B83293"/>
    <w:rsid w:val="00B8363B"/>
    <w:rsid w:val="00B85CC1"/>
    <w:rsid w:val="00B8612A"/>
    <w:rsid w:val="00B86338"/>
    <w:rsid w:val="00B87CC9"/>
    <w:rsid w:val="00B906D9"/>
    <w:rsid w:val="00B91A76"/>
    <w:rsid w:val="00B93D75"/>
    <w:rsid w:val="00BA115E"/>
    <w:rsid w:val="00BA5391"/>
    <w:rsid w:val="00BB35BB"/>
    <w:rsid w:val="00BB4937"/>
    <w:rsid w:val="00BB4FEF"/>
    <w:rsid w:val="00BB5EEE"/>
    <w:rsid w:val="00BB5F7C"/>
    <w:rsid w:val="00BB6E55"/>
    <w:rsid w:val="00BB78BA"/>
    <w:rsid w:val="00BC4FB4"/>
    <w:rsid w:val="00BC67CD"/>
    <w:rsid w:val="00BD5992"/>
    <w:rsid w:val="00BE0364"/>
    <w:rsid w:val="00BE0EDC"/>
    <w:rsid w:val="00BE271A"/>
    <w:rsid w:val="00BF162A"/>
    <w:rsid w:val="00BF1CB9"/>
    <w:rsid w:val="00BF7035"/>
    <w:rsid w:val="00C02880"/>
    <w:rsid w:val="00C02FE4"/>
    <w:rsid w:val="00C03628"/>
    <w:rsid w:val="00C06353"/>
    <w:rsid w:val="00C131B7"/>
    <w:rsid w:val="00C13A91"/>
    <w:rsid w:val="00C16E12"/>
    <w:rsid w:val="00C2097C"/>
    <w:rsid w:val="00C24EC0"/>
    <w:rsid w:val="00C27B13"/>
    <w:rsid w:val="00C33359"/>
    <w:rsid w:val="00C3559B"/>
    <w:rsid w:val="00C35BB9"/>
    <w:rsid w:val="00C36695"/>
    <w:rsid w:val="00C401B3"/>
    <w:rsid w:val="00C41C8C"/>
    <w:rsid w:val="00C420C0"/>
    <w:rsid w:val="00C44330"/>
    <w:rsid w:val="00C447AA"/>
    <w:rsid w:val="00C44AF6"/>
    <w:rsid w:val="00C45665"/>
    <w:rsid w:val="00C45B86"/>
    <w:rsid w:val="00C45F6C"/>
    <w:rsid w:val="00C51132"/>
    <w:rsid w:val="00C523B2"/>
    <w:rsid w:val="00C539DD"/>
    <w:rsid w:val="00C60DE0"/>
    <w:rsid w:val="00C6184B"/>
    <w:rsid w:val="00C63A4F"/>
    <w:rsid w:val="00C64639"/>
    <w:rsid w:val="00C65141"/>
    <w:rsid w:val="00C65DD6"/>
    <w:rsid w:val="00C6659B"/>
    <w:rsid w:val="00C7215B"/>
    <w:rsid w:val="00C7714E"/>
    <w:rsid w:val="00C846E2"/>
    <w:rsid w:val="00C84DBD"/>
    <w:rsid w:val="00C90465"/>
    <w:rsid w:val="00C95BDE"/>
    <w:rsid w:val="00CA37DF"/>
    <w:rsid w:val="00CA385E"/>
    <w:rsid w:val="00CA45E3"/>
    <w:rsid w:val="00CA4FA1"/>
    <w:rsid w:val="00CB0E7A"/>
    <w:rsid w:val="00CB31E6"/>
    <w:rsid w:val="00CB44B0"/>
    <w:rsid w:val="00CB53AB"/>
    <w:rsid w:val="00CB56C9"/>
    <w:rsid w:val="00CC0D17"/>
    <w:rsid w:val="00CC19AA"/>
    <w:rsid w:val="00CC3AB8"/>
    <w:rsid w:val="00CC7274"/>
    <w:rsid w:val="00CD5B6A"/>
    <w:rsid w:val="00CD7ADF"/>
    <w:rsid w:val="00CE156F"/>
    <w:rsid w:val="00CE4ECA"/>
    <w:rsid w:val="00CE521C"/>
    <w:rsid w:val="00CE5614"/>
    <w:rsid w:val="00CF2D0A"/>
    <w:rsid w:val="00CF601E"/>
    <w:rsid w:val="00CF6730"/>
    <w:rsid w:val="00D00C5E"/>
    <w:rsid w:val="00D01B57"/>
    <w:rsid w:val="00D01D58"/>
    <w:rsid w:val="00D0298C"/>
    <w:rsid w:val="00D0597C"/>
    <w:rsid w:val="00D05C17"/>
    <w:rsid w:val="00D05F7A"/>
    <w:rsid w:val="00D07B16"/>
    <w:rsid w:val="00D14909"/>
    <w:rsid w:val="00D14B50"/>
    <w:rsid w:val="00D15C44"/>
    <w:rsid w:val="00D2441C"/>
    <w:rsid w:val="00D26507"/>
    <w:rsid w:val="00D316FA"/>
    <w:rsid w:val="00D32C60"/>
    <w:rsid w:val="00D45E06"/>
    <w:rsid w:val="00D47409"/>
    <w:rsid w:val="00D479A1"/>
    <w:rsid w:val="00D500FE"/>
    <w:rsid w:val="00D52D0C"/>
    <w:rsid w:val="00D55D12"/>
    <w:rsid w:val="00D55EB9"/>
    <w:rsid w:val="00D6544A"/>
    <w:rsid w:val="00D67254"/>
    <w:rsid w:val="00D67A1B"/>
    <w:rsid w:val="00D73E15"/>
    <w:rsid w:val="00D821CF"/>
    <w:rsid w:val="00D90A7D"/>
    <w:rsid w:val="00D94F75"/>
    <w:rsid w:val="00D963BD"/>
    <w:rsid w:val="00D97E5C"/>
    <w:rsid w:val="00DA256C"/>
    <w:rsid w:val="00DA38D5"/>
    <w:rsid w:val="00DA437C"/>
    <w:rsid w:val="00DA6502"/>
    <w:rsid w:val="00DB73EC"/>
    <w:rsid w:val="00DC7A46"/>
    <w:rsid w:val="00DC7AFD"/>
    <w:rsid w:val="00DD25C5"/>
    <w:rsid w:val="00DD32E1"/>
    <w:rsid w:val="00DD3C97"/>
    <w:rsid w:val="00DE65DF"/>
    <w:rsid w:val="00E00D9A"/>
    <w:rsid w:val="00E00F79"/>
    <w:rsid w:val="00E01185"/>
    <w:rsid w:val="00E0360D"/>
    <w:rsid w:val="00E04316"/>
    <w:rsid w:val="00E0479C"/>
    <w:rsid w:val="00E0521D"/>
    <w:rsid w:val="00E05511"/>
    <w:rsid w:val="00E058D1"/>
    <w:rsid w:val="00E10760"/>
    <w:rsid w:val="00E12E26"/>
    <w:rsid w:val="00E15EA7"/>
    <w:rsid w:val="00E17CE6"/>
    <w:rsid w:val="00E17FFA"/>
    <w:rsid w:val="00E20BB4"/>
    <w:rsid w:val="00E20F1E"/>
    <w:rsid w:val="00E214EF"/>
    <w:rsid w:val="00E22F7A"/>
    <w:rsid w:val="00E254D5"/>
    <w:rsid w:val="00E26525"/>
    <w:rsid w:val="00E26AA6"/>
    <w:rsid w:val="00E31BE1"/>
    <w:rsid w:val="00E3213D"/>
    <w:rsid w:val="00E331EF"/>
    <w:rsid w:val="00E3651D"/>
    <w:rsid w:val="00E41D29"/>
    <w:rsid w:val="00E42B08"/>
    <w:rsid w:val="00E435C6"/>
    <w:rsid w:val="00E4425A"/>
    <w:rsid w:val="00E44999"/>
    <w:rsid w:val="00E46544"/>
    <w:rsid w:val="00E502C0"/>
    <w:rsid w:val="00E5171F"/>
    <w:rsid w:val="00E53073"/>
    <w:rsid w:val="00E53210"/>
    <w:rsid w:val="00E557D7"/>
    <w:rsid w:val="00E558D8"/>
    <w:rsid w:val="00E566C7"/>
    <w:rsid w:val="00E57577"/>
    <w:rsid w:val="00E672AF"/>
    <w:rsid w:val="00E67E08"/>
    <w:rsid w:val="00E72141"/>
    <w:rsid w:val="00E743BF"/>
    <w:rsid w:val="00E831C2"/>
    <w:rsid w:val="00E841C3"/>
    <w:rsid w:val="00E85A45"/>
    <w:rsid w:val="00E87A98"/>
    <w:rsid w:val="00E9009E"/>
    <w:rsid w:val="00E91AFB"/>
    <w:rsid w:val="00E936C4"/>
    <w:rsid w:val="00E96090"/>
    <w:rsid w:val="00E97532"/>
    <w:rsid w:val="00E9775E"/>
    <w:rsid w:val="00E97DF4"/>
    <w:rsid w:val="00EA6DDC"/>
    <w:rsid w:val="00EA7549"/>
    <w:rsid w:val="00EB0A52"/>
    <w:rsid w:val="00EB0C1A"/>
    <w:rsid w:val="00EC25F9"/>
    <w:rsid w:val="00EC2F8A"/>
    <w:rsid w:val="00EC553E"/>
    <w:rsid w:val="00ED1E00"/>
    <w:rsid w:val="00ED24AE"/>
    <w:rsid w:val="00ED4C16"/>
    <w:rsid w:val="00ED538E"/>
    <w:rsid w:val="00ED5C5A"/>
    <w:rsid w:val="00EE0531"/>
    <w:rsid w:val="00EE0C2A"/>
    <w:rsid w:val="00EE12C9"/>
    <w:rsid w:val="00EE13C9"/>
    <w:rsid w:val="00EE1B5F"/>
    <w:rsid w:val="00EE4486"/>
    <w:rsid w:val="00EE46B8"/>
    <w:rsid w:val="00EF0D9E"/>
    <w:rsid w:val="00EF5AFC"/>
    <w:rsid w:val="00EF637D"/>
    <w:rsid w:val="00EF6BCF"/>
    <w:rsid w:val="00F0010B"/>
    <w:rsid w:val="00F046CC"/>
    <w:rsid w:val="00F1030B"/>
    <w:rsid w:val="00F13B54"/>
    <w:rsid w:val="00F15FF6"/>
    <w:rsid w:val="00F222BF"/>
    <w:rsid w:val="00F239FC"/>
    <w:rsid w:val="00F266C0"/>
    <w:rsid w:val="00F26EE1"/>
    <w:rsid w:val="00F35916"/>
    <w:rsid w:val="00F44AD7"/>
    <w:rsid w:val="00F456E5"/>
    <w:rsid w:val="00F5353B"/>
    <w:rsid w:val="00F53DBA"/>
    <w:rsid w:val="00F54D88"/>
    <w:rsid w:val="00F55442"/>
    <w:rsid w:val="00F61767"/>
    <w:rsid w:val="00F61C54"/>
    <w:rsid w:val="00F63A02"/>
    <w:rsid w:val="00F63D89"/>
    <w:rsid w:val="00F657F9"/>
    <w:rsid w:val="00F6695B"/>
    <w:rsid w:val="00F73250"/>
    <w:rsid w:val="00F80828"/>
    <w:rsid w:val="00F90204"/>
    <w:rsid w:val="00F90246"/>
    <w:rsid w:val="00F91168"/>
    <w:rsid w:val="00F942CD"/>
    <w:rsid w:val="00F947F9"/>
    <w:rsid w:val="00FA1A58"/>
    <w:rsid w:val="00FA4094"/>
    <w:rsid w:val="00FA5241"/>
    <w:rsid w:val="00FA55A1"/>
    <w:rsid w:val="00FB588B"/>
    <w:rsid w:val="00FC06DE"/>
    <w:rsid w:val="00FC0DF3"/>
    <w:rsid w:val="00FC117B"/>
    <w:rsid w:val="00FC4192"/>
    <w:rsid w:val="00FC4F06"/>
    <w:rsid w:val="00FD3C23"/>
    <w:rsid w:val="00FD524B"/>
    <w:rsid w:val="00FD5C9F"/>
    <w:rsid w:val="00FD6789"/>
    <w:rsid w:val="00FE006D"/>
    <w:rsid w:val="00FE6F47"/>
    <w:rsid w:val="00FE7D3B"/>
    <w:rsid w:val="00FF06FA"/>
    <w:rsid w:val="00FF0DAD"/>
    <w:rsid w:val="00FF2439"/>
    <w:rsid w:val="00FF26E9"/>
    <w:rsid w:val="1DD8127E"/>
    <w:rsid w:val="37392BBA"/>
    <w:rsid w:val="45FF668B"/>
    <w:rsid w:val="47DC5AEB"/>
    <w:rsid w:val="57235941"/>
    <w:rsid w:val="66BA252B"/>
    <w:rsid w:val="6A5F4CB7"/>
    <w:rsid w:val="76805914"/>
    <w:rsid w:val="7D4C5B9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semiHidden="0" w:uiPriority="39" w:qFormat="1"/>
    <w:lsdException w:name="toc 2" w:locked="1" w:semiHidden="0" w:uiPriority="39"/>
    <w:lsdException w:name="toc 3" w:locked="1" w:semiHidden="0"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footnote text" w:locked="1"/>
    <w:lsdException w:name="annotation text" w:semiHidden="0" w:unhideWhenUsed="0" w:qFormat="1"/>
    <w:lsdException w:name="header" w:semiHidden="0" w:unhideWhenUsed="0" w:qFormat="1"/>
    <w:lsdException w:name="footer" w:semiHidden="0" w:unhideWhenUsed="0"/>
    <w:lsdException w:name="index heading" w:locked="1"/>
    <w:lsdException w:name="caption" w:locked="1" w:uiPriority="35" w:qFormat="1"/>
    <w:lsdException w:name="table of figures" w:locked="1"/>
    <w:lsdException w:name="envelope address" w:locked="1"/>
    <w:lsdException w:name="envelope return" w:locked="1"/>
    <w:lsdException w:name="footnote reference" w:locked="1"/>
    <w:lsdException w:name="annotation reference" w:locked="1" w:semiHidden="0" w:qFormat="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semiHidden="0" w:uiPriority="10" w:unhideWhenUsed="0" w:qFormat="1"/>
    <w:lsdException w:name="Closing" w:locked="1"/>
    <w:lsdException w:name="Signature" w:locked="1"/>
    <w:lsdException w:name="Default Paragraph Font" w:semiHidden="0" w:uiPriority="1" w:qFormat="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semiHidden="0" w:uiPriority="11"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semiHidden="0" w:unhideWhenUsed="0" w:qFormat="1"/>
    <w:lsdException w:name="FollowedHyperlink" w:locked="1"/>
    <w:lsdException w:name="Strong" w:semiHidden="0" w:uiPriority="22" w:unhideWhenUsed="0" w:qFormat="1"/>
    <w:lsdException w:name="Emphasis" w:locked="1" w:semiHidden="0" w:uiPriority="20" w:unhideWhenUsed="0" w:qFormat="1"/>
    <w:lsdException w:name="Document Map" w:locked="1"/>
    <w:lsdException w:name="Plain Text" w:locked="1"/>
    <w:lsdException w:name="E-mail Signature"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semiHidden="0" w:qFormat="1"/>
    <w:lsdException w:name="annotation subject" w:locked="1" w:semiHidden="0" w:qFormat="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semiHidden="0" w:unhideWhenUsed="0" w:qFormat="1"/>
    <w:lsdException w:name="Table Grid" w:locked="1" w:semiHidden="0" w:uiPriority="59" w:unhideWhenUsed="0"/>
    <w:lsdException w:name="Table Theme" w:locked="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uiPriority w:val="99"/>
    <w:qFormat/>
    <w:pPr>
      <w:keepNext/>
      <w:keepLines/>
      <w:numPr>
        <w:numId w:val="1"/>
      </w:numPr>
      <w:spacing w:before="340" w:after="330" w:line="578" w:lineRule="auto"/>
      <w:outlineLvl w:val="0"/>
    </w:pPr>
    <w:rPr>
      <w:b/>
      <w:bCs/>
      <w:kern w:val="44"/>
      <w:sz w:val="44"/>
      <w:szCs w:val="44"/>
    </w:rPr>
  </w:style>
  <w:style w:type="paragraph" w:styleId="2">
    <w:name w:val="heading 2"/>
    <w:basedOn w:val="a"/>
    <w:next w:val="a"/>
    <w:link w:val="2Char"/>
    <w:uiPriority w:val="99"/>
    <w:qFormat/>
    <w:pPr>
      <w:keepNext/>
      <w:keepLines/>
      <w:numPr>
        <w:ilvl w:val="1"/>
        <w:numId w:val="1"/>
      </w:numPr>
      <w:tabs>
        <w:tab w:val="left" w:pos="432"/>
      </w:tabs>
      <w:spacing w:before="260" w:after="260" w:line="416" w:lineRule="auto"/>
      <w:outlineLvl w:val="1"/>
    </w:pPr>
    <w:rPr>
      <w:rFonts w:ascii="Arial" w:hAnsi="Arial"/>
      <w:b/>
      <w:bCs/>
      <w:sz w:val="32"/>
      <w:szCs w:val="32"/>
    </w:rPr>
  </w:style>
  <w:style w:type="paragraph" w:styleId="3">
    <w:name w:val="heading 3"/>
    <w:basedOn w:val="a"/>
    <w:next w:val="a"/>
    <w:link w:val="3Char"/>
    <w:uiPriority w:val="99"/>
    <w:qFormat/>
    <w:pPr>
      <w:keepNext/>
      <w:keepLines/>
      <w:numPr>
        <w:ilvl w:val="2"/>
        <w:numId w:val="1"/>
      </w:numPr>
      <w:tabs>
        <w:tab w:val="left" w:pos="432"/>
      </w:tabs>
      <w:spacing w:before="260" w:after="260" w:line="416" w:lineRule="auto"/>
      <w:outlineLvl w:val="2"/>
    </w:pPr>
    <w:rPr>
      <w:b/>
      <w:bCs/>
      <w:sz w:val="32"/>
      <w:szCs w:val="32"/>
    </w:rPr>
  </w:style>
  <w:style w:type="paragraph" w:styleId="4">
    <w:name w:val="heading 4"/>
    <w:basedOn w:val="a"/>
    <w:next w:val="a"/>
    <w:link w:val="4Char"/>
    <w:uiPriority w:val="99"/>
    <w:qFormat/>
    <w:pPr>
      <w:keepNext/>
      <w:keepLines/>
      <w:numPr>
        <w:ilvl w:val="3"/>
        <w:numId w:val="1"/>
      </w:numPr>
      <w:tabs>
        <w:tab w:val="left" w:pos="432"/>
      </w:tabs>
      <w:spacing w:before="280" w:after="290" w:line="376" w:lineRule="auto"/>
      <w:outlineLvl w:val="3"/>
    </w:pPr>
    <w:rPr>
      <w:rFonts w:ascii="Arial" w:hAnsi="Arial"/>
      <w:b/>
      <w:bCs/>
      <w:sz w:val="28"/>
      <w:szCs w:val="28"/>
    </w:rPr>
  </w:style>
  <w:style w:type="paragraph" w:styleId="5">
    <w:name w:val="heading 5"/>
    <w:basedOn w:val="a"/>
    <w:next w:val="a"/>
    <w:link w:val="5Char"/>
    <w:uiPriority w:val="99"/>
    <w:qFormat/>
    <w:pPr>
      <w:keepNext/>
      <w:keepLines/>
      <w:numPr>
        <w:ilvl w:val="4"/>
        <w:numId w:val="1"/>
      </w:numPr>
      <w:tabs>
        <w:tab w:val="left" w:pos="432"/>
      </w:tabs>
      <w:spacing w:before="280" w:after="290" w:line="376" w:lineRule="auto"/>
      <w:outlineLvl w:val="4"/>
    </w:pPr>
    <w:rPr>
      <w:b/>
      <w:bCs/>
      <w:sz w:val="28"/>
      <w:szCs w:val="28"/>
    </w:rPr>
  </w:style>
  <w:style w:type="paragraph" w:styleId="6">
    <w:name w:val="heading 6"/>
    <w:basedOn w:val="a"/>
    <w:next w:val="a"/>
    <w:link w:val="6Char"/>
    <w:uiPriority w:val="99"/>
    <w:qFormat/>
    <w:pPr>
      <w:keepNext/>
      <w:keepLines/>
      <w:numPr>
        <w:ilvl w:val="5"/>
        <w:numId w:val="1"/>
      </w:numPr>
      <w:tabs>
        <w:tab w:val="left" w:pos="432"/>
      </w:tabs>
      <w:spacing w:before="240" w:after="64" w:line="320" w:lineRule="auto"/>
      <w:outlineLvl w:val="5"/>
    </w:pPr>
    <w:rPr>
      <w:rFonts w:ascii="Arial" w:hAnsi="Arial"/>
      <w:b/>
      <w:bCs/>
      <w:sz w:val="24"/>
    </w:rPr>
  </w:style>
  <w:style w:type="paragraph" w:styleId="7">
    <w:name w:val="heading 7"/>
    <w:basedOn w:val="a"/>
    <w:next w:val="a"/>
    <w:link w:val="7Char"/>
    <w:uiPriority w:val="99"/>
    <w:qFormat/>
    <w:pPr>
      <w:keepNext/>
      <w:keepLines/>
      <w:numPr>
        <w:ilvl w:val="6"/>
        <w:numId w:val="1"/>
      </w:numPr>
      <w:tabs>
        <w:tab w:val="left" w:pos="432"/>
      </w:tabs>
      <w:spacing w:before="240" w:after="64" w:line="320" w:lineRule="auto"/>
      <w:outlineLvl w:val="6"/>
    </w:pPr>
    <w:rPr>
      <w:b/>
      <w:bCs/>
      <w:sz w:val="24"/>
    </w:rPr>
  </w:style>
  <w:style w:type="paragraph" w:styleId="8">
    <w:name w:val="heading 8"/>
    <w:basedOn w:val="a"/>
    <w:next w:val="a"/>
    <w:link w:val="8Char"/>
    <w:uiPriority w:val="99"/>
    <w:qFormat/>
    <w:pPr>
      <w:keepNext/>
      <w:keepLines/>
      <w:numPr>
        <w:ilvl w:val="7"/>
        <w:numId w:val="1"/>
      </w:numPr>
      <w:tabs>
        <w:tab w:val="left" w:pos="432"/>
      </w:tabs>
      <w:spacing w:before="240" w:after="64" w:line="320" w:lineRule="auto"/>
      <w:outlineLvl w:val="7"/>
    </w:pPr>
    <w:rPr>
      <w:rFonts w:ascii="Arial" w:hAnsi="Arial"/>
      <w:sz w:val="24"/>
    </w:rPr>
  </w:style>
  <w:style w:type="paragraph" w:styleId="9">
    <w:name w:val="heading 9"/>
    <w:basedOn w:val="a"/>
    <w:next w:val="a"/>
    <w:link w:val="9Char"/>
    <w:uiPriority w:val="99"/>
    <w:qFormat/>
    <w:pPr>
      <w:keepNext/>
      <w:keepLines/>
      <w:numPr>
        <w:ilvl w:val="8"/>
        <w:numId w:val="1"/>
      </w:numPr>
      <w:tabs>
        <w:tab w:val="left" w:pos="432"/>
      </w:tabs>
      <w:spacing w:before="240" w:after="64" w:line="320" w:lineRule="auto"/>
      <w:outlineLvl w:val="8"/>
    </w:pPr>
    <w:rPr>
      <w:rFonts w:ascii="Arial" w:hAnsi="Arial"/>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1"/>
    <w:uiPriority w:val="99"/>
    <w:unhideWhenUsed/>
    <w:qFormat/>
    <w:locked/>
    <w:rPr>
      <w:b/>
      <w:bCs/>
      <w:sz w:val="21"/>
    </w:rPr>
  </w:style>
  <w:style w:type="paragraph" w:styleId="a4">
    <w:name w:val="annotation text"/>
    <w:basedOn w:val="a"/>
    <w:link w:val="Char"/>
    <w:uiPriority w:val="99"/>
    <w:qFormat/>
    <w:pPr>
      <w:jc w:val="left"/>
    </w:pPr>
    <w:rPr>
      <w:sz w:val="24"/>
    </w:rPr>
  </w:style>
  <w:style w:type="paragraph" w:styleId="30">
    <w:name w:val="toc 3"/>
    <w:basedOn w:val="a"/>
    <w:next w:val="a"/>
    <w:uiPriority w:val="39"/>
    <w:unhideWhenUsed/>
    <w:locked/>
    <w:pPr>
      <w:ind w:leftChars="400" w:left="840"/>
    </w:pPr>
  </w:style>
  <w:style w:type="paragraph" w:styleId="a5">
    <w:name w:val="Balloon Text"/>
    <w:basedOn w:val="a"/>
    <w:link w:val="Char0"/>
    <w:uiPriority w:val="99"/>
    <w:qFormat/>
    <w:rPr>
      <w:sz w:val="18"/>
      <w:szCs w:val="18"/>
    </w:rPr>
  </w:style>
  <w:style w:type="paragraph" w:styleId="a6">
    <w:name w:val="footer"/>
    <w:basedOn w:val="a"/>
    <w:link w:val="Char2"/>
    <w:uiPriority w:val="99"/>
    <w:pPr>
      <w:tabs>
        <w:tab w:val="center" w:pos="4153"/>
        <w:tab w:val="right" w:pos="8306"/>
      </w:tabs>
      <w:snapToGrid w:val="0"/>
      <w:jc w:val="left"/>
    </w:pPr>
    <w:rPr>
      <w:sz w:val="18"/>
      <w:szCs w:val="18"/>
    </w:rPr>
  </w:style>
  <w:style w:type="paragraph" w:styleId="a7">
    <w:name w:val="header"/>
    <w:basedOn w:val="a"/>
    <w:link w:val="Char3"/>
    <w:uiPriority w:val="99"/>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locked/>
  </w:style>
  <w:style w:type="paragraph" w:styleId="20">
    <w:name w:val="toc 2"/>
    <w:basedOn w:val="a"/>
    <w:next w:val="a"/>
    <w:uiPriority w:val="39"/>
    <w:unhideWhenUsed/>
    <w:locked/>
    <w:pPr>
      <w:ind w:leftChars="200" w:left="420"/>
    </w:pPr>
  </w:style>
  <w:style w:type="character" w:styleId="a8">
    <w:name w:val="Strong"/>
    <w:basedOn w:val="a0"/>
    <w:uiPriority w:val="22"/>
    <w:qFormat/>
    <w:rPr>
      <w:rFonts w:cs="Times New Roman"/>
      <w:b/>
    </w:rPr>
  </w:style>
  <w:style w:type="character" w:styleId="a9">
    <w:name w:val="Hyperlink"/>
    <w:basedOn w:val="a0"/>
    <w:uiPriority w:val="99"/>
    <w:qFormat/>
    <w:rPr>
      <w:rFonts w:cs="Times New Roman"/>
      <w:u w:val="single"/>
    </w:rPr>
  </w:style>
  <w:style w:type="character" w:styleId="aa">
    <w:name w:val="annotation reference"/>
    <w:basedOn w:val="a0"/>
    <w:uiPriority w:val="99"/>
    <w:unhideWhenUsed/>
    <w:qFormat/>
    <w:locked/>
    <w:rPr>
      <w:sz w:val="21"/>
      <w:szCs w:val="21"/>
    </w:rPr>
  </w:style>
  <w:style w:type="character" w:customStyle="1" w:styleId="1Char">
    <w:name w:val="标题 1 Char"/>
    <w:basedOn w:val="a0"/>
    <w:link w:val="1"/>
    <w:uiPriority w:val="99"/>
    <w:qFormat/>
    <w:locked/>
    <w:rPr>
      <w:rFonts w:cs="Times New Roman"/>
      <w:b/>
      <w:bCs/>
      <w:kern w:val="44"/>
      <w:sz w:val="44"/>
      <w:szCs w:val="44"/>
    </w:rPr>
  </w:style>
  <w:style w:type="character" w:customStyle="1" w:styleId="2Char">
    <w:name w:val="标题 2 Char"/>
    <w:basedOn w:val="a0"/>
    <w:link w:val="2"/>
    <w:uiPriority w:val="99"/>
    <w:semiHidden/>
    <w:qFormat/>
    <w:locked/>
    <w:rPr>
      <w:rFonts w:ascii="Cambria" w:eastAsia="宋体" w:hAnsi="Cambria" w:cs="Times New Roman"/>
      <w:b/>
      <w:bCs/>
      <w:sz w:val="32"/>
      <w:szCs w:val="32"/>
    </w:rPr>
  </w:style>
  <w:style w:type="character" w:customStyle="1" w:styleId="3Char">
    <w:name w:val="标题 3 Char"/>
    <w:basedOn w:val="a0"/>
    <w:link w:val="3"/>
    <w:uiPriority w:val="99"/>
    <w:semiHidden/>
    <w:qFormat/>
    <w:locked/>
    <w:rPr>
      <w:rFonts w:cs="Times New Roman"/>
      <w:b/>
      <w:bCs/>
      <w:sz w:val="32"/>
      <w:szCs w:val="32"/>
    </w:rPr>
  </w:style>
  <w:style w:type="character" w:customStyle="1" w:styleId="4Char">
    <w:name w:val="标题 4 Char"/>
    <w:basedOn w:val="a0"/>
    <w:link w:val="4"/>
    <w:uiPriority w:val="99"/>
    <w:semiHidden/>
    <w:qFormat/>
    <w:locked/>
    <w:rPr>
      <w:rFonts w:ascii="Cambria" w:eastAsia="宋体" w:hAnsi="Cambria" w:cs="Times New Roman"/>
      <w:b/>
      <w:bCs/>
      <w:sz w:val="28"/>
      <w:szCs w:val="28"/>
    </w:rPr>
  </w:style>
  <w:style w:type="character" w:customStyle="1" w:styleId="5Char">
    <w:name w:val="标题 5 Char"/>
    <w:basedOn w:val="a0"/>
    <w:link w:val="5"/>
    <w:uiPriority w:val="99"/>
    <w:semiHidden/>
    <w:qFormat/>
    <w:locked/>
    <w:rPr>
      <w:rFonts w:cs="Times New Roman"/>
      <w:b/>
      <w:bCs/>
      <w:sz w:val="28"/>
      <w:szCs w:val="28"/>
    </w:rPr>
  </w:style>
  <w:style w:type="character" w:customStyle="1" w:styleId="6Char">
    <w:name w:val="标题 6 Char"/>
    <w:basedOn w:val="a0"/>
    <w:link w:val="6"/>
    <w:uiPriority w:val="99"/>
    <w:semiHidden/>
    <w:qFormat/>
    <w:locked/>
    <w:rPr>
      <w:rFonts w:ascii="Cambria" w:eastAsia="宋体" w:hAnsi="Cambria" w:cs="Times New Roman"/>
      <w:b/>
      <w:bCs/>
      <w:sz w:val="24"/>
      <w:szCs w:val="24"/>
    </w:rPr>
  </w:style>
  <w:style w:type="character" w:customStyle="1" w:styleId="7Char">
    <w:name w:val="标题 7 Char"/>
    <w:basedOn w:val="a0"/>
    <w:link w:val="7"/>
    <w:uiPriority w:val="99"/>
    <w:semiHidden/>
    <w:locked/>
    <w:rPr>
      <w:rFonts w:cs="Times New Roman"/>
      <w:b/>
      <w:bCs/>
      <w:sz w:val="24"/>
      <w:szCs w:val="24"/>
    </w:rPr>
  </w:style>
  <w:style w:type="character" w:customStyle="1" w:styleId="8Char">
    <w:name w:val="标题 8 Char"/>
    <w:basedOn w:val="a0"/>
    <w:link w:val="8"/>
    <w:uiPriority w:val="99"/>
    <w:semiHidden/>
    <w:locked/>
    <w:rPr>
      <w:rFonts w:ascii="Cambria" w:eastAsia="宋体" w:hAnsi="Cambria" w:cs="Times New Roman"/>
      <w:sz w:val="24"/>
      <w:szCs w:val="24"/>
    </w:rPr>
  </w:style>
  <w:style w:type="character" w:customStyle="1" w:styleId="9Char">
    <w:name w:val="标题 9 Char"/>
    <w:basedOn w:val="a0"/>
    <w:link w:val="9"/>
    <w:uiPriority w:val="99"/>
    <w:semiHidden/>
    <w:qFormat/>
    <w:locked/>
    <w:rPr>
      <w:rFonts w:ascii="Cambria" w:eastAsia="宋体" w:hAnsi="Cambria" w:cs="Times New Roman"/>
      <w:sz w:val="21"/>
      <w:szCs w:val="21"/>
    </w:rPr>
  </w:style>
  <w:style w:type="character" w:customStyle="1" w:styleId="Char4">
    <w:name w:val="批注主题 Char"/>
    <w:basedOn w:val="CommentTextChar"/>
    <w:link w:val="CommentSubject1"/>
    <w:uiPriority w:val="99"/>
    <w:semiHidden/>
    <w:locked/>
    <w:rPr>
      <w:rFonts w:cs="Times New Roman"/>
      <w:b/>
      <w:bCs/>
      <w:kern w:val="2"/>
      <w:sz w:val="24"/>
      <w:szCs w:val="24"/>
    </w:rPr>
  </w:style>
  <w:style w:type="character" w:customStyle="1" w:styleId="CommentTextChar">
    <w:name w:val="Comment Text Char"/>
    <w:uiPriority w:val="99"/>
    <w:semiHidden/>
    <w:qFormat/>
    <w:locked/>
    <w:rPr>
      <w:rFonts w:cs="Times New Roman"/>
      <w:kern w:val="2"/>
      <w:sz w:val="24"/>
      <w:szCs w:val="24"/>
    </w:rPr>
  </w:style>
  <w:style w:type="paragraph" w:customStyle="1" w:styleId="CommentSubject1">
    <w:name w:val="Comment Subject1"/>
    <w:basedOn w:val="a4"/>
    <w:next w:val="a4"/>
    <w:link w:val="Char4"/>
    <w:uiPriority w:val="99"/>
    <w:qFormat/>
    <w:rPr>
      <w:b/>
      <w:bCs/>
    </w:rPr>
  </w:style>
  <w:style w:type="character" w:customStyle="1" w:styleId="Char">
    <w:name w:val="批注文字 Char"/>
    <w:basedOn w:val="a0"/>
    <w:link w:val="a4"/>
    <w:uiPriority w:val="99"/>
    <w:semiHidden/>
    <w:qFormat/>
    <w:locked/>
    <w:rPr>
      <w:rFonts w:cs="Times New Roman"/>
      <w:sz w:val="24"/>
      <w:szCs w:val="24"/>
    </w:rPr>
  </w:style>
  <w:style w:type="character" w:customStyle="1" w:styleId="Char0">
    <w:name w:val="批注框文本 Char"/>
    <w:basedOn w:val="a0"/>
    <w:link w:val="a5"/>
    <w:uiPriority w:val="99"/>
    <w:semiHidden/>
    <w:locked/>
    <w:rPr>
      <w:rFonts w:cs="Times New Roman"/>
      <w:sz w:val="2"/>
    </w:rPr>
  </w:style>
  <w:style w:type="character" w:customStyle="1" w:styleId="Char2">
    <w:name w:val="页脚 Char"/>
    <w:basedOn w:val="a0"/>
    <w:link w:val="a6"/>
    <w:uiPriority w:val="99"/>
    <w:qFormat/>
    <w:locked/>
    <w:rPr>
      <w:rFonts w:cs="Times New Roman"/>
      <w:kern w:val="2"/>
      <w:sz w:val="18"/>
      <w:szCs w:val="18"/>
    </w:rPr>
  </w:style>
  <w:style w:type="character" w:customStyle="1" w:styleId="Char3">
    <w:name w:val="页眉 Char"/>
    <w:basedOn w:val="a0"/>
    <w:link w:val="a7"/>
    <w:uiPriority w:val="99"/>
    <w:semiHidden/>
    <w:qFormat/>
    <w:locked/>
    <w:rPr>
      <w:rFonts w:cs="Times New Roman"/>
      <w:sz w:val="18"/>
      <w:szCs w:val="18"/>
    </w:rPr>
  </w:style>
  <w:style w:type="character" w:customStyle="1" w:styleId="PageNumber1">
    <w:name w:val="Page Number1"/>
    <w:basedOn w:val="a0"/>
    <w:uiPriority w:val="99"/>
    <w:rPr>
      <w:rFonts w:cs="Times New Roman"/>
    </w:rPr>
  </w:style>
  <w:style w:type="character" w:customStyle="1" w:styleId="CommentReference1">
    <w:name w:val="Comment Reference1"/>
    <w:basedOn w:val="a0"/>
    <w:uiPriority w:val="99"/>
    <w:qFormat/>
    <w:rPr>
      <w:rFonts w:cs="Times New Roman"/>
      <w:sz w:val="21"/>
      <w:szCs w:val="21"/>
    </w:rPr>
  </w:style>
  <w:style w:type="paragraph" w:customStyle="1" w:styleId="CharCharCharCharCharCharChar">
    <w:name w:val="Char Char Char Char Char Char Char"/>
    <w:basedOn w:val="a"/>
    <w:qFormat/>
    <w:pPr>
      <w:widowControl/>
      <w:spacing w:after="160" w:line="240" w:lineRule="exact"/>
      <w:jc w:val="left"/>
    </w:pPr>
    <w:rPr>
      <w:rFonts w:ascii="Arial" w:eastAsia="Times New Roman" w:hAnsi="Arial" w:cs="Verdana"/>
      <w:b/>
      <w:kern w:val="0"/>
      <w:sz w:val="24"/>
      <w:szCs w:val="21"/>
      <w:lang w:eastAsia="en-US"/>
    </w:rPr>
  </w:style>
  <w:style w:type="character" w:customStyle="1" w:styleId="Char1">
    <w:name w:val="批注主题 Char1"/>
    <w:basedOn w:val="Char"/>
    <w:link w:val="a3"/>
    <w:uiPriority w:val="99"/>
    <w:semiHidden/>
    <w:rPr>
      <w:rFonts w:cs="Times New Roman"/>
      <w:b/>
      <w:bCs/>
      <w:kern w:val="2"/>
      <w:sz w:val="21"/>
      <w:szCs w:val="24"/>
    </w:rPr>
  </w:style>
  <w:style w:type="paragraph" w:customStyle="1" w:styleId="11">
    <w:name w:val="修订1"/>
    <w:hidden/>
    <w:uiPriority w:val="99"/>
    <w:semiHidden/>
    <w:rPr>
      <w:kern w:val="2"/>
      <w:sz w:val="21"/>
      <w:szCs w:val="24"/>
    </w:rPr>
  </w:style>
  <w:style w:type="paragraph" w:customStyle="1" w:styleId="12">
    <w:name w:val="列出段落1"/>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5A0F40D-9AB5-4E91-8BFF-DEE295733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14</Pages>
  <Words>1139</Words>
  <Characters>6498</Characters>
  <Application>Microsoft Office Word</Application>
  <DocSecurity>0</DocSecurity>
  <Lines>54</Lines>
  <Paragraphs>15</Paragraphs>
  <ScaleCrop>false</ScaleCrop>
  <Company>WWW.YlmF.CoM</Company>
  <LinksUpToDate>false</LinksUpToDate>
  <CharactersWithSpaces>7622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附件4：</dc:title>
  <dc:creator>樊颖</dc:creator>
  <cp:lastModifiedBy>微软用户</cp:lastModifiedBy>
  <cp:revision>29</cp:revision>
  <cp:lastPrinted>2017-09-28T02:57:00Z</cp:lastPrinted>
  <dcterms:created xsi:type="dcterms:W3CDTF">2017-09-28T05:23:00Z</dcterms:created>
  <dcterms:modified xsi:type="dcterms:W3CDTF">2017-11-23T00:55:00Z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