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jc w:val="center"/>
        <w:tblCellSpacing w:w="0" w:type="dxa"/>
        <w:shd w:val="clear" w:color="auto" w:fill="FFFFFF"/>
        <w:tblCellMar>
          <w:left w:w="0" w:type="dxa"/>
          <w:right w:w="0" w:type="dxa"/>
        </w:tblCellMar>
        <w:tblLook w:val="04A0"/>
      </w:tblPr>
      <w:tblGrid>
        <w:gridCol w:w="9337"/>
      </w:tblGrid>
      <w:tr w:rsidR="006E3D8A" w:rsidRPr="006E3D8A" w:rsidTr="006E3D8A">
        <w:trPr>
          <w:trHeight w:val="960"/>
          <w:tblCellSpacing w:w="0" w:type="dxa"/>
          <w:jc w:val="center"/>
        </w:trPr>
        <w:tc>
          <w:tcPr>
            <w:tcW w:w="0" w:type="auto"/>
            <w:shd w:val="clear" w:color="auto" w:fill="FFFFFF"/>
            <w:tcMar>
              <w:top w:w="240" w:type="dxa"/>
              <w:left w:w="600" w:type="dxa"/>
              <w:bottom w:w="180" w:type="dxa"/>
              <w:right w:w="720" w:type="dxa"/>
            </w:tcMar>
            <w:vAlign w:val="center"/>
            <w:hideMark/>
          </w:tcPr>
          <w:p w:rsidR="006E3D8A" w:rsidRPr="006E3D8A" w:rsidRDefault="006E3D8A" w:rsidP="006E3D8A">
            <w:pPr>
              <w:spacing w:after="0" w:line="480" w:lineRule="atLeast"/>
              <w:jc w:val="center"/>
              <w:rPr>
                <w:rFonts w:ascii="宋体" w:eastAsia="宋体" w:hAnsi="宋体" w:cs="宋体"/>
                <w:b/>
                <w:bCs/>
                <w:color w:val="1285CD"/>
                <w:sz w:val="29"/>
                <w:szCs w:val="29"/>
                <w:lang w:eastAsia="zh-CN" w:bidi="ar-SA"/>
              </w:rPr>
            </w:pPr>
            <w:r w:rsidRPr="006E3D8A">
              <w:rPr>
                <w:rFonts w:ascii="宋体" w:eastAsia="宋体" w:hAnsi="宋体" w:cs="宋体" w:hint="eastAsia"/>
                <w:b/>
                <w:bCs/>
                <w:color w:val="1285CD"/>
                <w:sz w:val="29"/>
                <w:szCs w:val="29"/>
                <w:lang w:eastAsia="zh-CN" w:bidi="ar-SA"/>
              </w:rPr>
              <w:t>关于2017年度第一批环保专项资金拟安排计划的公示</w:t>
            </w:r>
            <w:r w:rsidRPr="006E3D8A">
              <w:rPr>
                <w:rFonts w:ascii="宋体" w:eastAsia="宋体" w:hAnsi="宋体" w:cs="宋体" w:hint="eastAsia"/>
                <w:b/>
                <w:bCs/>
                <w:color w:val="1285CD"/>
                <w:sz w:val="29"/>
                <w:lang w:eastAsia="zh-CN" w:bidi="ar-SA"/>
              </w:rPr>
              <w:t> </w:t>
            </w:r>
          </w:p>
        </w:tc>
      </w:tr>
      <w:tr w:rsidR="006E3D8A" w:rsidRPr="006E3D8A" w:rsidTr="006E3D8A">
        <w:trPr>
          <w:tblCellSpacing w:w="0" w:type="dxa"/>
          <w:jc w:val="center"/>
        </w:trPr>
        <w:tc>
          <w:tcPr>
            <w:tcW w:w="0" w:type="auto"/>
            <w:shd w:val="clear" w:color="auto" w:fill="FFFFFF"/>
            <w:tcMar>
              <w:top w:w="144" w:type="dxa"/>
              <w:left w:w="0" w:type="dxa"/>
              <w:bottom w:w="0" w:type="dxa"/>
              <w:right w:w="0" w:type="dxa"/>
            </w:tcMar>
            <w:vAlign w:val="center"/>
            <w:hideMark/>
          </w:tcPr>
          <w:tbl>
            <w:tblPr>
              <w:tblW w:w="4500" w:type="pct"/>
              <w:jc w:val="center"/>
              <w:tblCellSpacing w:w="0" w:type="dxa"/>
              <w:tblCellMar>
                <w:left w:w="0" w:type="dxa"/>
                <w:right w:w="0" w:type="dxa"/>
              </w:tblCellMar>
              <w:tblLook w:val="04A0"/>
            </w:tblPr>
            <w:tblGrid>
              <w:gridCol w:w="8403"/>
            </w:tblGrid>
            <w:tr w:rsidR="006E3D8A" w:rsidRPr="006E3D8A">
              <w:trPr>
                <w:tblCellSpacing w:w="0" w:type="dxa"/>
                <w:jc w:val="center"/>
              </w:trPr>
              <w:tc>
                <w:tcPr>
                  <w:tcW w:w="0" w:type="auto"/>
                  <w:vAlign w:val="center"/>
                  <w:hideMark/>
                </w:tcPr>
                <w:p w:rsidR="006E3D8A" w:rsidRPr="006E3D8A" w:rsidRDefault="006E3D8A" w:rsidP="006E3D8A">
                  <w:pPr>
                    <w:spacing w:after="0" w:line="48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    根据《湖南省省级财政专项资金公开办法（试行）》和中央、省级环保专项资金管理办法的有关要求，经项目单位申请、市县环保部门审查、专家评审、会议研究等程序，2017年度第一批环保专项资金（含中央土壤污染防治资金、省级土壤污染防治资金、省级大气污染防治专项资金、省级环保科研项目资金及2016年度湖南省环保企业“走出去”先进单位补助资金）拟对以下评审合格项目(详见附件)给予支持，现予以公示，公示期为2016年12月15日-21日。欢迎社会各界进行监督，对公示项目如有异议，请在公示期间以传真、邮寄或电子邮件方式向湖南省环保厅提出意见，并提出异议理由及相关证明材料。单位意见请加盖单位公章并注明联系方式，个人意见请注明姓名、身份证号码和联系方式。</w:t>
                  </w:r>
                </w:p>
                <w:p w:rsidR="006E3D8A" w:rsidRPr="006E3D8A" w:rsidRDefault="006E3D8A" w:rsidP="006E3D8A">
                  <w:pPr>
                    <w:spacing w:after="0" w:line="480" w:lineRule="auto"/>
                    <w:rPr>
                      <w:rFonts w:ascii="宋体" w:eastAsia="宋体" w:hAnsi="宋体" w:cs="宋体" w:hint="eastAsia"/>
                      <w:sz w:val="24"/>
                      <w:szCs w:val="24"/>
                      <w:lang w:eastAsia="zh-CN" w:bidi="ar-SA"/>
                    </w:rPr>
                  </w:pPr>
                  <w:r w:rsidRPr="006E3D8A">
                    <w:rPr>
                      <w:rFonts w:ascii="宋体" w:eastAsia="宋体" w:hAnsi="宋体" w:cs="宋体" w:hint="eastAsia"/>
                      <w:sz w:val="24"/>
                      <w:szCs w:val="24"/>
                      <w:lang w:eastAsia="zh-CN" w:bidi="ar-SA"/>
                    </w:rPr>
                    <w:t>    受理单位：湖南省环保厅规划财务与国际合作处，0731-85698061(兼传真)，邮箱：29326614@qq.com</w:t>
                  </w:r>
                </w:p>
                <w:p w:rsidR="006E3D8A" w:rsidRPr="006E3D8A" w:rsidRDefault="006E3D8A" w:rsidP="006E3D8A">
                  <w:pPr>
                    <w:spacing w:after="0" w:line="480" w:lineRule="auto"/>
                    <w:rPr>
                      <w:rFonts w:ascii="宋体" w:eastAsia="宋体" w:hAnsi="宋体" w:cs="宋体" w:hint="eastAsia"/>
                      <w:sz w:val="24"/>
                      <w:szCs w:val="24"/>
                      <w:lang w:eastAsia="zh-CN" w:bidi="ar-SA"/>
                    </w:rPr>
                  </w:pPr>
                  <w:r w:rsidRPr="006E3D8A">
                    <w:rPr>
                      <w:rFonts w:ascii="宋体" w:eastAsia="宋体" w:hAnsi="宋体" w:cs="宋体" w:hint="eastAsia"/>
                      <w:sz w:val="24"/>
                      <w:szCs w:val="24"/>
                      <w:lang w:eastAsia="zh-CN" w:bidi="ar-SA"/>
                    </w:rPr>
                    <w:t>    通讯地址：长沙市雨花区万家丽中路三段118号(邮编410014)</w:t>
                  </w:r>
                </w:p>
                <w:p w:rsidR="006E3D8A" w:rsidRPr="006E3D8A" w:rsidRDefault="006E3D8A" w:rsidP="006E3D8A">
                  <w:pPr>
                    <w:spacing w:after="0" w:line="480" w:lineRule="auto"/>
                    <w:jc w:val="right"/>
                    <w:rPr>
                      <w:rFonts w:ascii="宋体" w:eastAsia="宋体" w:hAnsi="宋体" w:cs="宋体" w:hint="eastAsia"/>
                      <w:sz w:val="24"/>
                      <w:szCs w:val="24"/>
                      <w:lang w:eastAsia="zh-CN" w:bidi="ar-SA"/>
                    </w:rPr>
                  </w:pPr>
                  <w:r w:rsidRPr="006E3D8A">
                    <w:rPr>
                      <w:rFonts w:ascii="宋体" w:eastAsia="宋体" w:hAnsi="宋体" w:cs="宋体" w:hint="eastAsia"/>
                      <w:sz w:val="24"/>
                      <w:szCs w:val="24"/>
                      <w:lang w:eastAsia="zh-CN" w:bidi="ar-SA"/>
                    </w:rPr>
                    <w:t>湖南省环境保护厅</w:t>
                  </w:r>
                </w:p>
                <w:p w:rsidR="006E3D8A" w:rsidRPr="006E3D8A" w:rsidRDefault="006E3D8A" w:rsidP="006E3D8A">
                  <w:pPr>
                    <w:spacing w:after="0" w:line="480" w:lineRule="auto"/>
                    <w:jc w:val="right"/>
                    <w:rPr>
                      <w:rFonts w:ascii="宋体" w:eastAsia="宋体" w:hAnsi="宋体" w:cs="宋体" w:hint="eastAsia"/>
                      <w:sz w:val="24"/>
                      <w:szCs w:val="24"/>
                      <w:lang w:eastAsia="zh-CN" w:bidi="ar-SA"/>
                    </w:rPr>
                  </w:pPr>
                  <w:r w:rsidRPr="006E3D8A">
                    <w:rPr>
                      <w:rFonts w:ascii="宋体" w:eastAsia="宋体" w:hAnsi="宋体" w:cs="宋体" w:hint="eastAsia"/>
                      <w:sz w:val="24"/>
                      <w:szCs w:val="24"/>
                      <w:lang w:eastAsia="zh-CN" w:bidi="ar-SA"/>
                    </w:rPr>
                    <w:t>2016年12月15日</w:t>
                  </w:r>
                </w:p>
                <w:tbl>
                  <w:tblPr>
                    <w:tblW w:w="0" w:type="auto"/>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528"/>
                    <w:gridCol w:w="924"/>
                    <w:gridCol w:w="1968"/>
                    <w:gridCol w:w="4080"/>
                  </w:tblGrid>
                  <w:tr w:rsidR="006E3D8A" w:rsidRPr="006E3D8A">
                    <w:trPr>
                      <w:trHeight w:val="324"/>
                      <w:jc w:val="center"/>
                    </w:trPr>
                    <w:tc>
                      <w:tcPr>
                        <w:tcW w:w="1332" w:type="dxa"/>
                        <w:gridSpan w:val="2"/>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附件1</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
                    </w:tc>
                  </w:tr>
                  <w:tr w:rsidR="006E3D8A" w:rsidRPr="006E3D8A">
                    <w:trPr>
                      <w:trHeight w:val="696"/>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jc w:val="center"/>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2017年中央土壤污染防治资金项目计划表</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序号</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所属市县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项目单位</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项目名称</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宁乡县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宁乡县人民政府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宁乡县龙田镇钒矿历史遗留污染土壤修复项目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宁乡县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宁乡县人民政府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宁乡县横市镇望北峰石煤开采点土壤污染修复项目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宁乡县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宁乡县人民政府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宁乡县</w:t>
                        </w:r>
                        <w:proofErr w:type="gramStart"/>
                        <w:r w:rsidRPr="006E3D8A">
                          <w:rPr>
                            <w:rFonts w:ascii="宋体" w:eastAsia="宋体" w:hAnsi="宋体" w:cs="宋体" w:hint="eastAsia"/>
                            <w:sz w:val="24"/>
                            <w:szCs w:val="24"/>
                            <w:lang w:eastAsia="zh-CN" w:bidi="ar-SA"/>
                          </w:rPr>
                          <w:t>黄材镇月</w:t>
                        </w:r>
                        <w:proofErr w:type="gramEnd"/>
                        <w:r w:rsidRPr="006E3D8A">
                          <w:rPr>
                            <w:rFonts w:ascii="宋体" w:eastAsia="宋体" w:hAnsi="宋体" w:cs="宋体" w:hint="eastAsia"/>
                            <w:sz w:val="24"/>
                            <w:szCs w:val="24"/>
                            <w:lang w:eastAsia="zh-CN" w:bidi="ar-SA"/>
                          </w:rPr>
                          <w:t>山村石煤开采点土壤修复项目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石峰区</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株洲市人民政府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株洲市石峰区金盆岭区域土壤污染治理工程</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攸县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攸县人民政府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株洲市酒埠江特钢有限公司及周边污染土壤治理工程</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6</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岳塘区</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湘潭市岳塘区城市投资建设公司</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湘潭电化集团生产厂区旧址锰污染土地修复项目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7</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湘潭县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湘潭县人民政府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湖南湘潭县牛头化工有限公司污染土地修复一期工程</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8</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石鼓区</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衡阳市湘江流域治理</w:t>
                        </w:r>
                        <w:proofErr w:type="gramStart"/>
                        <w:r w:rsidRPr="006E3D8A">
                          <w:rPr>
                            <w:rFonts w:ascii="宋体" w:eastAsia="宋体" w:hAnsi="宋体" w:cs="宋体" w:hint="eastAsia"/>
                            <w:sz w:val="24"/>
                            <w:szCs w:val="24"/>
                            <w:lang w:eastAsia="zh-CN" w:bidi="ar-SA"/>
                          </w:rPr>
                          <w:t>来雁新城建</w:t>
                        </w:r>
                        <w:proofErr w:type="gramEnd"/>
                        <w:r w:rsidRPr="006E3D8A">
                          <w:rPr>
                            <w:rFonts w:ascii="宋体" w:eastAsia="宋体" w:hAnsi="宋体" w:cs="宋体" w:hint="eastAsia"/>
                            <w:sz w:val="24"/>
                            <w:szCs w:val="24"/>
                            <w:lang w:eastAsia="zh-CN" w:bidi="ar-SA"/>
                          </w:rPr>
                          <w:t>设投资有限公司</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衡阳市石鼓区</w:t>
                        </w:r>
                        <w:proofErr w:type="gramStart"/>
                        <w:r w:rsidRPr="006E3D8A">
                          <w:rPr>
                            <w:rFonts w:ascii="宋体" w:eastAsia="宋体" w:hAnsi="宋体" w:cs="宋体" w:hint="eastAsia"/>
                            <w:sz w:val="24"/>
                            <w:szCs w:val="24"/>
                            <w:lang w:eastAsia="zh-CN" w:bidi="ar-SA"/>
                          </w:rPr>
                          <w:t>合江套同兴</w:t>
                        </w:r>
                        <w:proofErr w:type="gramEnd"/>
                        <w:r w:rsidRPr="006E3D8A">
                          <w:rPr>
                            <w:rFonts w:ascii="宋体" w:eastAsia="宋体" w:hAnsi="宋体" w:cs="宋体" w:hint="eastAsia"/>
                            <w:sz w:val="24"/>
                            <w:szCs w:val="24"/>
                            <w:lang w:eastAsia="zh-CN" w:bidi="ar-SA"/>
                          </w:rPr>
                          <w:t xml:space="preserve">社区污染场地修复项目　</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9</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常宁市</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常宁市人民政府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常宁市水松地区曾家溪Ⅱ号地块重金属污染场地治理工程</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10</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衡东县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衡东县环境保护局</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衡阳美仑颜料化工有限责任公司遗留厂区及周边环境重金属污染综合整治项目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11</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市本级</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邵阳市城市建设投资经营集团有限公司</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邵阳市龙</w:t>
                        </w:r>
                        <w:proofErr w:type="gramStart"/>
                        <w:r w:rsidRPr="006E3D8A">
                          <w:rPr>
                            <w:rFonts w:ascii="宋体" w:eastAsia="宋体" w:hAnsi="宋体" w:cs="宋体" w:hint="eastAsia"/>
                            <w:sz w:val="24"/>
                            <w:szCs w:val="24"/>
                            <w:lang w:eastAsia="zh-CN" w:bidi="ar-SA"/>
                          </w:rPr>
                          <w:t>须塘老</w:t>
                        </w:r>
                        <w:proofErr w:type="gramEnd"/>
                        <w:r w:rsidRPr="006E3D8A">
                          <w:rPr>
                            <w:rFonts w:ascii="宋体" w:eastAsia="宋体" w:hAnsi="宋体" w:cs="宋体" w:hint="eastAsia"/>
                            <w:sz w:val="24"/>
                            <w:szCs w:val="24"/>
                            <w:lang w:eastAsia="zh-CN" w:bidi="ar-SA"/>
                          </w:rPr>
                          <w:t>工业区</w:t>
                        </w:r>
                        <w:proofErr w:type="gramStart"/>
                        <w:r w:rsidRPr="006E3D8A">
                          <w:rPr>
                            <w:rFonts w:ascii="宋体" w:eastAsia="宋体" w:hAnsi="宋体" w:cs="宋体" w:hint="eastAsia"/>
                            <w:sz w:val="24"/>
                            <w:szCs w:val="24"/>
                            <w:lang w:eastAsia="zh-CN" w:bidi="ar-SA"/>
                          </w:rPr>
                          <w:t>龙须塘路</w:t>
                        </w:r>
                        <w:proofErr w:type="gramEnd"/>
                        <w:r w:rsidRPr="006E3D8A">
                          <w:rPr>
                            <w:rFonts w:ascii="宋体" w:eastAsia="宋体" w:hAnsi="宋体" w:cs="宋体" w:hint="eastAsia"/>
                            <w:sz w:val="24"/>
                            <w:szCs w:val="24"/>
                            <w:lang w:eastAsia="zh-CN" w:bidi="ar-SA"/>
                          </w:rPr>
                          <w:t>-古塘路土壤污染治理项目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12</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双清区</w:t>
                        </w:r>
                        <w:proofErr w:type="gramEnd"/>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邵阳市</w:t>
                        </w:r>
                        <w:proofErr w:type="gramStart"/>
                        <w:r w:rsidRPr="006E3D8A">
                          <w:rPr>
                            <w:rFonts w:ascii="宋体" w:eastAsia="宋体" w:hAnsi="宋体" w:cs="宋体" w:hint="eastAsia"/>
                            <w:sz w:val="24"/>
                            <w:szCs w:val="24"/>
                            <w:lang w:eastAsia="zh-CN" w:bidi="ar-SA"/>
                          </w:rPr>
                          <w:t>双清区人民政府</w:t>
                        </w:r>
                        <w:proofErr w:type="gramEnd"/>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原邵阳市</w:t>
                        </w:r>
                        <w:proofErr w:type="gramStart"/>
                        <w:r w:rsidRPr="006E3D8A">
                          <w:rPr>
                            <w:rFonts w:ascii="宋体" w:eastAsia="宋体" w:hAnsi="宋体" w:cs="宋体" w:hint="eastAsia"/>
                            <w:sz w:val="24"/>
                            <w:szCs w:val="24"/>
                            <w:lang w:eastAsia="zh-CN" w:bidi="ar-SA"/>
                          </w:rPr>
                          <w:t>双清区化工</w:t>
                        </w:r>
                        <w:proofErr w:type="gramEnd"/>
                        <w:r w:rsidRPr="006E3D8A">
                          <w:rPr>
                            <w:rFonts w:ascii="宋体" w:eastAsia="宋体" w:hAnsi="宋体" w:cs="宋体" w:hint="eastAsia"/>
                            <w:sz w:val="24"/>
                            <w:szCs w:val="24"/>
                            <w:lang w:eastAsia="zh-CN" w:bidi="ar-SA"/>
                          </w:rPr>
                          <w:t>总厂污染场地治理项目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13</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邵东县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邵东县人民政府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邵东县土壤污染管控项目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14</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洞口县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洞口县人民政府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原洞口县氮肥厂、电厂、三</w:t>
                        </w:r>
                        <w:proofErr w:type="gramStart"/>
                        <w:r w:rsidRPr="006E3D8A">
                          <w:rPr>
                            <w:rFonts w:ascii="宋体" w:eastAsia="宋体" w:hAnsi="宋体" w:cs="宋体" w:hint="eastAsia"/>
                            <w:sz w:val="24"/>
                            <w:szCs w:val="24"/>
                            <w:lang w:eastAsia="zh-CN" w:bidi="ar-SA"/>
                          </w:rPr>
                          <w:t>鑫锰业</w:t>
                        </w:r>
                        <w:proofErr w:type="gramEnd"/>
                        <w:r w:rsidRPr="006E3D8A">
                          <w:rPr>
                            <w:rFonts w:ascii="宋体" w:eastAsia="宋体" w:hAnsi="宋体" w:cs="宋体" w:hint="eastAsia"/>
                            <w:sz w:val="24"/>
                            <w:szCs w:val="24"/>
                            <w:lang w:eastAsia="zh-CN" w:bidi="ar-SA"/>
                          </w:rPr>
                          <w:t>污染土地治理修复项目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15</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岳阳县新开</w:t>
                        </w:r>
                        <w:proofErr w:type="gramStart"/>
                        <w:r w:rsidRPr="006E3D8A">
                          <w:rPr>
                            <w:rFonts w:ascii="宋体" w:eastAsia="宋体" w:hAnsi="宋体" w:cs="宋体" w:hint="eastAsia"/>
                            <w:sz w:val="24"/>
                            <w:szCs w:val="24"/>
                            <w:lang w:eastAsia="zh-CN" w:bidi="ar-SA"/>
                          </w:rPr>
                          <w:t>钒</w:t>
                        </w:r>
                        <w:proofErr w:type="gramEnd"/>
                        <w:r w:rsidRPr="006E3D8A">
                          <w:rPr>
                            <w:rFonts w:ascii="宋体" w:eastAsia="宋体" w:hAnsi="宋体" w:cs="宋体" w:hint="eastAsia"/>
                            <w:sz w:val="24"/>
                            <w:szCs w:val="24"/>
                            <w:lang w:eastAsia="zh-CN" w:bidi="ar-SA"/>
                          </w:rPr>
                          <w:t>矿区重金属污染污染场地修复项目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16</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平江县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平江县环保局</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平江县原三阳乡化学农药厂污染土壤治理与修复项目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17</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湘阴县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湘阴县人民政府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原</w:t>
                        </w:r>
                        <w:proofErr w:type="gramStart"/>
                        <w:r w:rsidRPr="006E3D8A">
                          <w:rPr>
                            <w:rFonts w:ascii="宋体" w:eastAsia="宋体" w:hAnsi="宋体" w:cs="宋体" w:hint="eastAsia"/>
                            <w:sz w:val="24"/>
                            <w:szCs w:val="24"/>
                            <w:lang w:eastAsia="zh-CN" w:bidi="ar-SA"/>
                          </w:rPr>
                          <w:t>湘阴县铅冶炼</w:t>
                        </w:r>
                        <w:proofErr w:type="gramEnd"/>
                        <w:r w:rsidRPr="006E3D8A">
                          <w:rPr>
                            <w:rFonts w:ascii="宋体" w:eastAsia="宋体" w:hAnsi="宋体" w:cs="宋体" w:hint="eastAsia"/>
                            <w:sz w:val="24"/>
                            <w:szCs w:val="24"/>
                            <w:lang w:eastAsia="zh-CN" w:bidi="ar-SA"/>
                          </w:rPr>
                          <w:t>厂土壤治理项目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18</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云溪区</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岳阳市云溪区城市建设投资有限责任公司</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岳阳市云溪区</w:t>
                        </w:r>
                        <w:proofErr w:type="gramStart"/>
                        <w:r w:rsidRPr="006E3D8A">
                          <w:rPr>
                            <w:rFonts w:ascii="宋体" w:eastAsia="宋体" w:hAnsi="宋体" w:cs="宋体" w:hint="eastAsia"/>
                            <w:sz w:val="24"/>
                            <w:szCs w:val="24"/>
                            <w:lang w:eastAsia="zh-CN" w:bidi="ar-SA"/>
                          </w:rPr>
                          <w:t>九龙台原工业</w:t>
                        </w:r>
                        <w:proofErr w:type="gramEnd"/>
                        <w:r w:rsidRPr="006E3D8A">
                          <w:rPr>
                            <w:rFonts w:ascii="宋体" w:eastAsia="宋体" w:hAnsi="宋体" w:cs="宋体" w:hint="eastAsia"/>
                            <w:sz w:val="24"/>
                            <w:szCs w:val="24"/>
                            <w:lang w:eastAsia="zh-CN" w:bidi="ar-SA"/>
                          </w:rPr>
                          <w:t>场地污染土壤修复工程</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19</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临湘市</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临湘市环境保护局</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临湘市原氨基化学品厂周边土壤治理修复工程</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20</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桃源县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桃源县人民政府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湖南省桃源县胜利化工有限公司污染场地风险管控项目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lastRenderedPageBreak/>
                          <w:t>21</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津市</w:t>
                        </w:r>
                        <w:proofErr w:type="gramStart"/>
                        <w:r w:rsidRPr="006E3D8A">
                          <w:rPr>
                            <w:rFonts w:ascii="宋体" w:eastAsia="宋体" w:hAnsi="宋体" w:cs="宋体" w:hint="eastAsia"/>
                            <w:sz w:val="24"/>
                            <w:szCs w:val="24"/>
                            <w:lang w:eastAsia="zh-CN" w:bidi="ar-SA"/>
                          </w:rPr>
                          <w:t>市</w:t>
                        </w:r>
                        <w:proofErr w:type="gramEnd"/>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津市</w:t>
                        </w:r>
                        <w:proofErr w:type="gramStart"/>
                        <w:r w:rsidRPr="006E3D8A">
                          <w:rPr>
                            <w:rFonts w:ascii="宋体" w:eastAsia="宋体" w:hAnsi="宋体" w:cs="宋体" w:hint="eastAsia"/>
                            <w:sz w:val="24"/>
                            <w:szCs w:val="24"/>
                            <w:lang w:eastAsia="zh-CN" w:bidi="ar-SA"/>
                          </w:rPr>
                          <w:t>市</w:t>
                        </w:r>
                        <w:proofErr w:type="gramEnd"/>
                        <w:r w:rsidRPr="006E3D8A">
                          <w:rPr>
                            <w:rFonts w:ascii="宋体" w:eastAsia="宋体" w:hAnsi="宋体" w:cs="宋体" w:hint="eastAsia"/>
                            <w:sz w:val="24"/>
                            <w:szCs w:val="24"/>
                            <w:lang w:eastAsia="zh-CN" w:bidi="ar-SA"/>
                          </w:rPr>
                          <w:t>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湖南省津市原香料厂土壤污染治理</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22</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汉寿县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汉寿县人民政府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汉寿县崔家桥镇连家坝金矿遗留场地风险管控</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23</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临澧县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临澧县人民政府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常德市临澧县太</w:t>
                        </w:r>
                        <w:proofErr w:type="gramStart"/>
                        <w:r w:rsidRPr="006E3D8A">
                          <w:rPr>
                            <w:rFonts w:ascii="宋体" w:eastAsia="宋体" w:hAnsi="宋体" w:cs="宋体" w:hint="eastAsia"/>
                            <w:sz w:val="24"/>
                            <w:szCs w:val="24"/>
                            <w:lang w:eastAsia="zh-CN" w:bidi="ar-SA"/>
                          </w:rPr>
                          <w:t>浮镇德鑫</w:t>
                        </w:r>
                        <w:proofErr w:type="gramEnd"/>
                        <w:r w:rsidRPr="006E3D8A">
                          <w:rPr>
                            <w:rFonts w:ascii="宋体" w:eastAsia="宋体" w:hAnsi="宋体" w:cs="宋体" w:hint="eastAsia"/>
                            <w:sz w:val="24"/>
                            <w:szCs w:val="24"/>
                            <w:lang w:eastAsia="zh-CN" w:bidi="ar-SA"/>
                          </w:rPr>
                          <w:t>矿业污染场地风险管控项目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24</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安乡县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安乡县人民政府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安乡县农用地土壤分类管理试点</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25</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澧县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澧县人民政府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澧县原青云香料厂废渣及土壤污染场地修复</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永定区</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张家界市环境保护局永定区分局</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永定区南庄坪街道办事处</w:t>
                        </w:r>
                        <w:proofErr w:type="gramStart"/>
                        <w:r w:rsidRPr="006E3D8A">
                          <w:rPr>
                            <w:rFonts w:ascii="宋体" w:eastAsia="宋体" w:hAnsi="宋体" w:cs="宋体" w:hint="eastAsia"/>
                            <w:sz w:val="24"/>
                            <w:szCs w:val="24"/>
                            <w:lang w:eastAsia="zh-CN" w:bidi="ar-SA"/>
                          </w:rPr>
                          <w:t>毛坪村锌镉</w:t>
                        </w:r>
                        <w:proofErr w:type="gramEnd"/>
                        <w:r w:rsidRPr="006E3D8A">
                          <w:rPr>
                            <w:rFonts w:ascii="宋体" w:eastAsia="宋体" w:hAnsi="宋体" w:cs="宋体" w:hint="eastAsia"/>
                            <w:sz w:val="24"/>
                            <w:szCs w:val="24"/>
                            <w:lang w:eastAsia="zh-CN" w:bidi="ar-SA"/>
                          </w:rPr>
                          <w:t>矿渣处理与土壤污染治理修复项目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桑植县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桑植县环境保护局</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桑植县上河溪</w:t>
                        </w:r>
                        <w:proofErr w:type="gramStart"/>
                        <w:r w:rsidRPr="006E3D8A">
                          <w:rPr>
                            <w:rFonts w:ascii="宋体" w:eastAsia="宋体" w:hAnsi="宋体" w:cs="宋体" w:hint="eastAsia"/>
                            <w:sz w:val="24"/>
                            <w:szCs w:val="24"/>
                            <w:lang w:eastAsia="zh-CN" w:bidi="ar-SA"/>
                          </w:rPr>
                          <w:t>乡历史</w:t>
                        </w:r>
                        <w:proofErr w:type="gramEnd"/>
                        <w:r w:rsidRPr="006E3D8A">
                          <w:rPr>
                            <w:rFonts w:ascii="宋体" w:eastAsia="宋体" w:hAnsi="宋体" w:cs="宋体" w:hint="eastAsia"/>
                            <w:sz w:val="24"/>
                            <w:szCs w:val="24"/>
                            <w:lang w:eastAsia="zh-CN" w:bidi="ar-SA"/>
                          </w:rPr>
                          <w:t>遗留矿山污染风险管控项目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28</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赫</w:t>
                        </w:r>
                        <w:proofErr w:type="gramEnd"/>
                        <w:r w:rsidRPr="006E3D8A">
                          <w:rPr>
                            <w:rFonts w:ascii="宋体" w:eastAsia="宋体" w:hAnsi="宋体" w:cs="宋体" w:hint="eastAsia"/>
                            <w:sz w:val="24"/>
                            <w:szCs w:val="24"/>
                            <w:lang w:eastAsia="zh-CN" w:bidi="ar-SA"/>
                          </w:rPr>
                          <w:t>山区</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赫</w:t>
                        </w:r>
                        <w:proofErr w:type="gramEnd"/>
                        <w:r w:rsidRPr="006E3D8A">
                          <w:rPr>
                            <w:rFonts w:ascii="宋体" w:eastAsia="宋体" w:hAnsi="宋体" w:cs="宋体" w:hint="eastAsia"/>
                            <w:sz w:val="24"/>
                            <w:szCs w:val="24"/>
                            <w:lang w:eastAsia="zh-CN" w:bidi="ar-SA"/>
                          </w:rPr>
                          <w:t>山区人民政府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益阳市</w:t>
                        </w:r>
                        <w:proofErr w:type="gramStart"/>
                        <w:r w:rsidRPr="006E3D8A">
                          <w:rPr>
                            <w:rFonts w:ascii="宋体" w:eastAsia="宋体" w:hAnsi="宋体" w:cs="宋体" w:hint="eastAsia"/>
                            <w:sz w:val="24"/>
                            <w:szCs w:val="24"/>
                            <w:lang w:eastAsia="zh-CN" w:bidi="ar-SA"/>
                          </w:rPr>
                          <w:t>赫</w:t>
                        </w:r>
                        <w:proofErr w:type="gramEnd"/>
                        <w:r w:rsidRPr="006E3D8A">
                          <w:rPr>
                            <w:rFonts w:ascii="宋体" w:eastAsia="宋体" w:hAnsi="宋体" w:cs="宋体" w:hint="eastAsia"/>
                            <w:sz w:val="24"/>
                            <w:szCs w:val="24"/>
                            <w:lang w:eastAsia="zh-CN" w:bidi="ar-SA"/>
                          </w:rPr>
                          <w:t>山区青山坳石煤开采区污染土壤治理工程</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29</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桃江县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桃江县环保局</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益阳市桃江</w:t>
                        </w:r>
                        <w:proofErr w:type="gramStart"/>
                        <w:r w:rsidRPr="006E3D8A">
                          <w:rPr>
                            <w:rFonts w:ascii="宋体" w:eastAsia="宋体" w:hAnsi="宋体" w:cs="宋体" w:hint="eastAsia"/>
                            <w:sz w:val="24"/>
                            <w:szCs w:val="24"/>
                            <w:lang w:eastAsia="zh-CN" w:bidi="ar-SA"/>
                          </w:rPr>
                          <w:t>县灰山</w:t>
                        </w:r>
                        <w:proofErr w:type="gramEnd"/>
                        <w:r w:rsidRPr="006E3D8A">
                          <w:rPr>
                            <w:rFonts w:ascii="宋体" w:eastAsia="宋体" w:hAnsi="宋体" w:cs="宋体" w:hint="eastAsia"/>
                            <w:sz w:val="24"/>
                            <w:szCs w:val="24"/>
                            <w:lang w:eastAsia="zh-CN" w:bidi="ar-SA"/>
                          </w:rPr>
                          <w:t>港镇麻元</w:t>
                        </w:r>
                        <w:proofErr w:type="gramStart"/>
                        <w:r w:rsidRPr="006E3D8A">
                          <w:rPr>
                            <w:rFonts w:ascii="宋体" w:eastAsia="宋体" w:hAnsi="宋体" w:cs="宋体" w:hint="eastAsia"/>
                            <w:sz w:val="24"/>
                            <w:szCs w:val="24"/>
                            <w:lang w:eastAsia="zh-CN" w:bidi="ar-SA"/>
                          </w:rPr>
                          <w:t>坳</w:t>
                        </w:r>
                        <w:proofErr w:type="gramEnd"/>
                        <w:r w:rsidRPr="006E3D8A">
                          <w:rPr>
                            <w:rFonts w:ascii="宋体" w:eastAsia="宋体" w:hAnsi="宋体" w:cs="宋体" w:hint="eastAsia"/>
                            <w:sz w:val="24"/>
                            <w:szCs w:val="24"/>
                            <w:lang w:eastAsia="zh-CN" w:bidi="ar-SA"/>
                          </w:rPr>
                          <w:t>村土壤污染治理修复</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30</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回</w:t>
                        </w:r>
                        <w:proofErr w:type="gramStart"/>
                        <w:r w:rsidRPr="006E3D8A">
                          <w:rPr>
                            <w:rFonts w:ascii="宋体" w:eastAsia="宋体" w:hAnsi="宋体" w:cs="宋体" w:hint="eastAsia"/>
                            <w:sz w:val="24"/>
                            <w:szCs w:val="24"/>
                            <w:lang w:eastAsia="zh-CN" w:bidi="ar-SA"/>
                          </w:rPr>
                          <w:t>龙圩管理</w:t>
                        </w:r>
                        <w:proofErr w:type="gramEnd"/>
                        <w:r w:rsidRPr="006E3D8A">
                          <w:rPr>
                            <w:rFonts w:ascii="宋体" w:eastAsia="宋体" w:hAnsi="宋体" w:cs="宋体" w:hint="eastAsia"/>
                            <w:sz w:val="24"/>
                            <w:szCs w:val="24"/>
                            <w:lang w:eastAsia="zh-CN" w:bidi="ar-SA"/>
                          </w:rPr>
                          <w:t>区</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永州市回</w:t>
                        </w:r>
                        <w:proofErr w:type="gramStart"/>
                        <w:r w:rsidRPr="006E3D8A">
                          <w:rPr>
                            <w:rFonts w:ascii="宋体" w:eastAsia="宋体" w:hAnsi="宋体" w:cs="宋体" w:hint="eastAsia"/>
                            <w:sz w:val="24"/>
                            <w:szCs w:val="24"/>
                            <w:lang w:eastAsia="zh-CN" w:bidi="ar-SA"/>
                          </w:rPr>
                          <w:t>龙圩管理</w:t>
                        </w:r>
                        <w:proofErr w:type="gramEnd"/>
                        <w:r w:rsidRPr="006E3D8A">
                          <w:rPr>
                            <w:rFonts w:ascii="宋体" w:eastAsia="宋体" w:hAnsi="宋体" w:cs="宋体" w:hint="eastAsia"/>
                            <w:sz w:val="24"/>
                            <w:szCs w:val="24"/>
                            <w:lang w:eastAsia="zh-CN" w:bidi="ar-SA"/>
                          </w:rPr>
                          <w:t>区城市建设投资开发有限责任公司</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永州市回</w:t>
                        </w:r>
                        <w:proofErr w:type="gramStart"/>
                        <w:r w:rsidRPr="006E3D8A">
                          <w:rPr>
                            <w:rFonts w:ascii="宋体" w:eastAsia="宋体" w:hAnsi="宋体" w:cs="宋体" w:hint="eastAsia"/>
                            <w:sz w:val="24"/>
                            <w:szCs w:val="24"/>
                            <w:lang w:eastAsia="zh-CN" w:bidi="ar-SA"/>
                          </w:rPr>
                          <w:t>龙圩管理</w:t>
                        </w:r>
                        <w:proofErr w:type="gramEnd"/>
                        <w:r w:rsidRPr="006E3D8A">
                          <w:rPr>
                            <w:rFonts w:ascii="宋体" w:eastAsia="宋体" w:hAnsi="宋体" w:cs="宋体" w:hint="eastAsia"/>
                            <w:sz w:val="24"/>
                            <w:szCs w:val="24"/>
                            <w:lang w:eastAsia="zh-CN" w:bidi="ar-SA"/>
                          </w:rPr>
                          <w:t>区重金属污染综合治理工程</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31</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金洞管理区</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金洞管理区环保局</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永州金洞管理区金洞镇历史遗留重金属污染综合治理</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32</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苏仙区</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苏仙区人民政府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苏仙区观山洞街道下白水村土壤修复项目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33</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安仁县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安仁县人民政府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安仁</w:t>
                        </w:r>
                        <w:proofErr w:type="gramStart"/>
                        <w:r w:rsidRPr="006E3D8A">
                          <w:rPr>
                            <w:rFonts w:ascii="宋体" w:eastAsia="宋体" w:hAnsi="宋体" w:cs="宋体" w:hint="eastAsia"/>
                            <w:sz w:val="24"/>
                            <w:szCs w:val="24"/>
                            <w:lang w:eastAsia="zh-CN" w:bidi="ar-SA"/>
                          </w:rPr>
                          <w:t>县平背乡</w:t>
                        </w:r>
                        <w:proofErr w:type="gramEnd"/>
                        <w:r w:rsidRPr="006E3D8A">
                          <w:rPr>
                            <w:rFonts w:ascii="宋体" w:eastAsia="宋体" w:hAnsi="宋体" w:cs="宋体" w:hint="eastAsia"/>
                            <w:sz w:val="24"/>
                            <w:szCs w:val="24"/>
                            <w:lang w:eastAsia="zh-CN" w:bidi="ar-SA"/>
                          </w:rPr>
                          <w:t>农田土壤污染治理和修复项目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34</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涟源</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涟源市人民政府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涟源市杨市镇、水洞</w:t>
                        </w:r>
                        <w:proofErr w:type="gramStart"/>
                        <w:r w:rsidRPr="006E3D8A">
                          <w:rPr>
                            <w:rFonts w:ascii="宋体" w:eastAsia="宋体" w:hAnsi="宋体" w:cs="宋体" w:hint="eastAsia"/>
                            <w:sz w:val="24"/>
                            <w:szCs w:val="24"/>
                            <w:lang w:eastAsia="zh-CN" w:bidi="ar-SA"/>
                          </w:rPr>
                          <w:t>底镇钒冶炼</w:t>
                        </w:r>
                        <w:proofErr w:type="gramEnd"/>
                        <w:r w:rsidRPr="006E3D8A">
                          <w:rPr>
                            <w:rFonts w:ascii="宋体" w:eastAsia="宋体" w:hAnsi="宋体" w:cs="宋体" w:hint="eastAsia"/>
                            <w:sz w:val="24"/>
                            <w:szCs w:val="24"/>
                            <w:lang w:eastAsia="zh-CN" w:bidi="ar-SA"/>
                          </w:rPr>
                          <w:t>厂污染场地修复项目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35</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双峰</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双峰县蓝天环保科技开发有限公司</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双峰县原</w:t>
                        </w:r>
                        <w:proofErr w:type="gramStart"/>
                        <w:r w:rsidRPr="006E3D8A">
                          <w:rPr>
                            <w:rFonts w:ascii="宋体" w:eastAsia="宋体" w:hAnsi="宋体" w:cs="宋体" w:hint="eastAsia"/>
                            <w:sz w:val="24"/>
                            <w:szCs w:val="24"/>
                            <w:lang w:eastAsia="zh-CN" w:bidi="ar-SA"/>
                          </w:rPr>
                          <w:t>坳</w:t>
                        </w:r>
                        <w:proofErr w:type="gramEnd"/>
                        <w:r w:rsidRPr="006E3D8A">
                          <w:rPr>
                            <w:rFonts w:ascii="宋体" w:eastAsia="宋体" w:hAnsi="宋体" w:cs="宋体" w:hint="eastAsia"/>
                            <w:sz w:val="24"/>
                            <w:szCs w:val="24"/>
                            <w:lang w:eastAsia="zh-CN" w:bidi="ar-SA"/>
                          </w:rPr>
                          <w:t>头山</w:t>
                        </w:r>
                        <w:proofErr w:type="gramStart"/>
                        <w:r w:rsidRPr="006E3D8A">
                          <w:rPr>
                            <w:rFonts w:ascii="宋体" w:eastAsia="宋体" w:hAnsi="宋体" w:cs="宋体" w:hint="eastAsia"/>
                            <w:sz w:val="24"/>
                            <w:szCs w:val="24"/>
                            <w:lang w:eastAsia="zh-CN" w:bidi="ar-SA"/>
                          </w:rPr>
                          <w:t>磺</w:t>
                        </w:r>
                        <w:proofErr w:type="gramEnd"/>
                        <w:r w:rsidRPr="006E3D8A">
                          <w:rPr>
                            <w:rFonts w:ascii="宋体" w:eastAsia="宋体" w:hAnsi="宋体" w:cs="宋体" w:hint="eastAsia"/>
                            <w:sz w:val="24"/>
                            <w:szCs w:val="24"/>
                            <w:lang w:eastAsia="zh-CN" w:bidi="ar-SA"/>
                          </w:rPr>
                          <w:t>矿重金属污染区土壤污染治理与修复工程</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36</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冷水江市</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冷水江市人民政府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冷水江市锡矿山地区光大湾片区污染场地土壤治理修复项目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37</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市本级</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怀化高新区管理委员会</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怀化高新区土壤治理工程</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38</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洪江区</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 xml:space="preserve">洪江区管理委员会　</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洪江区工业园废渣堆置场土壤修复治理工程</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39</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洪江市</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洪江市人民政府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洪江</w:t>
                        </w:r>
                        <w:proofErr w:type="gramStart"/>
                        <w:r w:rsidRPr="006E3D8A">
                          <w:rPr>
                            <w:rFonts w:ascii="宋体" w:eastAsia="宋体" w:hAnsi="宋体" w:cs="宋体" w:hint="eastAsia"/>
                            <w:sz w:val="24"/>
                            <w:szCs w:val="24"/>
                            <w:lang w:eastAsia="zh-CN" w:bidi="ar-SA"/>
                          </w:rPr>
                          <w:t>市德坤矿业</w:t>
                        </w:r>
                        <w:proofErr w:type="gramEnd"/>
                        <w:r w:rsidRPr="006E3D8A">
                          <w:rPr>
                            <w:rFonts w:ascii="宋体" w:eastAsia="宋体" w:hAnsi="宋体" w:cs="宋体" w:hint="eastAsia"/>
                            <w:sz w:val="24"/>
                            <w:szCs w:val="24"/>
                            <w:lang w:eastAsia="zh-CN" w:bidi="ar-SA"/>
                          </w:rPr>
                          <w:t>贸易有限公司污染场地修复项目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40</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保靖县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保靖县人民政府</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保靖县原化工二厂遗留工业污染场地及周边区域修复项目</w:t>
                        </w:r>
                      </w:p>
                    </w:tc>
                  </w:tr>
                  <w:tr w:rsidR="006E3D8A" w:rsidRPr="006E3D8A">
                    <w:trPr>
                      <w:trHeight w:val="468"/>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lastRenderedPageBreak/>
                          <w:t>41</w:t>
                        </w:r>
                      </w:p>
                    </w:tc>
                    <w:tc>
                      <w:tcPr>
                        <w:tcW w:w="92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凤凰县</w:t>
                        </w:r>
                      </w:p>
                    </w:tc>
                    <w:tc>
                      <w:tcPr>
                        <w:tcW w:w="19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凤凰县环境保护局</w:t>
                        </w:r>
                      </w:p>
                    </w:tc>
                    <w:tc>
                      <w:tcPr>
                        <w:tcW w:w="40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凤凰县华宇化工厂厂区场地治理修复工程</w:t>
                        </w:r>
                      </w:p>
                    </w:tc>
                  </w:tr>
                </w:tbl>
                <w:p w:rsidR="006E3D8A" w:rsidRPr="006E3D8A" w:rsidRDefault="006E3D8A" w:rsidP="006E3D8A">
                  <w:pPr>
                    <w:spacing w:after="0" w:line="480" w:lineRule="auto"/>
                    <w:rPr>
                      <w:rFonts w:ascii="宋体" w:eastAsia="宋体" w:hAnsi="宋体" w:cs="宋体" w:hint="eastAsia"/>
                      <w:sz w:val="24"/>
                      <w:szCs w:val="24"/>
                      <w:lang w:eastAsia="zh-CN" w:bidi="ar-SA"/>
                    </w:rPr>
                  </w:pPr>
                  <w:r w:rsidRPr="006E3D8A">
                    <w:rPr>
                      <w:rFonts w:ascii="宋体" w:eastAsia="宋体" w:hAnsi="宋体" w:cs="宋体" w:hint="eastAsia"/>
                      <w:sz w:val="24"/>
                      <w:szCs w:val="24"/>
                      <w:lang w:eastAsia="zh-CN" w:bidi="ar-SA"/>
                    </w:rPr>
                    <w:t> </w:t>
                  </w:r>
                </w:p>
                <w:tbl>
                  <w:tblPr>
                    <w:tblW w:w="0" w:type="auto"/>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384"/>
                    <w:gridCol w:w="780"/>
                    <w:gridCol w:w="2628"/>
                    <w:gridCol w:w="3312"/>
                  </w:tblGrid>
                  <w:tr w:rsidR="006E3D8A" w:rsidRPr="006E3D8A">
                    <w:trPr>
                      <w:trHeight w:val="324"/>
                      <w:jc w:val="center"/>
                    </w:trPr>
                    <w:tc>
                      <w:tcPr>
                        <w:tcW w:w="1164" w:type="dxa"/>
                        <w:gridSpan w:val="2"/>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附件2</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
                    </w:tc>
                    <w:tc>
                      <w:tcPr>
                        <w:tcW w:w="331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
                    </w:tc>
                  </w:tr>
                  <w:tr w:rsidR="006E3D8A" w:rsidRPr="006E3D8A">
                    <w:trPr>
                      <w:trHeight w:val="564"/>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jc w:val="center"/>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2017年省级土壤污染防治资金项目计划表</w:t>
                        </w:r>
                      </w:p>
                    </w:tc>
                  </w:tr>
                  <w:tr w:rsidR="006E3D8A" w:rsidRPr="006E3D8A">
                    <w:trPr>
                      <w:trHeight w:val="888"/>
                      <w:jc w:val="center"/>
                    </w:trPr>
                    <w:tc>
                      <w:tcPr>
                        <w:tcW w:w="38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序号</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所属市县</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项目单位</w:t>
                        </w:r>
                      </w:p>
                    </w:tc>
                    <w:tc>
                      <w:tcPr>
                        <w:tcW w:w="331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项目名称</w:t>
                        </w:r>
                      </w:p>
                    </w:tc>
                  </w:tr>
                  <w:tr w:rsidR="006E3D8A" w:rsidRPr="006E3D8A">
                    <w:trPr>
                      <w:trHeight w:val="516"/>
                      <w:jc w:val="center"/>
                    </w:trPr>
                    <w:tc>
                      <w:tcPr>
                        <w:tcW w:w="38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汨罗市</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汨罗市</w:t>
                        </w:r>
                        <w:proofErr w:type="gramStart"/>
                        <w:r w:rsidRPr="006E3D8A">
                          <w:rPr>
                            <w:rFonts w:ascii="宋体" w:eastAsia="宋体" w:hAnsi="宋体" w:cs="宋体" w:hint="eastAsia"/>
                            <w:sz w:val="24"/>
                            <w:szCs w:val="24"/>
                            <w:lang w:eastAsia="zh-CN" w:bidi="ar-SA"/>
                          </w:rPr>
                          <w:t>屈子祠镇人民政府</w:t>
                        </w:r>
                        <w:proofErr w:type="gramEnd"/>
                      </w:p>
                    </w:tc>
                    <w:tc>
                      <w:tcPr>
                        <w:tcW w:w="331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汨罗市</w:t>
                        </w:r>
                        <w:proofErr w:type="gramStart"/>
                        <w:r w:rsidRPr="006E3D8A">
                          <w:rPr>
                            <w:rFonts w:ascii="宋体" w:eastAsia="宋体" w:hAnsi="宋体" w:cs="宋体" w:hint="eastAsia"/>
                            <w:sz w:val="24"/>
                            <w:szCs w:val="24"/>
                            <w:lang w:eastAsia="zh-CN" w:bidi="ar-SA"/>
                          </w:rPr>
                          <w:t>屈子祠镇土法</w:t>
                        </w:r>
                        <w:proofErr w:type="gramEnd"/>
                        <w:r w:rsidRPr="006E3D8A">
                          <w:rPr>
                            <w:rFonts w:ascii="宋体" w:eastAsia="宋体" w:hAnsi="宋体" w:cs="宋体" w:hint="eastAsia"/>
                            <w:sz w:val="24"/>
                            <w:szCs w:val="24"/>
                            <w:lang w:eastAsia="zh-CN" w:bidi="ar-SA"/>
                          </w:rPr>
                          <w:t>炼铅历史遗留重金属污染综合治理项目</w:t>
                        </w:r>
                      </w:p>
                    </w:tc>
                  </w:tr>
                  <w:tr w:rsidR="006E3D8A" w:rsidRPr="006E3D8A">
                    <w:trPr>
                      <w:trHeight w:val="516"/>
                      <w:jc w:val="center"/>
                    </w:trPr>
                    <w:tc>
                      <w:tcPr>
                        <w:tcW w:w="38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江永县</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江永县人民政府</w:t>
                        </w:r>
                      </w:p>
                    </w:tc>
                    <w:tc>
                      <w:tcPr>
                        <w:tcW w:w="331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湖南省江永县银铅锌重金属废渣综合治理工程</w:t>
                        </w:r>
                      </w:p>
                    </w:tc>
                  </w:tr>
                  <w:tr w:rsidR="006E3D8A" w:rsidRPr="006E3D8A">
                    <w:trPr>
                      <w:trHeight w:val="516"/>
                      <w:jc w:val="center"/>
                    </w:trPr>
                    <w:tc>
                      <w:tcPr>
                        <w:tcW w:w="38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东安县</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东安县人民政府</w:t>
                        </w:r>
                      </w:p>
                    </w:tc>
                    <w:tc>
                      <w:tcPr>
                        <w:tcW w:w="331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东安县白牙市镇锰矿开采区废渣综合治理工程</w:t>
                        </w:r>
                      </w:p>
                    </w:tc>
                  </w:tr>
                  <w:tr w:rsidR="006E3D8A" w:rsidRPr="006E3D8A">
                    <w:trPr>
                      <w:trHeight w:val="516"/>
                      <w:jc w:val="center"/>
                    </w:trPr>
                    <w:tc>
                      <w:tcPr>
                        <w:tcW w:w="38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4</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北湖区</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郴州</w:t>
                        </w:r>
                        <w:proofErr w:type="gramStart"/>
                        <w:r w:rsidRPr="006E3D8A">
                          <w:rPr>
                            <w:rFonts w:ascii="宋体" w:eastAsia="宋体" w:hAnsi="宋体" w:cs="宋体" w:hint="eastAsia"/>
                            <w:sz w:val="24"/>
                            <w:szCs w:val="24"/>
                            <w:lang w:eastAsia="zh-CN" w:bidi="ar-SA"/>
                          </w:rPr>
                          <w:t>市槐海服务</w:t>
                        </w:r>
                        <w:proofErr w:type="gramEnd"/>
                        <w:r w:rsidRPr="006E3D8A">
                          <w:rPr>
                            <w:rFonts w:ascii="宋体" w:eastAsia="宋体" w:hAnsi="宋体" w:cs="宋体" w:hint="eastAsia"/>
                            <w:sz w:val="24"/>
                            <w:szCs w:val="24"/>
                            <w:lang w:eastAsia="zh-CN" w:bidi="ar-SA"/>
                          </w:rPr>
                          <w:t>发展有限责任公司</w:t>
                        </w:r>
                      </w:p>
                    </w:tc>
                    <w:tc>
                      <w:tcPr>
                        <w:tcW w:w="331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郴州市北湖区仰天湖瑶族乡屋场坪村含砷废渣及砷污染土壤综合治理工程</w:t>
                        </w:r>
                      </w:p>
                    </w:tc>
                  </w:tr>
                  <w:tr w:rsidR="006E3D8A" w:rsidRPr="006E3D8A">
                    <w:trPr>
                      <w:trHeight w:val="516"/>
                      <w:jc w:val="center"/>
                    </w:trPr>
                    <w:tc>
                      <w:tcPr>
                        <w:tcW w:w="38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5</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邵东县</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邵东县人民政府</w:t>
                        </w:r>
                      </w:p>
                    </w:tc>
                    <w:tc>
                      <w:tcPr>
                        <w:tcW w:w="331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邵东县关闭后煤矿</w:t>
                        </w:r>
                        <w:proofErr w:type="gramStart"/>
                        <w:r w:rsidRPr="006E3D8A">
                          <w:rPr>
                            <w:rFonts w:ascii="宋体" w:eastAsia="宋体" w:hAnsi="宋体" w:cs="宋体" w:hint="eastAsia"/>
                            <w:sz w:val="24"/>
                            <w:szCs w:val="24"/>
                            <w:lang w:eastAsia="zh-CN" w:bidi="ar-SA"/>
                          </w:rPr>
                          <w:t>矿</w:t>
                        </w:r>
                        <w:proofErr w:type="gramEnd"/>
                        <w:r w:rsidRPr="006E3D8A">
                          <w:rPr>
                            <w:rFonts w:ascii="宋体" w:eastAsia="宋体" w:hAnsi="宋体" w:cs="宋体" w:hint="eastAsia"/>
                            <w:sz w:val="24"/>
                            <w:szCs w:val="24"/>
                            <w:lang w:eastAsia="zh-CN" w:bidi="ar-SA"/>
                          </w:rPr>
                          <w:t>涌水污染治理工程</w:t>
                        </w:r>
                      </w:p>
                    </w:tc>
                  </w:tr>
                  <w:tr w:rsidR="006E3D8A" w:rsidRPr="006E3D8A">
                    <w:trPr>
                      <w:trHeight w:val="516"/>
                      <w:jc w:val="center"/>
                    </w:trPr>
                    <w:tc>
                      <w:tcPr>
                        <w:tcW w:w="38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6</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天元区</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天元区人民政府</w:t>
                        </w:r>
                      </w:p>
                    </w:tc>
                    <w:tc>
                      <w:tcPr>
                        <w:tcW w:w="331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群丰镇长岭工业园遗留废渣综合治理项目</w:t>
                        </w:r>
                      </w:p>
                    </w:tc>
                  </w:tr>
                  <w:tr w:rsidR="006E3D8A" w:rsidRPr="006E3D8A">
                    <w:trPr>
                      <w:trHeight w:val="516"/>
                      <w:jc w:val="center"/>
                    </w:trPr>
                    <w:tc>
                      <w:tcPr>
                        <w:tcW w:w="38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7</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松木经开区</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湖南衡阳松木经济开发区管委会</w:t>
                        </w:r>
                      </w:p>
                    </w:tc>
                    <w:tc>
                      <w:tcPr>
                        <w:tcW w:w="331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松木污水处理厂重金属废水处理提</w:t>
                        </w:r>
                        <w:proofErr w:type="gramStart"/>
                        <w:r w:rsidRPr="006E3D8A">
                          <w:rPr>
                            <w:rFonts w:ascii="宋体" w:eastAsia="宋体" w:hAnsi="宋体" w:cs="宋体" w:hint="eastAsia"/>
                            <w:sz w:val="24"/>
                            <w:szCs w:val="24"/>
                            <w:lang w:eastAsia="zh-CN" w:bidi="ar-SA"/>
                          </w:rPr>
                          <w:t>质改造</w:t>
                        </w:r>
                        <w:proofErr w:type="gramEnd"/>
                        <w:r w:rsidRPr="006E3D8A">
                          <w:rPr>
                            <w:rFonts w:ascii="宋体" w:eastAsia="宋体" w:hAnsi="宋体" w:cs="宋体" w:hint="eastAsia"/>
                            <w:sz w:val="24"/>
                            <w:szCs w:val="24"/>
                            <w:lang w:eastAsia="zh-CN" w:bidi="ar-SA"/>
                          </w:rPr>
                          <w:t>工程</w:t>
                        </w:r>
                      </w:p>
                    </w:tc>
                  </w:tr>
                  <w:tr w:rsidR="006E3D8A" w:rsidRPr="006E3D8A">
                    <w:trPr>
                      <w:trHeight w:val="516"/>
                      <w:jc w:val="center"/>
                    </w:trPr>
                    <w:tc>
                      <w:tcPr>
                        <w:tcW w:w="38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8</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澧县</w:t>
                        </w:r>
                      </w:p>
                    </w:tc>
                    <w:tc>
                      <w:tcPr>
                        <w:tcW w:w="262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湖南华锋锌业有限公司</w:t>
                        </w:r>
                      </w:p>
                    </w:tc>
                    <w:tc>
                      <w:tcPr>
                        <w:tcW w:w="331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澧县</w:t>
                        </w:r>
                        <w:proofErr w:type="gramStart"/>
                        <w:r w:rsidRPr="006E3D8A">
                          <w:rPr>
                            <w:rFonts w:ascii="宋体" w:eastAsia="宋体" w:hAnsi="宋体" w:cs="宋体" w:hint="eastAsia"/>
                            <w:sz w:val="24"/>
                            <w:szCs w:val="24"/>
                            <w:lang w:eastAsia="zh-CN" w:bidi="ar-SA"/>
                          </w:rPr>
                          <w:t>华峰锌业</w:t>
                        </w:r>
                        <w:proofErr w:type="gramEnd"/>
                        <w:r w:rsidRPr="006E3D8A">
                          <w:rPr>
                            <w:rFonts w:ascii="宋体" w:eastAsia="宋体" w:hAnsi="宋体" w:cs="宋体" w:hint="eastAsia"/>
                            <w:sz w:val="24"/>
                            <w:szCs w:val="24"/>
                            <w:lang w:eastAsia="zh-CN" w:bidi="ar-SA"/>
                          </w:rPr>
                          <w:t>有限公司规范化整治工程</w:t>
                        </w:r>
                      </w:p>
                    </w:tc>
                  </w:tr>
                </w:tbl>
                <w:p w:rsidR="006E3D8A" w:rsidRPr="006E3D8A" w:rsidRDefault="006E3D8A" w:rsidP="006E3D8A">
                  <w:pPr>
                    <w:spacing w:after="0" w:line="480" w:lineRule="auto"/>
                    <w:rPr>
                      <w:rFonts w:ascii="宋体" w:eastAsia="宋体" w:hAnsi="宋体" w:cs="宋体" w:hint="eastAsia"/>
                      <w:sz w:val="24"/>
                      <w:szCs w:val="24"/>
                      <w:lang w:eastAsia="zh-CN" w:bidi="ar-SA"/>
                    </w:rPr>
                  </w:pPr>
                  <w:r w:rsidRPr="006E3D8A">
                    <w:rPr>
                      <w:rFonts w:ascii="宋体" w:eastAsia="宋体" w:hAnsi="宋体" w:cs="宋体" w:hint="eastAsia"/>
                      <w:sz w:val="24"/>
                      <w:szCs w:val="24"/>
                      <w:lang w:eastAsia="zh-CN" w:bidi="ar-SA"/>
                    </w:rPr>
                    <w:t> </w:t>
                  </w:r>
                </w:p>
                <w:tbl>
                  <w:tblPr>
                    <w:tblW w:w="0" w:type="auto"/>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288"/>
                    <w:gridCol w:w="768"/>
                    <w:gridCol w:w="2268"/>
                    <w:gridCol w:w="3192"/>
                  </w:tblGrid>
                  <w:tr w:rsidR="006E3D8A" w:rsidRPr="006E3D8A">
                    <w:trPr>
                      <w:trHeight w:val="324"/>
                      <w:jc w:val="center"/>
                    </w:trPr>
                    <w:tc>
                      <w:tcPr>
                        <w:tcW w:w="1044" w:type="dxa"/>
                        <w:gridSpan w:val="2"/>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附件3</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
                    </w:tc>
                  </w:tr>
                  <w:tr w:rsidR="006E3D8A" w:rsidRPr="006E3D8A">
                    <w:trPr>
                      <w:trHeight w:val="576"/>
                      <w:jc w:val="center"/>
                    </w:trPr>
                    <w:tc>
                      <w:tcPr>
                        <w:tcW w:w="6504" w:type="dxa"/>
                        <w:gridSpan w:val="4"/>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jc w:val="center"/>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2017年省级大气污染防治专项资金项目计划表</w:t>
                        </w:r>
                      </w:p>
                    </w:tc>
                  </w:tr>
                  <w:tr w:rsidR="006E3D8A" w:rsidRPr="006E3D8A">
                    <w:trPr>
                      <w:trHeight w:val="1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0"/>
                            <w:szCs w:val="24"/>
                            <w:lang w:eastAsia="zh-CN" w:bidi="ar-SA"/>
                          </w:rPr>
                        </w:pP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0"/>
                            <w:szCs w:val="24"/>
                            <w:lang w:eastAsia="zh-CN" w:bidi="ar-SA"/>
                          </w:rPr>
                        </w:pP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0"/>
                            <w:szCs w:val="24"/>
                            <w:lang w:eastAsia="zh-CN" w:bidi="ar-SA"/>
                          </w:rPr>
                        </w:pP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0"/>
                            <w:szCs w:val="24"/>
                            <w:lang w:eastAsia="zh-CN" w:bidi="ar-SA"/>
                          </w:rPr>
                        </w:pPr>
                      </w:p>
                    </w:tc>
                  </w:tr>
                  <w:tr w:rsidR="006E3D8A" w:rsidRPr="006E3D8A">
                    <w:trPr>
                      <w:trHeight w:val="564"/>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序号</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所属市县</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项目单位</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项目名称</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长沙市本级</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湖南华电长沙发电有限公司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1、2号机组超低排放改造项目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长沙市本级</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湖南南方搏云新材料股份有限公司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挥发性有机物治理示范工程</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长沙市本级</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雨花区环保局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挥发性有机物治理示范工程</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lastRenderedPageBreak/>
                          <w:t>4</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长沙市本级</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天心区环保局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挥发性有机物治理示范工程</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5</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宁乡县</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长沙市天宁热电有限公司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3*75T锅炉脱硫、除尘技术改造</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6</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浏阳市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菲达宏</w:t>
                        </w:r>
                        <w:proofErr w:type="gramEnd"/>
                        <w:r w:rsidRPr="006E3D8A">
                          <w:rPr>
                            <w:rFonts w:ascii="宋体" w:eastAsia="宋体" w:hAnsi="宋体" w:cs="宋体" w:hint="eastAsia"/>
                            <w:sz w:val="24"/>
                            <w:szCs w:val="24"/>
                            <w:lang w:eastAsia="zh-CN" w:bidi="ar-SA"/>
                          </w:rPr>
                          <w:t>宇热能水</w:t>
                        </w:r>
                        <w:proofErr w:type="gramStart"/>
                        <w:r w:rsidRPr="006E3D8A">
                          <w:rPr>
                            <w:rFonts w:ascii="宋体" w:eastAsia="宋体" w:hAnsi="宋体" w:cs="宋体" w:hint="eastAsia"/>
                            <w:sz w:val="24"/>
                            <w:szCs w:val="24"/>
                            <w:lang w:eastAsia="zh-CN" w:bidi="ar-SA"/>
                          </w:rPr>
                          <w:t>务</w:t>
                        </w:r>
                        <w:proofErr w:type="gramEnd"/>
                        <w:r w:rsidRPr="006E3D8A">
                          <w:rPr>
                            <w:rFonts w:ascii="宋体" w:eastAsia="宋体" w:hAnsi="宋体" w:cs="宋体" w:hint="eastAsia"/>
                            <w:sz w:val="24"/>
                            <w:szCs w:val="24"/>
                            <w:lang w:eastAsia="zh-CN" w:bidi="ar-SA"/>
                          </w:rPr>
                          <w:t>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新建2*135T锅炉脱硝实施</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7</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浏阳市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浏阳市环境保护局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清洁能源改烧项目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8</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大唐华银株洲发电有限公司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3、4号机组超低排放改造项目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9</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株洲市</w:t>
                        </w:r>
                        <w:proofErr w:type="gramStart"/>
                        <w:r w:rsidRPr="006E3D8A">
                          <w:rPr>
                            <w:rFonts w:ascii="宋体" w:eastAsia="宋体" w:hAnsi="宋体" w:cs="宋体" w:hint="eastAsia"/>
                            <w:sz w:val="24"/>
                            <w:szCs w:val="24"/>
                            <w:lang w:eastAsia="zh-CN" w:bidi="ar-SA"/>
                          </w:rPr>
                          <w:t>兰天</w:t>
                        </w:r>
                        <w:proofErr w:type="gramEnd"/>
                        <w:r w:rsidRPr="006E3D8A">
                          <w:rPr>
                            <w:rFonts w:ascii="宋体" w:eastAsia="宋体" w:hAnsi="宋体" w:cs="宋体" w:hint="eastAsia"/>
                            <w:sz w:val="24"/>
                            <w:szCs w:val="24"/>
                            <w:lang w:eastAsia="zh-CN" w:bidi="ar-SA"/>
                          </w:rPr>
                          <w:t>河东汽车销售有限公司等20家汽车4s店</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4S喷涂车间VOCs气体治理</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10</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株洲建设雅马哈摩托车有限公司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ZJYM涂装A</w:t>
                        </w:r>
                        <w:proofErr w:type="gramStart"/>
                        <w:r w:rsidRPr="006E3D8A">
                          <w:rPr>
                            <w:rFonts w:ascii="宋体" w:eastAsia="宋体" w:hAnsi="宋体" w:cs="宋体" w:hint="eastAsia"/>
                            <w:sz w:val="24"/>
                            <w:szCs w:val="24"/>
                            <w:lang w:eastAsia="zh-CN" w:bidi="ar-SA"/>
                          </w:rPr>
                          <w:t>线涂装</w:t>
                        </w:r>
                        <w:proofErr w:type="gramEnd"/>
                        <w:r w:rsidRPr="006E3D8A">
                          <w:rPr>
                            <w:rFonts w:ascii="宋体" w:eastAsia="宋体" w:hAnsi="宋体" w:cs="宋体" w:hint="eastAsia"/>
                            <w:sz w:val="24"/>
                            <w:szCs w:val="24"/>
                            <w:lang w:eastAsia="zh-CN" w:bidi="ar-SA"/>
                          </w:rPr>
                          <w:t>废气处理</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11</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湖南春程门业有限公司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涂装车间100000Nm3/h有机废气处理项目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12</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株洲市环保局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株洲市燃煤小锅炉淘汰项目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13</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经济开发区</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湘潭经济技术开发区管理委员会</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汽车4S售后维修店挥发性有机物治理项目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14</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经济开发区</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湖南吉利汽车部件有限公司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小件涂装车间挥发性有机物治理</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15</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雨湖区</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湖南江南汽车制造有限公司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江南汽车涂装废气治理</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16</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湘潭县</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湖南新向维包装有限公司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油墨废气治理示范工程项目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17</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市本级</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湘潭市环保局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湖南五洲通药业有限责任公司等8家企业燃煤小锅炉淘汰以奖代补项目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18</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岳塘区</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大唐湘潭发电有限责任公司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#3、4机组超低排放改造项目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19</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岳塘区</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湖南华菱湘潭钢铁有限公司 </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瑞通公司120万吨回转窑烟气脱硫脱硝项目 </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20</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雨湖区</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湘潭电化科技股份有限公司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2*65吨锅炉烟气脱硫脱硝除尘升级改造提标工程</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21</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衡阳市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衡阳市环保局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衡阳市燃煤小锅炉淘汰项目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22</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耒阳市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韶</w:t>
                        </w:r>
                        <w:proofErr w:type="gramEnd"/>
                        <w:r w:rsidRPr="006E3D8A">
                          <w:rPr>
                            <w:rFonts w:ascii="宋体" w:eastAsia="宋体" w:hAnsi="宋体" w:cs="宋体" w:hint="eastAsia"/>
                            <w:sz w:val="24"/>
                            <w:szCs w:val="24"/>
                            <w:lang w:eastAsia="zh-CN" w:bidi="ar-SA"/>
                          </w:rPr>
                          <w:t>能集团</w:t>
                        </w:r>
                        <w:proofErr w:type="gramStart"/>
                        <w:r w:rsidRPr="006E3D8A">
                          <w:rPr>
                            <w:rFonts w:ascii="宋体" w:eastAsia="宋体" w:hAnsi="宋体" w:cs="宋体" w:hint="eastAsia"/>
                            <w:sz w:val="24"/>
                            <w:szCs w:val="24"/>
                            <w:lang w:eastAsia="zh-CN" w:bidi="ar-SA"/>
                          </w:rPr>
                          <w:t>耒</w:t>
                        </w:r>
                        <w:proofErr w:type="gramEnd"/>
                        <w:r w:rsidRPr="006E3D8A">
                          <w:rPr>
                            <w:rFonts w:ascii="宋体" w:eastAsia="宋体" w:hAnsi="宋体" w:cs="宋体" w:hint="eastAsia"/>
                            <w:sz w:val="24"/>
                            <w:szCs w:val="24"/>
                            <w:lang w:eastAsia="zh-CN" w:bidi="ar-SA"/>
                          </w:rPr>
                          <w:t>阳电力实业有限公司</w:t>
                        </w:r>
                        <w:proofErr w:type="gramStart"/>
                        <w:r w:rsidRPr="006E3D8A">
                          <w:rPr>
                            <w:rFonts w:ascii="宋体" w:eastAsia="宋体" w:hAnsi="宋体" w:cs="宋体" w:hint="eastAsia"/>
                            <w:sz w:val="24"/>
                            <w:szCs w:val="24"/>
                            <w:lang w:eastAsia="zh-CN" w:bidi="ar-SA"/>
                          </w:rPr>
                          <w:t>耒</w:t>
                        </w:r>
                        <w:proofErr w:type="gramEnd"/>
                        <w:r w:rsidRPr="006E3D8A">
                          <w:rPr>
                            <w:rFonts w:ascii="宋体" w:eastAsia="宋体" w:hAnsi="宋体" w:cs="宋体" w:hint="eastAsia"/>
                            <w:sz w:val="24"/>
                            <w:szCs w:val="24"/>
                            <w:lang w:eastAsia="zh-CN" w:bidi="ar-SA"/>
                          </w:rPr>
                          <w:t>杨发电厂</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2×240T/H循环流化床锅炉脱硝烟气改造（SNCR）</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lastRenderedPageBreak/>
                          <w:t>23</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耒阳市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湖南省白沙电力有限公司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脱硫脱硝除尘技改项目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24</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邵阳市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邵阳市人民政府</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燃煤小锅炉淘汰或清洁能源替代</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25</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中国石油化工股份有限公司巴陵分公司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生化车间臭气治理项目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26</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湘阴县</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湖南福湘木业有限责任公司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有机废气治理项目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27</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汨罗市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湖南基荣木业有限公司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挥发性有机物治理示范工程</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28</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华能岳阳电厂</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5、6号机组超低排放改造项目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29</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中国石化催化剂有限公司长岭分公司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催化剂长岭分公司三套加氢氮氧化物治理</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30</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岳阳市环保局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岳阳市燃煤小锅炉淘汰（含清洁能源替代）以奖代补项目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31</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常德市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常德市环保局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常德市燃煤小锅炉淘汰（含清洁能源替代）以奖代补项目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32</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临澧县</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临澧县华力热电有限公司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75t/h锅炉烟气脱硝工程</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33</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张家界市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张家界市环境保护局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燃煤小锅炉淘汰项目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34</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益阳市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长安益阳发电有限公司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2号机组超低排放改造项目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35</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益阳市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益阳市环保局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全市燃煤锅炉淘汰替代项目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36</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桃江县</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桃江新兴管件有限责任公司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10吨燃煤锅炉改用生物质燃料</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37</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郴州市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郴州市环保局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燃煤锅炉淘汰项目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38</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永州市</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永州市环保局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燃煤锅炉淘汰改用清洁能源项目</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39</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鹤城区</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鹤城区环保局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燃煤锅炉淘汰</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40</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 冷水江</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大唐华银金竹山火力发电分公司</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3号机组超低排放改造工程</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41</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娄底</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娄底市环保局</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燃煤小锅炉淘汰（含清洁能源替代）以奖代补</w:t>
                        </w:r>
                      </w:p>
                    </w:tc>
                  </w:tr>
                  <w:tr w:rsidR="006E3D8A" w:rsidRPr="006E3D8A">
                    <w:trPr>
                      <w:trHeight w:val="492"/>
                      <w:jc w:val="center"/>
                    </w:trPr>
                    <w:tc>
                      <w:tcPr>
                        <w:tcW w:w="2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42</w:t>
                        </w:r>
                      </w:p>
                    </w:tc>
                    <w:tc>
                      <w:tcPr>
                        <w:tcW w:w="7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湘西州</w:t>
                        </w:r>
                      </w:p>
                    </w:tc>
                    <w:tc>
                      <w:tcPr>
                        <w:tcW w:w="226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湘西州</w:t>
                        </w:r>
                      </w:p>
                    </w:tc>
                    <w:tc>
                      <w:tcPr>
                        <w:tcW w:w="31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燃煤小锅炉淘汰（含清洁能源替代）</w:t>
                        </w:r>
                      </w:p>
                    </w:tc>
                  </w:tr>
                </w:tbl>
                <w:p w:rsidR="006E3D8A" w:rsidRPr="006E3D8A" w:rsidRDefault="006E3D8A" w:rsidP="006E3D8A">
                  <w:pPr>
                    <w:spacing w:after="0" w:line="480" w:lineRule="auto"/>
                    <w:rPr>
                      <w:rFonts w:ascii="宋体" w:eastAsia="宋体" w:hAnsi="宋体" w:cs="宋体" w:hint="eastAsia"/>
                      <w:sz w:val="24"/>
                      <w:szCs w:val="24"/>
                      <w:lang w:eastAsia="zh-CN" w:bidi="ar-SA"/>
                    </w:rPr>
                  </w:pPr>
                  <w:r w:rsidRPr="006E3D8A">
                    <w:rPr>
                      <w:rFonts w:ascii="宋体" w:eastAsia="宋体" w:hAnsi="宋体" w:cs="宋体" w:hint="eastAsia"/>
                      <w:sz w:val="24"/>
                      <w:szCs w:val="24"/>
                      <w:lang w:eastAsia="zh-CN" w:bidi="ar-SA"/>
                    </w:rPr>
                    <w:t> </w:t>
                  </w:r>
                </w:p>
                <w:tbl>
                  <w:tblPr>
                    <w:tblW w:w="0" w:type="auto"/>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444"/>
                    <w:gridCol w:w="2796"/>
                    <w:gridCol w:w="3348"/>
                    <w:gridCol w:w="1152"/>
                  </w:tblGrid>
                  <w:tr w:rsidR="006E3D8A" w:rsidRPr="006E3D8A">
                    <w:trPr>
                      <w:trHeight w:val="324"/>
                      <w:jc w:val="center"/>
                    </w:trPr>
                    <w:tc>
                      <w:tcPr>
                        <w:tcW w:w="3240" w:type="dxa"/>
                        <w:gridSpan w:val="2"/>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lastRenderedPageBreak/>
                          <w:t>附件4</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
                    </w:tc>
                  </w:tr>
                  <w:tr w:rsidR="006E3D8A" w:rsidRPr="006E3D8A">
                    <w:trPr>
                      <w:trHeight w:val="444"/>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jc w:val="center"/>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2017年环保科研项目计划表</w:t>
                        </w:r>
                      </w:p>
                    </w:tc>
                  </w:tr>
                  <w:tr w:rsidR="006E3D8A" w:rsidRPr="006E3D8A">
                    <w:trPr>
                      <w:trHeight w:val="396"/>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序号</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申报单位</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项目名称</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项目负责人</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长沙环境保护职业技术学院</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湖南省农产品种植基地</w:t>
                        </w:r>
                        <w:proofErr w:type="gramStart"/>
                        <w:r w:rsidRPr="006E3D8A">
                          <w:rPr>
                            <w:rFonts w:ascii="宋体" w:eastAsia="宋体" w:hAnsi="宋体" w:cs="宋体" w:hint="eastAsia"/>
                            <w:sz w:val="24"/>
                            <w:szCs w:val="24"/>
                            <w:lang w:eastAsia="zh-CN" w:bidi="ar-SA"/>
                          </w:rPr>
                          <w:t>土壤中邻苯</w:t>
                        </w:r>
                        <w:proofErr w:type="gramEnd"/>
                        <w:r w:rsidRPr="006E3D8A">
                          <w:rPr>
                            <w:rFonts w:ascii="宋体" w:eastAsia="宋体" w:hAnsi="宋体" w:cs="宋体" w:hint="eastAsia"/>
                            <w:sz w:val="24"/>
                            <w:szCs w:val="24"/>
                            <w:lang w:eastAsia="zh-CN" w:bidi="ar-SA"/>
                          </w:rPr>
                          <w:t>二甲酸脂类污染物控制技术研究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张帆</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省环境科学研究院</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WTR基质强化型排水沟对磷的截留效应研究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赵媛媛</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湖南湖大威嘉环保科技有限公司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植物-固化/稳定剂联合</w:t>
                        </w:r>
                        <w:proofErr w:type="gramStart"/>
                        <w:r w:rsidRPr="006E3D8A">
                          <w:rPr>
                            <w:rFonts w:ascii="宋体" w:eastAsia="宋体" w:hAnsi="宋体" w:cs="宋体" w:hint="eastAsia"/>
                            <w:sz w:val="24"/>
                            <w:szCs w:val="24"/>
                            <w:lang w:eastAsia="zh-CN" w:bidi="ar-SA"/>
                          </w:rPr>
                          <w:t>修复砷染农田</w:t>
                        </w:r>
                        <w:proofErr w:type="gramEnd"/>
                        <w:r w:rsidRPr="006E3D8A">
                          <w:rPr>
                            <w:rFonts w:ascii="宋体" w:eastAsia="宋体" w:hAnsi="宋体" w:cs="宋体" w:hint="eastAsia"/>
                            <w:sz w:val="24"/>
                            <w:szCs w:val="24"/>
                            <w:lang w:eastAsia="zh-CN" w:bidi="ar-SA"/>
                          </w:rPr>
                          <w:t>的研究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陶子乐滔</w:t>
                        </w:r>
                        <w:proofErr w:type="gramEnd"/>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4</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湘潭大学</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基于络合吸收的工业锅炉湿法脱硝技术研究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黄妍</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5</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湖南省环境监测中心站</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土壤污染治理与修复成效评估体系研究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刘沛</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6</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长沙华时捷环保科技发展股份有限公司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重金属废水处理电化学工艺过程一体化设备研发项目</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蒋晓云</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7</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湖南大学</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基于抗性基因高效削减的城市污泥厌氧消化强化工艺</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杨朝晖</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8</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省环科</w:t>
                        </w:r>
                        <w:proofErr w:type="gramEnd"/>
                        <w:r w:rsidRPr="006E3D8A">
                          <w:rPr>
                            <w:rFonts w:ascii="宋体" w:eastAsia="宋体" w:hAnsi="宋体" w:cs="宋体" w:hint="eastAsia"/>
                            <w:sz w:val="24"/>
                            <w:szCs w:val="24"/>
                            <w:lang w:eastAsia="zh-CN" w:bidi="ar-SA"/>
                          </w:rPr>
                          <w:t>院</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长沙市大气挥发性有机物的臭氧生成潜势及来源解析研究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刘湛</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9</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岳阳市环境监测中心</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悬浮吸附移动处理矿区河流中砷的技术</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黄博</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10</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湖南金旅环保股份有限公司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基于“施威特</w:t>
                        </w:r>
                        <w:proofErr w:type="gramStart"/>
                        <w:r w:rsidRPr="006E3D8A">
                          <w:rPr>
                            <w:rFonts w:ascii="宋体" w:eastAsia="宋体" w:hAnsi="宋体" w:cs="宋体" w:hint="eastAsia"/>
                            <w:sz w:val="24"/>
                            <w:szCs w:val="24"/>
                            <w:lang w:eastAsia="zh-CN" w:bidi="ar-SA"/>
                          </w:rPr>
                          <w:t>曼</w:t>
                        </w:r>
                        <w:proofErr w:type="gramEnd"/>
                        <w:r w:rsidRPr="006E3D8A">
                          <w:rPr>
                            <w:rFonts w:ascii="宋体" w:eastAsia="宋体" w:hAnsi="宋体" w:cs="宋体" w:hint="eastAsia"/>
                            <w:sz w:val="24"/>
                            <w:szCs w:val="24"/>
                            <w:lang w:eastAsia="zh-CN" w:bidi="ar-SA"/>
                          </w:rPr>
                          <w:t>石”的新型重金属吸附剂研究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胥</w:t>
                        </w:r>
                        <w:proofErr w:type="gramEnd"/>
                        <w:r w:rsidRPr="006E3D8A">
                          <w:rPr>
                            <w:rFonts w:ascii="宋体" w:eastAsia="宋体" w:hAnsi="宋体" w:cs="宋体" w:hint="eastAsia"/>
                            <w:sz w:val="24"/>
                            <w:szCs w:val="24"/>
                            <w:lang w:eastAsia="zh-CN" w:bidi="ar-SA"/>
                          </w:rPr>
                          <w:t>杰</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11</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中南大学</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大表面积硫化矿物烟气脱</w:t>
                        </w:r>
                        <w:proofErr w:type="gramStart"/>
                        <w:r w:rsidRPr="006E3D8A">
                          <w:rPr>
                            <w:rFonts w:ascii="宋体" w:eastAsia="宋体" w:hAnsi="宋体" w:cs="宋体" w:hint="eastAsia"/>
                            <w:sz w:val="24"/>
                            <w:szCs w:val="24"/>
                            <w:lang w:eastAsia="zh-CN" w:bidi="ar-SA"/>
                          </w:rPr>
                          <w:t>汞研究</w:t>
                        </w:r>
                        <w:proofErr w:type="gramEnd"/>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李海龙</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12</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湖南省环境保护厅环境工程评估中心</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有色金属采选冶污染源核算技术方法与排污许可的探究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李庄</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13</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湖南迪亚环境工程有限公司芷江分公司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化学法去除垃圾渗漏液中硝酸盐、亚硝酸盐的研究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孙铁刚</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14</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湖南新九方科技有限公司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农田土壤重金属镉和铅污染修复技术及修复模式研究与示范</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成一知</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15</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湖南大学</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工业污水处理系统精细控制信息平台研发</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黄生叶</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16</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湖南农业大学</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固定化微生物修复农田</w:t>
                        </w:r>
                        <w:proofErr w:type="gramStart"/>
                        <w:r w:rsidRPr="006E3D8A">
                          <w:rPr>
                            <w:rFonts w:ascii="宋体" w:eastAsia="宋体" w:hAnsi="宋体" w:cs="宋体" w:hint="eastAsia"/>
                            <w:sz w:val="24"/>
                            <w:szCs w:val="24"/>
                            <w:lang w:eastAsia="zh-CN" w:bidi="ar-SA"/>
                          </w:rPr>
                          <w:t>中辛基酚聚氧</w:t>
                        </w:r>
                        <w:proofErr w:type="gramEnd"/>
                        <w:r w:rsidRPr="006E3D8A">
                          <w:rPr>
                            <w:rFonts w:ascii="宋体" w:eastAsia="宋体" w:hAnsi="宋体" w:cs="宋体" w:hint="eastAsia"/>
                            <w:sz w:val="24"/>
                            <w:szCs w:val="24"/>
                            <w:lang w:eastAsia="zh-CN" w:bidi="ar-SA"/>
                          </w:rPr>
                          <w:t>乙烯醚的应用研究与推广</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杨海君</w:t>
                        </w:r>
                        <w:proofErr w:type="gramEnd"/>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17</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江永县环境监测站</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湖南省重点生态</w:t>
                        </w:r>
                        <w:proofErr w:type="gramStart"/>
                        <w:r w:rsidRPr="006E3D8A">
                          <w:rPr>
                            <w:rFonts w:ascii="宋体" w:eastAsia="宋体" w:hAnsi="宋体" w:cs="宋体" w:hint="eastAsia"/>
                            <w:sz w:val="24"/>
                            <w:szCs w:val="24"/>
                            <w:lang w:eastAsia="zh-CN" w:bidi="ar-SA"/>
                          </w:rPr>
                          <w:t>功能县</w:t>
                        </w:r>
                        <w:proofErr w:type="gramEnd"/>
                        <w:r w:rsidRPr="006E3D8A">
                          <w:rPr>
                            <w:rFonts w:ascii="宋体" w:eastAsia="宋体" w:hAnsi="宋体" w:cs="宋体" w:hint="eastAsia"/>
                            <w:sz w:val="24"/>
                            <w:szCs w:val="24"/>
                            <w:lang w:eastAsia="zh-CN" w:bidi="ar-SA"/>
                          </w:rPr>
                          <w:t>农村环</w:t>
                        </w:r>
                        <w:r w:rsidRPr="006E3D8A">
                          <w:rPr>
                            <w:rFonts w:ascii="宋体" w:eastAsia="宋体" w:hAnsi="宋体" w:cs="宋体" w:hint="eastAsia"/>
                            <w:sz w:val="24"/>
                            <w:szCs w:val="24"/>
                            <w:lang w:eastAsia="zh-CN" w:bidi="ar-SA"/>
                          </w:rPr>
                          <w:lastRenderedPageBreak/>
                          <w:t>境保护工作研究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lastRenderedPageBreak/>
                          <w:t>田耘</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lastRenderedPageBreak/>
                          <w:t>18</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长沙赛恩斯环保科技有限公司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电渗析</w:t>
                        </w:r>
                        <w:proofErr w:type="gramStart"/>
                        <w:r w:rsidRPr="006E3D8A">
                          <w:rPr>
                            <w:rFonts w:ascii="宋体" w:eastAsia="宋体" w:hAnsi="宋体" w:cs="宋体" w:hint="eastAsia"/>
                            <w:sz w:val="24"/>
                            <w:szCs w:val="24"/>
                            <w:lang w:eastAsia="zh-CN" w:bidi="ar-SA"/>
                          </w:rPr>
                          <w:t>在污酸废水</w:t>
                        </w:r>
                        <w:proofErr w:type="gramEnd"/>
                        <w:r w:rsidRPr="006E3D8A">
                          <w:rPr>
                            <w:rFonts w:ascii="宋体" w:eastAsia="宋体" w:hAnsi="宋体" w:cs="宋体" w:hint="eastAsia"/>
                            <w:sz w:val="24"/>
                            <w:szCs w:val="24"/>
                            <w:lang w:eastAsia="zh-CN" w:bidi="ar-SA"/>
                          </w:rPr>
                          <w:t>治理中的应用研究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蒋国民</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19</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中南林业大学</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粉煤灰负载壳聚糖活化过硫酸盐降解偶氮染料废水的研究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罗武生</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20</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南华大学</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新型功能化磁性异质杯芳烃材料的可控制</w:t>
                        </w:r>
                        <w:proofErr w:type="gramStart"/>
                        <w:r w:rsidRPr="006E3D8A">
                          <w:rPr>
                            <w:rFonts w:ascii="宋体" w:eastAsia="宋体" w:hAnsi="宋体" w:cs="宋体" w:hint="eastAsia"/>
                            <w:sz w:val="24"/>
                            <w:szCs w:val="24"/>
                            <w:lang w:eastAsia="zh-CN" w:bidi="ar-SA"/>
                          </w:rPr>
                          <w:t>备及其促铀</w:t>
                        </w:r>
                        <w:proofErr w:type="gramEnd"/>
                        <w:r w:rsidRPr="006E3D8A">
                          <w:rPr>
                            <w:rFonts w:ascii="宋体" w:eastAsia="宋体" w:hAnsi="宋体" w:cs="宋体" w:hint="eastAsia"/>
                            <w:sz w:val="24"/>
                            <w:szCs w:val="24"/>
                            <w:lang w:eastAsia="zh-CN" w:bidi="ar-SA"/>
                          </w:rPr>
                          <w:t>分离富集机理研究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彭国文</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21</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湖南农业大学</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东洞庭湖区农田废水“田域消化”处理技术研究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葛</w:t>
                        </w:r>
                        <w:proofErr w:type="gramEnd"/>
                        <w:r w:rsidRPr="006E3D8A">
                          <w:rPr>
                            <w:rFonts w:ascii="宋体" w:eastAsia="宋体" w:hAnsi="宋体" w:cs="宋体" w:hint="eastAsia"/>
                            <w:sz w:val="24"/>
                            <w:szCs w:val="24"/>
                            <w:lang w:eastAsia="zh-CN" w:bidi="ar-SA"/>
                          </w:rPr>
                          <w:t>大兵</w:t>
                        </w:r>
                      </w:p>
                    </w:tc>
                  </w:tr>
                  <w:tr w:rsidR="006E3D8A" w:rsidRPr="006E3D8A">
                    <w:trPr>
                      <w:trHeight w:val="600"/>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22</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长沙环境保护职业技术学院（湖南省环境保护大气挥发性有机污染物监测与控制）工程技术中心</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长株潭地区</w:t>
                        </w:r>
                        <w:proofErr w:type="gramEnd"/>
                        <w:r w:rsidRPr="006E3D8A">
                          <w:rPr>
                            <w:rFonts w:ascii="宋体" w:eastAsia="宋体" w:hAnsi="宋体" w:cs="宋体" w:hint="eastAsia"/>
                            <w:sz w:val="24"/>
                            <w:szCs w:val="24"/>
                            <w:lang w:eastAsia="zh-CN" w:bidi="ar-SA"/>
                          </w:rPr>
                          <w:t>大气污染关键挥发性有机前体物溯源与防控措施研究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姚运先</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23</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湘潭市环境保护科学研究所</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农村垃圾及秸秆露天焚烧管</w:t>
                        </w:r>
                        <w:proofErr w:type="gramStart"/>
                        <w:r w:rsidRPr="006E3D8A">
                          <w:rPr>
                            <w:rFonts w:ascii="宋体" w:eastAsia="宋体" w:hAnsi="宋体" w:cs="宋体" w:hint="eastAsia"/>
                            <w:sz w:val="24"/>
                            <w:szCs w:val="24"/>
                            <w:lang w:eastAsia="zh-CN" w:bidi="ar-SA"/>
                          </w:rPr>
                          <w:t>控模式</w:t>
                        </w:r>
                        <w:proofErr w:type="gramEnd"/>
                        <w:r w:rsidRPr="006E3D8A">
                          <w:rPr>
                            <w:rFonts w:ascii="宋体" w:eastAsia="宋体" w:hAnsi="宋体" w:cs="宋体" w:hint="eastAsia"/>
                            <w:sz w:val="24"/>
                            <w:szCs w:val="24"/>
                            <w:lang w:eastAsia="zh-CN" w:bidi="ar-SA"/>
                          </w:rPr>
                          <w:t>的研究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郭雯</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24</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湖南艾布鲁环保科技有限公司（湖南省地下水重金属污染修复工程技术中心）</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湖南省地下水除砷处理系统研究与开发</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刘利军</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25</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湖南省环境监测中心站</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长株潭区域</w:t>
                        </w:r>
                        <w:proofErr w:type="gramEnd"/>
                        <w:r w:rsidRPr="006E3D8A">
                          <w:rPr>
                            <w:rFonts w:ascii="宋体" w:eastAsia="宋体" w:hAnsi="宋体" w:cs="宋体" w:hint="eastAsia"/>
                            <w:sz w:val="24"/>
                            <w:szCs w:val="24"/>
                            <w:lang w:eastAsia="zh-CN" w:bidi="ar-SA"/>
                          </w:rPr>
                          <w:t>大气质量典型数值预报模式的构建及应用性研究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彭庆庆</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26</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湖南西林环保材料有限公司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新型高分子DBA/DSS材料在燃煤电厂脱硫废水超低排放中的研究与应用</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王平山</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27</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湖南现代环境科技股份有限公司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FHB高效萃取研究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李慧</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28</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龙山顺天生物能源开发有限公司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生物质燃烧技术在武陵山</w:t>
                        </w:r>
                        <w:proofErr w:type="gramStart"/>
                        <w:r w:rsidRPr="006E3D8A">
                          <w:rPr>
                            <w:rFonts w:ascii="宋体" w:eastAsia="宋体" w:hAnsi="宋体" w:cs="宋体" w:hint="eastAsia"/>
                            <w:sz w:val="24"/>
                            <w:szCs w:val="24"/>
                            <w:lang w:eastAsia="zh-CN" w:bidi="ar-SA"/>
                          </w:rPr>
                          <w:t>区特色</w:t>
                        </w:r>
                        <w:proofErr w:type="gramEnd"/>
                        <w:r w:rsidRPr="006E3D8A">
                          <w:rPr>
                            <w:rFonts w:ascii="宋体" w:eastAsia="宋体" w:hAnsi="宋体" w:cs="宋体" w:hint="eastAsia"/>
                            <w:sz w:val="24"/>
                            <w:szCs w:val="24"/>
                            <w:lang w:eastAsia="zh-CN" w:bidi="ar-SA"/>
                          </w:rPr>
                          <w:t>产品烘烤中的技术探索与实践</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王顺国</w:t>
                        </w:r>
                        <w:proofErr w:type="gramEnd"/>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29</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湖南美源环保科技有限公司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新型低浓度有机废气生物净化技术与设备研究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余燕</w:t>
                        </w:r>
                        <w:proofErr w:type="gramEnd"/>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30</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湖南有色金属研究院</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城市黑臭水体治理复</w:t>
                        </w:r>
                        <w:proofErr w:type="gramStart"/>
                        <w:r w:rsidRPr="006E3D8A">
                          <w:rPr>
                            <w:rFonts w:ascii="宋体" w:eastAsia="宋体" w:hAnsi="宋体" w:cs="宋体" w:hint="eastAsia"/>
                            <w:sz w:val="24"/>
                            <w:szCs w:val="24"/>
                            <w:lang w:eastAsia="zh-CN" w:bidi="ar-SA"/>
                          </w:rPr>
                          <w:t>氧技术</w:t>
                        </w:r>
                        <w:proofErr w:type="gramEnd"/>
                        <w:r w:rsidRPr="006E3D8A">
                          <w:rPr>
                            <w:rFonts w:ascii="宋体" w:eastAsia="宋体" w:hAnsi="宋体" w:cs="宋体" w:hint="eastAsia"/>
                            <w:sz w:val="24"/>
                            <w:szCs w:val="24"/>
                            <w:lang w:eastAsia="zh-CN" w:bidi="ar-SA"/>
                          </w:rPr>
                          <w:t>的工艺研发</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万斯</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31</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永清环保股份有限公司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吸收塔自洁净烟气除尘装置</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姚超良</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32</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湖南理工学院</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氧化石墨</w:t>
                        </w:r>
                        <w:proofErr w:type="gramStart"/>
                        <w:r w:rsidRPr="006E3D8A">
                          <w:rPr>
                            <w:rFonts w:ascii="宋体" w:eastAsia="宋体" w:hAnsi="宋体" w:cs="宋体" w:hint="eastAsia"/>
                            <w:sz w:val="24"/>
                            <w:szCs w:val="24"/>
                            <w:lang w:eastAsia="zh-CN" w:bidi="ar-SA"/>
                          </w:rPr>
                          <w:t>烯</w:t>
                        </w:r>
                        <w:proofErr w:type="gramEnd"/>
                        <w:r w:rsidRPr="006E3D8A">
                          <w:rPr>
                            <w:rFonts w:ascii="宋体" w:eastAsia="宋体" w:hAnsi="宋体" w:cs="宋体" w:hint="eastAsia"/>
                            <w:sz w:val="24"/>
                            <w:szCs w:val="24"/>
                            <w:lang w:eastAsia="zh-CN" w:bidi="ar-SA"/>
                          </w:rPr>
                          <w:t>负载纳米TiO2材料的制备及其深度处理氨氮废水的基础研究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王国</w:t>
                        </w:r>
                        <w:proofErr w:type="gramStart"/>
                        <w:r w:rsidRPr="006E3D8A">
                          <w:rPr>
                            <w:rFonts w:ascii="宋体" w:eastAsia="宋体" w:hAnsi="宋体" w:cs="宋体" w:hint="eastAsia"/>
                            <w:sz w:val="24"/>
                            <w:szCs w:val="24"/>
                            <w:lang w:eastAsia="zh-CN" w:bidi="ar-SA"/>
                          </w:rPr>
                          <w:t>祥</w:t>
                        </w:r>
                        <w:proofErr w:type="gramEnd"/>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33</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湖南天宇环保科技有限公</w:t>
                        </w:r>
                        <w:r w:rsidRPr="006E3D8A">
                          <w:rPr>
                            <w:rFonts w:ascii="宋体" w:eastAsia="宋体" w:hAnsi="宋体" w:cs="宋体" w:hint="eastAsia"/>
                            <w:sz w:val="24"/>
                            <w:szCs w:val="24"/>
                            <w:lang w:eastAsia="zh-CN" w:bidi="ar-SA"/>
                          </w:rPr>
                          <w:lastRenderedPageBreak/>
                          <w:t>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lastRenderedPageBreak/>
                          <w:t>汽车喷涂车间挥发性有机物治</w:t>
                        </w:r>
                        <w:r w:rsidRPr="006E3D8A">
                          <w:rPr>
                            <w:rFonts w:ascii="宋体" w:eastAsia="宋体" w:hAnsi="宋体" w:cs="宋体" w:hint="eastAsia"/>
                            <w:sz w:val="24"/>
                            <w:szCs w:val="24"/>
                            <w:lang w:eastAsia="zh-CN" w:bidi="ar-SA"/>
                          </w:rPr>
                          <w:lastRenderedPageBreak/>
                          <w:t>理</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lastRenderedPageBreak/>
                          <w:t>谌亚刚</w:t>
                        </w:r>
                        <w:proofErr w:type="gramEnd"/>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lastRenderedPageBreak/>
                          <w:t>34</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湖南恒凯环保科技投资有限公司</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生物-生态法治理黑臭水体的关键技术研究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贺治国</w:t>
                        </w:r>
                      </w:p>
                    </w:tc>
                  </w:tr>
                  <w:tr w:rsidR="006E3D8A" w:rsidRPr="006E3D8A">
                    <w:trPr>
                      <w:trHeight w:val="444"/>
                      <w:jc w:val="center"/>
                    </w:trPr>
                    <w:tc>
                      <w:tcPr>
                        <w:tcW w:w="444"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35</w:t>
                        </w:r>
                      </w:p>
                    </w:tc>
                    <w:tc>
                      <w:tcPr>
                        <w:tcW w:w="279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核工业二三</w:t>
                        </w:r>
                        <w:proofErr w:type="gramStart"/>
                        <w:r w:rsidRPr="006E3D8A">
                          <w:rPr>
                            <w:rFonts w:ascii="宋体" w:eastAsia="宋体" w:hAnsi="宋体" w:cs="宋体" w:hint="eastAsia"/>
                            <w:sz w:val="24"/>
                            <w:szCs w:val="24"/>
                            <w:lang w:eastAsia="zh-CN" w:bidi="ar-SA"/>
                          </w:rPr>
                          <w:t>0</w:t>
                        </w:r>
                        <w:proofErr w:type="gramEnd"/>
                        <w:r w:rsidRPr="006E3D8A">
                          <w:rPr>
                            <w:rFonts w:ascii="宋体" w:eastAsia="宋体" w:hAnsi="宋体" w:cs="宋体" w:hint="eastAsia"/>
                            <w:sz w:val="24"/>
                            <w:szCs w:val="24"/>
                            <w:lang w:eastAsia="zh-CN" w:bidi="ar-SA"/>
                          </w:rPr>
                          <w:t>研究所</w:t>
                        </w:r>
                      </w:p>
                    </w:tc>
                    <w:tc>
                      <w:tcPr>
                        <w:tcW w:w="3348"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湖南省移动通信基站电磁环境监测技术导则编制研究</w:t>
                        </w:r>
                      </w:p>
                    </w:tc>
                    <w:tc>
                      <w:tcPr>
                        <w:tcW w:w="115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刘群芳</w:t>
                        </w:r>
                      </w:p>
                    </w:tc>
                  </w:tr>
                </w:tbl>
                <w:p w:rsidR="006E3D8A" w:rsidRPr="006E3D8A" w:rsidRDefault="006E3D8A" w:rsidP="006E3D8A">
                  <w:pPr>
                    <w:spacing w:after="0" w:line="480" w:lineRule="auto"/>
                    <w:rPr>
                      <w:rFonts w:ascii="宋体" w:eastAsia="宋体" w:hAnsi="宋体" w:cs="宋体" w:hint="eastAsia"/>
                      <w:sz w:val="24"/>
                      <w:szCs w:val="24"/>
                      <w:lang w:eastAsia="zh-CN" w:bidi="ar-SA"/>
                    </w:rPr>
                  </w:pPr>
                  <w:r w:rsidRPr="006E3D8A">
                    <w:rPr>
                      <w:rFonts w:ascii="宋体" w:eastAsia="宋体" w:hAnsi="宋体" w:cs="宋体" w:hint="eastAsia"/>
                      <w:sz w:val="24"/>
                      <w:szCs w:val="24"/>
                      <w:lang w:eastAsia="zh-CN" w:bidi="ar-SA"/>
                    </w:rPr>
                    <w:t> </w:t>
                  </w:r>
                </w:p>
                <w:tbl>
                  <w:tblPr>
                    <w:tblW w:w="0" w:type="auto"/>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492"/>
                    <w:gridCol w:w="5076"/>
                  </w:tblGrid>
                  <w:tr w:rsidR="006E3D8A" w:rsidRPr="006E3D8A">
                    <w:trPr>
                      <w:trHeight w:val="324"/>
                      <w:jc w:val="center"/>
                    </w:trPr>
                    <w:tc>
                      <w:tcPr>
                        <w:tcW w:w="5568" w:type="dxa"/>
                        <w:gridSpan w:val="2"/>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附件5</w:t>
                        </w:r>
                      </w:p>
                    </w:tc>
                  </w:tr>
                  <w:tr w:rsidR="006E3D8A" w:rsidRPr="006E3D8A">
                    <w:trPr>
                      <w:trHeight w:val="900"/>
                      <w:jc w:val="center"/>
                    </w:trPr>
                    <w:tc>
                      <w:tcPr>
                        <w:tcW w:w="5568" w:type="dxa"/>
                        <w:gridSpan w:val="2"/>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jc w:val="center"/>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2016年度湖南省环保企业“走出去”先进单位入围名单</w:t>
                        </w:r>
                      </w:p>
                    </w:tc>
                  </w:tr>
                  <w:tr w:rsidR="006E3D8A" w:rsidRPr="006E3D8A">
                    <w:trPr>
                      <w:trHeight w:val="672"/>
                      <w:jc w:val="center"/>
                    </w:trPr>
                    <w:tc>
                      <w:tcPr>
                        <w:tcW w:w="4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序号</w:t>
                        </w:r>
                      </w:p>
                    </w:tc>
                    <w:tc>
                      <w:tcPr>
                        <w:tcW w:w="50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单位名称</w:t>
                        </w:r>
                      </w:p>
                    </w:tc>
                  </w:tr>
                  <w:tr w:rsidR="006E3D8A" w:rsidRPr="006E3D8A">
                    <w:trPr>
                      <w:trHeight w:val="372"/>
                      <w:jc w:val="center"/>
                    </w:trPr>
                    <w:tc>
                      <w:tcPr>
                        <w:tcW w:w="4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w:t>
                        </w:r>
                      </w:p>
                    </w:tc>
                    <w:tc>
                      <w:tcPr>
                        <w:tcW w:w="50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中联重科股份有限公司</w:t>
                        </w:r>
                      </w:p>
                    </w:tc>
                  </w:tr>
                  <w:tr w:rsidR="006E3D8A" w:rsidRPr="006E3D8A">
                    <w:trPr>
                      <w:trHeight w:val="372"/>
                      <w:jc w:val="center"/>
                    </w:trPr>
                    <w:tc>
                      <w:tcPr>
                        <w:tcW w:w="4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2</w:t>
                        </w:r>
                      </w:p>
                    </w:tc>
                    <w:tc>
                      <w:tcPr>
                        <w:tcW w:w="50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永清环保股份有限公司</w:t>
                        </w:r>
                      </w:p>
                    </w:tc>
                  </w:tr>
                  <w:tr w:rsidR="006E3D8A" w:rsidRPr="006E3D8A">
                    <w:trPr>
                      <w:trHeight w:val="372"/>
                      <w:jc w:val="center"/>
                    </w:trPr>
                    <w:tc>
                      <w:tcPr>
                        <w:tcW w:w="4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3</w:t>
                        </w:r>
                      </w:p>
                    </w:tc>
                    <w:tc>
                      <w:tcPr>
                        <w:tcW w:w="50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湖南恒凯环保科技股份有限公司</w:t>
                        </w:r>
                      </w:p>
                    </w:tc>
                  </w:tr>
                  <w:tr w:rsidR="006E3D8A" w:rsidRPr="006E3D8A">
                    <w:trPr>
                      <w:trHeight w:val="372"/>
                      <w:jc w:val="center"/>
                    </w:trPr>
                    <w:tc>
                      <w:tcPr>
                        <w:tcW w:w="4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4</w:t>
                        </w:r>
                      </w:p>
                    </w:tc>
                    <w:tc>
                      <w:tcPr>
                        <w:tcW w:w="50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w:t>
                        </w:r>
                        <w:proofErr w:type="gramStart"/>
                        <w:r w:rsidRPr="006E3D8A">
                          <w:rPr>
                            <w:rFonts w:ascii="宋体" w:eastAsia="宋体" w:hAnsi="宋体" w:cs="宋体" w:hint="eastAsia"/>
                            <w:sz w:val="24"/>
                            <w:szCs w:val="24"/>
                            <w:lang w:eastAsia="zh-CN" w:bidi="ar-SA"/>
                          </w:rPr>
                          <w:t>麓</w:t>
                        </w:r>
                        <w:proofErr w:type="gramEnd"/>
                        <w:r w:rsidRPr="006E3D8A">
                          <w:rPr>
                            <w:rFonts w:ascii="宋体" w:eastAsia="宋体" w:hAnsi="宋体" w:cs="宋体" w:hint="eastAsia"/>
                            <w:sz w:val="24"/>
                            <w:szCs w:val="24"/>
                            <w:lang w:eastAsia="zh-CN" w:bidi="ar-SA"/>
                          </w:rPr>
                          <w:t>南脱硫脱销科技有限公司</w:t>
                        </w:r>
                      </w:p>
                    </w:tc>
                  </w:tr>
                  <w:tr w:rsidR="006E3D8A" w:rsidRPr="006E3D8A">
                    <w:trPr>
                      <w:trHeight w:val="372"/>
                      <w:jc w:val="center"/>
                    </w:trPr>
                    <w:tc>
                      <w:tcPr>
                        <w:tcW w:w="4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5</w:t>
                        </w:r>
                      </w:p>
                    </w:tc>
                    <w:tc>
                      <w:tcPr>
                        <w:tcW w:w="50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proofErr w:type="gramStart"/>
                        <w:r w:rsidRPr="006E3D8A">
                          <w:rPr>
                            <w:rFonts w:ascii="宋体" w:eastAsia="宋体" w:hAnsi="宋体" w:cs="宋体" w:hint="eastAsia"/>
                            <w:sz w:val="24"/>
                            <w:szCs w:val="24"/>
                            <w:lang w:eastAsia="zh-CN" w:bidi="ar-SA"/>
                          </w:rPr>
                          <w:t>凯</w:t>
                        </w:r>
                        <w:proofErr w:type="gramEnd"/>
                        <w:r w:rsidRPr="006E3D8A">
                          <w:rPr>
                            <w:rFonts w:ascii="宋体" w:eastAsia="宋体" w:hAnsi="宋体" w:cs="宋体" w:hint="eastAsia"/>
                            <w:sz w:val="24"/>
                            <w:szCs w:val="24"/>
                            <w:lang w:eastAsia="zh-CN" w:bidi="ar-SA"/>
                          </w:rPr>
                          <w:t>天环保科技股份有限公司</w:t>
                        </w:r>
                      </w:p>
                    </w:tc>
                  </w:tr>
                  <w:tr w:rsidR="006E3D8A" w:rsidRPr="006E3D8A">
                    <w:trPr>
                      <w:trHeight w:val="372"/>
                      <w:jc w:val="center"/>
                    </w:trPr>
                    <w:tc>
                      <w:tcPr>
                        <w:tcW w:w="4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6</w:t>
                        </w:r>
                      </w:p>
                    </w:tc>
                    <w:tc>
                      <w:tcPr>
                        <w:tcW w:w="50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力合科技（湖南）股份有限公司</w:t>
                        </w:r>
                      </w:p>
                    </w:tc>
                  </w:tr>
                  <w:tr w:rsidR="006E3D8A" w:rsidRPr="006E3D8A">
                    <w:trPr>
                      <w:trHeight w:val="372"/>
                      <w:jc w:val="center"/>
                    </w:trPr>
                    <w:tc>
                      <w:tcPr>
                        <w:tcW w:w="4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7</w:t>
                        </w:r>
                      </w:p>
                    </w:tc>
                    <w:tc>
                      <w:tcPr>
                        <w:tcW w:w="50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长沙威保特环保科技股份有限公司</w:t>
                        </w:r>
                      </w:p>
                    </w:tc>
                  </w:tr>
                  <w:tr w:rsidR="006E3D8A" w:rsidRPr="006E3D8A">
                    <w:trPr>
                      <w:trHeight w:val="372"/>
                      <w:jc w:val="center"/>
                    </w:trPr>
                    <w:tc>
                      <w:tcPr>
                        <w:tcW w:w="4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8</w:t>
                        </w:r>
                      </w:p>
                    </w:tc>
                    <w:tc>
                      <w:tcPr>
                        <w:tcW w:w="50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湖南和清环境科技有限公司</w:t>
                        </w:r>
                      </w:p>
                    </w:tc>
                  </w:tr>
                  <w:tr w:rsidR="006E3D8A" w:rsidRPr="006E3D8A">
                    <w:trPr>
                      <w:trHeight w:val="372"/>
                      <w:jc w:val="center"/>
                    </w:trPr>
                    <w:tc>
                      <w:tcPr>
                        <w:tcW w:w="4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9</w:t>
                        </w:r>
                      </w:p>
                    </w:tc>
                    <w:tc>
                      <w:tcPr>
                        <w:tcW w:w="50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湖南新九方科技有限公司</w:t>
                        </w:r>
                      </w:p>
                    </w:tc>
                  </w:tr>
                  <w:tr w:rsidR="006E3D8A" w:rsidRPr="006E3D8A">
                    <w:trPr>
                      <w:trHeight w:val="372"/>
                      <w:jc w:val="center"/>
                    </w:trPr>
                    <w:tc>
                      <w:tcPr>
                        <w:tcW w:w="492"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10</w:t>
                        </w:r>
                      </w:p>
                    </w:tc>
                    <w:tc>
                      <w:tcPr>
                        <w:tcW w:w="5076" w:type="dxa"/>
                        <w:tcBorders>
                          <w:top w:val="outset" w:sz="6" w:space="0" w:color="000000"/>
                          <w:left w:val="outset" w:sz="6" w:space="0" w:color="000000"/>
                          <w:bottom w:val="outset" w:sz="6" w:space="0" w:color="000000"/>
                          <w:right w:val="outset" w:sz="6" w:space="0" w:color="000000"/>
                        </w:tcBorders>
                        <w:vAlign w:val="center"/>
                        <w:hideMark/>
                      </w:tcPr>
                      <w:p w:rsidR="006E3D8A" w:rsidRPr="006E3D8A" w:rsidRDefault="006E3D8A" w:rsidP="006E3D8A">
                        <w:pPr>
                          <w:spacing w:after="0" w:line="240" w:lineRule="auto"/>
                          <w:rPr>
                            <w:rFonts w:ascii="宋体" w:eastAsia="宋体" w:hAnsi="宋体" w:cs="宋体"/>
                            <w:sz w:val="24"/>
                            <w:szCs w:val="24"/>
                            <w:lang w:eastAsia="zh-CN" w:bidi="ar-SA"/>
                          </w:rPr>
                        </w:pPr>
                        <w:r w:rsidRPr="006E3D8A">
                          <w:rPr>
                            <w:rFonts w:ascii="宋体" w:eastAsia="宋体" w:hAnsi="宋体" w:cs="宋体" w:hint="eastAsia"/>
                            <w:sz w:val="24"/>
                            <w:szCs w:val="24"/>
                            <w:lang w:eastAsia="zh-CN" w:bidi="ar-SA"/>
                          </w:rPr>
                          <w:t>湖南湘牛环保实业有限公司</w:t>
                        </w:r>
                      </w:p>
                    </w:tc>
                  </w:tr>
                </w:tbl>
                <w:p w:rsidR="006E3D8A" w:rsidRPr="006E3D8A" w:rsidRDefault="006E3D8A" w:rsidP="006E3D8A">
                  <w:pPr>
                    <w:spacing w:after="0" w:line="336" w:lineRule="atLeast"/>
                    <w:rPr>
                      <w:rFonts w:ascii="宋体" w:eastAsia="宋体" w:hAnsi="宋体" w:cs="宋体"/>
                      <w:sz w:val="17"/>
                      <w:szCs w:val="17"/>
                      <w:lang w:eastAsia="zh-CN" w:bidi="ar-SA"/>
                    </w:rPr>
                  </w:pPr>
                </w:p>
              </w:tc>
            </w:tr>
          </w:tbl>
          <w:p w:rsidR="006E3D8A" w:rsidRPr="006E3D8A" w:rsidRDefault="006E3D8A" w:rsidP="006E3D8A">
            <w:pPr>
              <w:spacing w:after="0" w:line="240" w:lineRule="auto"/>
              <w:rPr>
                <w:rFonts w:ascii="宋体" w:eastAsia="宋体" w:hAnsi="宋体" w:cs="宋体"/>
                <w:color w:val="000000"/>
                <w:sz w:val="14"/>
                <w:szCs w:val="14"/>
                <w:lang w:eastAsia="zh-CN" w:bidi="ar-SA"/>
              </w:rPr>
            </w:pPr>
          </w:p>
        </w:tc>
      </w:tr>
    </w:tbl>
    <w:p w:rsidR="00436E8C" w:rsidRDefault="00637381">
      <w:pPr>
        <w:rPr>
          <w:rFonts w:hint="eastAsia"/>
          <w:lang w:eastAsia="zh-CN"/>
        </w:rPr>
      </w:pPr>
    </w:p>
    <w:sectPr w:rsidR="00436E8C" w:rsidSect="003D12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381" w:rsidRDefault="00637381" w:rsidP="006E3D8A">
      <w:pPr>
        <w:spacing w:after="0" w:line="240" w:lineRule="auto"/>
      </w:pPr>
      <w:r>
        <w:separator/>
      </w:r>
    </w:p>
  </w:endnote>
  <w:endnote w:type="continuationSeparator" w:id="0">
    <w:p w:rsidR="00637381" w:rsidRDefault="00637381" w:rsidP="006E3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381" w:rsidRDefault="00637381" w:rsidP="006E3D8A">
      <w:pPr>
        <w:spacing w:after="0" w:line="240" w:lineRule="auto"/>
      </w:pPr>
      <w:r>
        <w:separator/>
      </w:r>
    </w:p>
  </w:footnote>
  <w:footnote w:type="continuationSeparator" w:id="0">
    <w:p w:rsidR="00637381" w:rsidRDefault="00637381" w:rsidP="006E3D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3D8A"/>
    <w:rsid w:val="000E7F62"/>
    <w:rsid w:val="003D1229"/>
    <w:rsid w:val="00497633"/>
    <w:rsid w:val="00637381"/>
    <w:rsid w:val="00687AC7"/>
    <w:rsid w:val="006E3D8A"/>
    <w:rsid w:val="00A71B50"/>
    <w:rsid w:val="00A8346F"/>
    <w:rsid w:val="00F50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33"/>
  </w:style>
  <w:style w:type="paragraph" w:styleId="1">
    <w:name w:val="heading 1"/>
    <w:basedOn w:val="a"/>
    <w:next w:val="a"/>
    <w:link w:val="1Char"/>
    <w:uiPriority w:val="9"/>
    <w:qFormat/>
    <w:rsid w:val="00A8346F"/>
    <w:pPr>
      <w:keepNext/>
      <w:keepLines/>
      <w:spacing w:before="360" w:after="360" w:line="240" w:lineRule="auto"/>
      <w:jc w:val="center"/>
      <w:outlineLvl w:val="0"/>
    </w:pPr>
    <w:rPr>
      <w:rFonts w:asciiTheme="majorHAnsi" w:eastAsiaTheme="majorEastAsia" w:hAnsiTheme="majorHAnsi" w:cstheme="majorBidi"/>
      <w:b/>
      <w:bCs/>
      <w:color w:val="000000" w:themeColor="text1"/>
      <w:sz w:val="44"/>
      <w:szCs w:val="28"/>
    </w:rPr>
  </w:style>
  <w:style w:type="paragraph" w:styleId="2">
    <w:name w:val="heading 2"/>
    <w:basedOn w:val="a"/>
    <w:next w:val="a"/>
    <w:link w:val="2Char"/>
    <w:uiPriority w:val="9"/>
    <w:semiHidden/>
    <w:unhideWhenUsed/>
    <w:qFormat/>
    <w:rsid w:val="00497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4976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9763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9763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9763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976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9763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49763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346F"/>
    <w:rPr>
      <w:rFonts w:asciiTheme="majorHAnsi" w:eastAsiaTheme="majorEastAsia" w:hAnsiTheme="majorHAnsi" w:cstheme="majorBidi"/>
      <w:b/>
      <w:bCs/>
      <w:color w:val="000000" w:themeColor="text1"/>
      <w:sz w:val="44"/>
      <w:szCs w:val="28"/>
    </w:rPr>
  </w:style>
  <w:style w:type="character" w:customStyle="1" w:styleId="2Char">
    <w:name w:val="标题 2 Char"/>
    <w:basedOn w:val="a0"/>
    <w:link w:val="2"/>
    <w:uiPriority w:val="9"/>
    <w:semiHidden/>
    <w:rsid w:val="00497633"/>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497633"/>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497633"/>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497633"/>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497633"/>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497633"/>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497633"/>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49763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97633"/>
    <w:pPr>
      <w:spacing w:line="240" w:lineRule="auto"/>
    </w:pPr>
    <w:rPr>
      <w:b/>
      <w:bCs/>
      <w:color w:val="4F81BD" w:themeColor="accent1"/>
      <w:sz w:val="18"/>
      <w:szCs w:val="18"/>
    </w:rPr>
  </w:style>
  <w:style w:type="paragraph" w:styleId="a4">
    <w:name w:val="Title"/>
    <w:basedOn w:val="a"/>
    <w:next w:val="a"/>
    <w:link w:val="Char"/>
    <w:uiPriority w:val="10"/>
    <w:qFormat/>
    <w:rsid w:val="004976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49763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497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497633"/>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497633"/>
    <w:rPr>
      <w:b/>
      <w:bCs/>
    </w:rPr>
  </w:style>
  <w:style w:type="character" w:styleId="a7">
    <w:name w:val="Emphasis"/>
    <w:basedOn w:val="a0"/>
    <w:uiPriority w:val="20"/>
    <w:qFormat/>
    <w:rsid w:val="00497633"/>
    <w:rPr>
      <w:i/>
      <w:iCs/>
    </w:rPr>
  </w:style>
  <w:style w:type="paragraph" w:styleId="a8">
    <w:name w:val="No Spacing"/>
    <w:link w:val="Char1"/>
    <w:uiPriority w:val="1"/>
    <w:qFormat/>
    <w:rsid w:val="00497633"/>
    <w:pPr>
      <w:spacing w:after="0" w:line="240" w:lineRule="auto"/>
    </w:pPr>
  </w:style>
  <w:style w:type="character" w:customStyle="1" w:styleId="Char1">
    <w:name w:val="无间隔 Char"/>
    <w:basedOn w:val="a0"/>
    <w:link w:val="a8"/>
    <w:uiPriority w:val="1"/>
    <w:rsid w:val="00497633"/>
  </w:style>
  <w:style w:type="paragraph" w:styleId="a9">
    <w:name w:val="List Paragraph"/>
    <w:basedOn w:val="a"/>
    <w:uiPriority w:val="34"/>
    <w:qFormat/>
    <w:rsid w:val="00497633"/>
    <w:pPr>
      <w:ind w:left="720"/>
      <w:contextualSpacing/>
    </w:pPr>
  </w:style>
  <w:style w:type="paragraph" w:styleId="aa">
    <w:name w:val="Quote"/>
    <w:basedOn w:val="a"/>
    <w:next w:val="a"/>
    <w:link w:val="Char2"/>
    <w:uiPriority w:val="29"/>
    <w:qFormat/>
    <w:rsid w:val="00497633"/>
    <w:rPr>
      <w:i/>
      <w:iCs/>
      <w:color w:val="000000" w:themeColor="text1"/>
    </w:rPr>
  </w:style>
  <w:style w:type="character" w:customStyle="1" w:styleId="Char2">
    <w:name w:val="引用 Char"/>
    <w:basedOn w:val="a0"/>
    <w:link w:val="aa"/>
    <w:uiPriority w:val="29"/>
    <w:rsid w:val="00497633"/>
    <w:rPr>
      <w:i/>
      <w:iCs/>
      <w:color w:val="000000" w:themeColor="text1"/>
    </w:rPr>
  </w:style>
  <w:style w:type="paragraph" w:styleId="ab">
    <w:name w:val="Intense Quote"/>
    <w:basedOn w:val="a"/>
    <w:next w:val="a"/>
    <w:link w:val="Char3"/>
    <w:uiPriority w:val="30"/>
    <w:qFormat/>
    <w:rsid w:val="00497633"/>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497633"/>
    <w:rPr>
      <w:b/>
      <w:bCs/>
      <w:i/>
      <w:iCs/>
      <w:color w:val="4F81BD" w:themeColor="accent1"/>
    </w:rPr>
  </w:style>
  <w:style w:type="character" w:styleId="ac">
    <w:name w:val="Subtle Emphasis"/>
    <w:basedOn w:val="a0"/>
    <w:uiPriority w:val="19"/>
    <w:qFormat/>
    <w:rsid w:val="00497633"/>
    <w:rPr>
      <w:i/>
      <w:iCs/>
      <w:color w:val="808080" w:themeColor="text1" w:themeTint="7F"/>
    </w:rPr>
  </w:style>
  <w:style w:type="character" w:styleId="ad">
    <w:name w:val="Intense Emphasis"/>
    <w:basedOn w:val="a0"/>
    <w:uiPriority w:val="21"/>
    <w:qFormat/>
    <w:rsid w:val="00497633"/>
    <w:rPr>
      <w:b/>
      <w:bCs/>
      <w:i/>
      <w:iCs/>
      <w:color w:val="4F81BD" w:themeColor="accent1"/>
    </w:rPr>
  </w:style>
  <w:style w:type="character" w:styleId="ae">
    <w:name w:val="Subtle Reference"/>
    <w:basedOn w:val="a0"/>
    <w:uiPriority w:val="31"/>
    <w:qFormat/>
    <w:rsid w:val="00497633"/>
    <w:rPr>
      <w:smallCaps/>
      <w:color w:val="C0504D" w:themeColor="accent2"/>
      <w:u w:val="single"/>
    </w:rPr>
  </w:style>
  <w:style w:type="character" w:styleId="af">
    <w:name w:val="Intense Reference"/>
    <w:basedOn w:val="a0"/>
    <w:uiPriority w:val="32"/>
    <w:qFormat/>
    <w:rsid w:val="00497633"/>
    <w:rPr>
      <w:b/>
      <w:bCs/>
      <w:smallCaps/>
      <w:color w:val="C0504D" w:themeColor="accent2"/>
      <w:spacing w:val="5"/>
      <w:u w:val="single"/>
    </w:rPr>
  </w:style>
  <w:style w:type="character" w:styleId="af0">
    <w:name w:val="Book Title"/>
    <w:basedOn w:val="a0"/>
    <w:uiPriority w:val="33"/>
    <w:qFormat/>
    <w:rsid w:val="00497633"/>
    <w:rPr>
      <w:b/>
      <w:bCs/>
      <w:smallCaps/>
      <w:spacing w:val="5"/>
    </w:rPr>
  </w:style>
  <w:style w:type="paragraph" w:styleId="TOC">
    <w:name w:val="TOC Heading"/>
    <w:basedOn w:val="1"/>
    <w:next w:val="a"/>
    <w:uiPriority w:val="39"/>
    <w:semiHidden/>
    <w:unhideWhenUsed/>
    <w:qFormat/>
    <w:rsid w:val="00497633"/>
    <w:pPr>
      <w:outlineLvl w:val="9"/>
    </w:pPr>
  </w:style>
  <w:style w:type="paragraph" w:styleId="af1">
    <w:name w:val="header"/>
    <w:basedOn w:val="a"/>
    <w:link w:val="Char4"/>
    <w:uiPriority w:val="99"/>
    <w:semiHidden/>
    <w:unhideWhenUsed/>
    <w:rsid w:val="006E3D8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1"/>
    <w:uiPriority w:val="99"/>
    <w:semiHidden/>
    <w:rsid w:val="006E3D8A"/>
    <w:rPr>
      <w:sz w:val="18"/>
      <w:szCs w:val="18"/>
    </w:rPr>
  </w:style>
  <w:style w:type="paragraph" w:styleId="af2">
    <w:name w:val="footer"/>
    <w:basedOn w:val="a"/>
    <w:link w:val="Char5"/>
    <w:uiPriority w:val="99"/>
    <w:semiHidden/>
    <w:unhideWhenUsed/>
    <w:rsid w:val="006E3D8A"/>
    <w:pPr>
      <w:tabs>
        <w:tab w:val="center" w:pos="4153"/>
        <w:tab w:val="right" w:pos="8306"/>
      </w:tabs>
      <w:snapToGrid w:val="0"/>
      <w:spacing w:line="240" w:lineRule="auto"/>
    </w:pPr>
    <w:rPr>
      <w:sz w:val="18"/>
      <w:szCs w:val="18"/>
    </w:rPr>
  </w:style>
  <w:style w:type="character" w:customStyle="1" w:styleId="Char5">
    <w:name w:val="页脚 Char"/>
    <w:basedOn w:val="a0"/>
    <w:link w:val="af2"/>
    <w:uiPriority w:val="99"/>
    <w:semiHidden/>
    <w:rsid w:val="006E3D8A"/>
    <w:rPr>
      <w:sz w:val="18"/>
      <w:szCs w:val="18"/>
    </w:rPr>
  </w:style>
  <w:style w:type="character" w:customStyle="1" w:styleId="apple-converted-space">
    <w:name w:val="apple-converted-space"/>
    <w:basedOn w:val="a0"/>
    <w:rsid w:val="006E3D8A"/>
  </w:style>
  <w:style w:type="paragraph" w:styleId="af3">
    <w:name w:val="Normal (Web)"/>
    <w:basedOn w:val="a"/>
    <w:uiPriority w:val="99"/>
    <w:semiHidden/>
    <w:unhideWhenUsed/>
    <w:rsid w:val="006E3D8A"/>
    <w:pPr>
      <w:spacing w:before="100" w:beforeAutospacing="1" w:after="100" w:afterAutospacing="1" w:line="240" w:lineRule="auto"/>
    </w:pPr>
    <w:rPr>
      <w:rFonts w:ascii="宋体" w:eastAsia="宋体" w:hAnsi="宋体" w:cs="宋体"/>
      <w:sz w:val="24"/>
      <w:szCs w:val="24"/>
      <w:lang w:eastAsia="zh-CN" w:bidi="ar-SA"/>
    </w:rPr>
  </w:style>
</w:styles>
</file>

<file path=word/webSettings.xml><?xml version="1.0" encoding="utf-8"?>
<w:webSettings xmlns:r="http://schemas.openxmlformats.org/officeDocument/2006/relationships" xmlns:w="http://schemas.openxmlformats.org/wordprocessingml/2006/main">
  <w:divs>
    <w:div w:id="11642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dc:creator>
  <cp:keywords/>
  <dc:description/>
  <cp:lastModifiedBy>xh</cp:lastModifiedBy>
  <cp:revision>2</cp:revision>
  <dcterms:created xsi:type="dcterms:W3CDTF">2016-12-29T07:07:00Z</dcterms:created>
  <dcterms:modified xsi:type="dcterms:W3CDTF">2016-12-29T07:07:00Z</dcterms:modified>
</cp:coreProperties>
</file>