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27" w:rsidRDefault="002F7BFB">
      <w:pPr>
        <w:jc w:val="left"/>
        <w:rPr>
          <w:rFonts w:ascii="宋体" w:hAnsi="宋体"/>
          <w:sz w:val="28"/>
          <w:szCs w:val="28"/>
        </w:rPr>
      </w:pPr>
      <w:r>
        <w:rPr>
          <w:rFonts w:ascii="宋体" w:hAnsi="宋体" w:hint="eastAsia"/>
          <w:sz w:val="28"/>
          <w:szCs w:val="28"/>
        </w:rPr>
        <w:t>附件</w:t>
      </w:r>
      <w:r w:rsidR="002968D9">
        <w:rPr>
          <w:rFonts w:ascii="宋体" w:hAnsi="宋体" w:hint="eastAsia"/>
          <w:sz w:val="28"/>
          <w:szCs w:val="28"/>
        </w:rPr>
        <w:t>3</w:t>
      </w:r>
    </w:p>
    <w:p w:rsidR="00677354" w:rsidRDefault="00677354">
      <w:pPr>
        <w:jc w:val="left"/>
        <w:rPr>
          <w:rFonts w:ascii="宋体" w:hAnsi="宋体"/>
          <w:sz w:val="28"/>
          <w:szCs w:val="28"/>
        </w:rPr>
      </w:pPr>
    </w:p>
    <w:p w:rsidR="00847C27" w:rsidRPr="00677354" w:rsidRDefault="002F7BFB" w:rsidP="00677354">
      <w:pPr>
        <w:jc w:val="center"/>
        <w:rPr>
          <w:rFonts w:ascii="宋体" w:hAnsi="宋体"/>
          <w:sz w:val="40"/>
          <w:szCs w:val="32"/>
        </w:rPr>
      </w:pPr>
      <w:r w:rsidRPr="00677354">
        <w:rPr>
          <w:rFonts w:hint="eastAsia"/>
          <w:b/>
          <w:sz w:val="40"/>
          <w:szCs w:val="32"/>
        </w:rPr>
        <w:t>绩效现场评价需提供的资料清单</w:t>
      </w:r>
    </w:p>
    <w:p w:rsidR="00D226E8" w:rsidRDefault="00677354" w:rsidP="00677354">
      <w:pPr>
        <w:widowControl/>
        <w:jc w:val="center"/>
        <w:textAlignment w:val="center"/>
        <w:rPr>
          <w:rFonts w:ascii="方正小标宋_GBK" w:eastAsia="方正小标宋_GBK" w:hAnsi="方正小标宋_GBK" w:cs="方正小标宋_GBK"/>
          <w:color w:val="000000"/>
          <w:kern w:val="0"/>
          <w:sz w:val="24"/>
          <w:szCs w:val="32"/>
          <w:lang w:bidi="ar"/>
        </w:rPr>
      </w:pPr>
      <w:r w:rsidRPr="00677354">
        <w:rPr>
          <w:rFonts w:ascii="方正小标宋_GBK" w:eastAsia="方正小标宋_GBK" w:hAnsi="方正小标宋_GBK" w:cs="方正小标宋_GBK" w:hint="eastAsia"/>
          <w:color w:val="000000"/>
          <w:kern w:val="0"/>
          <w:sz w:val="24"/>
          <w:szCs w:val="32"/>
          <w:lang w:bidi="ar"/>
        </w:rPr>
        <w:t>（</w:t>
      </w:r>
      <w:r w:rsidR="00D226E8" w:rsidRPr="00677354">
        <w:rPr>
          <w:rFonts w:ascii="方正小标宋_GBK" w:eastAsia="方正小标宋_GBK" w:hAnsi="方正小标宋_GBK" w:cs="方正小标宋_GBK" w:hint="eastAsia"/>
          <w:color w:val="000000"/>
          <w:kern w:val="0"/>
          <w:sz w:val="24"/>
          <w:szCs w:val="32"/>
          <w:lang w:bidi="ar"/>
        </w:rPr>
        <w:t>主管部门）</w:t>
      </w:r>
    </w:p>
    <w:p w:rsidR="00677354" w:rsidRPr="00677354" w:rsidRDefault="00677354" w:rsidP="00677354">
      <w:pPr>
        <w:widowControl/>
        <w:jc w:val="center"/>
        <w:textAlignment w:val="center"/>
        <w:rPr>
          <w:rFonts w:ascii="方正小标宋_GBK" w:eastAsia="方正小标宋_GBK" w:hAnsi="方正小标宋_GBK" w:cs="方正小标宋_GBK"/>
          <w:color w:val="000000"/>
          <w:kern w:val="0"/>
          <w:sz w:val="22"/>
          <w:szCs w:val="32"/>
          <w:lang w:bidi="ar"/>
        </w:rPr>
      </w:pPr>
      <w:bookmarkStart w:id="0" w:name="_GoBack"/>
      <w:bookmarkEnd w:id="0"/>
    </w:p>
    <w:p w:rsidR="00D226E8" w:rsidRPr="00D226E8" w:rsidRDefault="00D226E8" w:rsidP="00677354">
      <w:pPr>
        <w:pStyle w:val="a5"/>
        <w:spacing w:before="0" w:beforeAutospacing="0" w:after="0" w:afterAutospacing="0"/>
        <w:ind w:firstLine="560"/>
        <w:jc w:val="both"/>
        <w:rPr>
          <w:rFonts w:asciiTheme="minorEastAsia" w:eastAsiaTheme="minorEastAsia" w:hAnsiTheme="minorEastAsia" w:cstheme="minorEastAsia"/>
          <w:bCs/>
          <w:sz w:val="28"/>
          <w:szCs w:val="28"/>
        </w:rPr>
      </w:pPr>
      <w:r w:rsidRPr="00D226E8">
        <w:rPr>
          <w:rFonts w:asciiTheme="minorEastAsia" w:eastAsiaTheme="minorEastAsia" w:hAnsiTheme="minorEastAsia" w:cstheme="minorEastAsia" w:hint="eastAsia"/>
          <w:bCs/>
          <w:sz w:val="28"/>
          <w:szCs w:val="28"/>
        </w:rPr>
        <w:t>1、项目单位的专项资金申报材料；包括但不限于专项资金预算计划、指标文、项目实施计划等</w:t>
      </w:r>
    </w:p>
    <w:p w:rsidR="00D226E8" w:rsidRPr="00D226E8" w:rsidRDefault="00D226E8" w:rsidP="00677354">
      <w:pPr>
        <w:pStyle w:val="a5"/>
        <w:spacing w:before="0" w:beforeAutospacing="0" w:after="0" w:afterAutospacing="0"/>
        <w:ind w:firstLine="560"/>
        <w:jc w:val="both"/>
        <w:rPr>
          <w:rFonts w:asciiTheme="minorEastAsia" w:eastAsiaTheme="minorEastAsia" w:hAnsiTheme="minorEastAsia" w:cstheme="minorEastAsia"/>
          <w:bCs/>
          <w:sz w:val="28"/>
          <w:szCs w:val="28"/>
        </w:rPr>
      </w:pPr>
      <w:r w:rsidRPr="00D226E8">
        <w:rPr>
          <w:rFonts w:asciiTheme="minorEastAsia" w:eastAsiaTheme="minorEastAsia" w:hAnsiTheme="minorEastAsia" w:cstheme="minorEastAsia" w:hint="eastAsia"/>
          <w:bCs/>
          <w:sz w:val="28"/>
          <w:szCs w:val="28"/>
        </w:rPr>
        <w:t>2、专项资金设立前的可行性研究、专家论证、风险评估、集体决策等资料</w:t>
      </w:r>
    </w:p>
    <w:p w:rsidR="00D226E8" w:rsidRPr="00D226E8" w:rsidRDefault="00D226E8" w:rsidP="00677354">
      <w:pPr>
        <w:pStyle w:val="a5"/>
        <w:spacing w:before="0" w:beforeAutospacing="0" w:after="0" w:afterAutospacing="0"/>
        <w:ind w:firstLine="560"/>
        <w:jc w:val="both"/>
        <w:rPr>
          <w:rFonts w:asciiTheme="minorEastAsia" w:eastAsiaTheme="minorEastAsia" w:hAnsiTheme="minorEastAsia" w:cstheme="minorEastAsia"/>
          <w:bCs/>
          <w:sz w:val="28"/>
          <w:szCs w:val="28"/>
        </w:rPr>
      </w:pPr>
      <w:r w:rsidRPr="00D226E8">
        <w:rPr>
          <w:rFonts w:asciiTheme="minorEastAsia" w:eastAsiaTheme="minorEastAsia" w:hAnsiTheme="minorEastAsia" w:cstheme="minorEastAsia" w:hint="eastAsia"/>
          <w:bCs/>
          <w:sz w:val="28"/>
          <w:szCs w:val="28"/>
        </w:rPr>
        <w:t>3、专项资金预算绩效目标申报及财政批复资料，包括但不限于制定或具有相应的项目质量要求或标准的资料</w:t>
      </w:r>
    </w:p>
    <w:p w:rsidR="00D226E8" w:rsidRPr="00D226E8" w:rsidRDefault="00D226E8" w:rsidP="00677354">
      <w:pPr>
        <w:pStyle w:val="a5"/>
        <w:spacing w:before="0" w:beforeAutospacing="0" w:after="0" w:afterAutospacing="0"/>
        <w:ind w:firstLine="560"/>
        <w:jc w:val="both"/>
        <w:rPr>
          <w:rFonts w:asciiTheme="minorEastAsia" w:eastAsiaTheme="minorEastAsia" w:hAnsiTheme="minorEastAsia" w:cstheme="minorEastAsia"/>
          <w:bCs/>
          <w:sz w:val="28"/>
          <w:szCs w:val="28"/>
        </w:rPr>
      </w:pPr>
      <w:r w:rsidRPr="00D226E8">
        <w:rPr>
          <w:rFonts w:asciiTheme="minorEastAsia" w:eastAsiaTheme="minorEastAsia" w:hAnsiTheme="minorEastAsia" w:cstheme="minorEastAsia" w:hint="eastAsia"/>
          <w:bCs/>
          <w:sz w:val="28"/>
          <w:szCs w:val="28"/>
        </w:rPr>
        <w:t>4、专项资金财政资金分配文件及分配明细表其他整合资金的立项、分配文件和分配明细表、资金分配办法（分配对象和标准、程序等规定）、资金分配的文件、通知、公告，项目评比资料</w:t>
      </w:r>
    </w:p>
    <w:p w:rsidR="00D226E8" w:rsidRPr="00D226E8" w:rsidRDefault="00D226E8" w:rsidP="00677354">
      <w:pPr>
        <w:pStyle w:val="a5"/>
        <w:spacing w:before="0" w:beforeAutospacing="0" w:after="0" w:afterAutospacing="0"/>
        <w:ind w:firstLine="560"/>
        <w:jc w:val="both"/>
        <w:rPr>
          <w:rFonts w:asciiTheme="minorEastAsia" w:eastAsiaTheme="minorEastAsia" w:hAnsiTheme="minorEastAsia" w:cstheme="minorEastAsia"/>
          <w:bCs/>
          <w:sz w:val="28"/>
          <w:szCs w:val="28"/>
        </w:rPr>
      </w:pPr>
      <w:r w:rsidRPr="00D226E8">
        <w:rPr>
          <w:rFonts w:asciiTheme="minorEastAsia" w:eastAsiaTheme="minorEastAsia" w:hAnsiTheme="minorEastAsia" w:cstheme="minorEastAsia" w:hint="eastAsia"/>
          <w:bCs/>
          <w:sz w:val="28"/>
          <w:szCs w:val="28"/>
        </w:rPr>
        <w:t>5、涉及专项资金的业务管理的相关内控制度、对</w:t>
      </w:r>
      <w:bookmarkStart w:id="1" w:name="_Hlk511394567"/>
      <w:r w:rsidRPr="00D226E8">
        <w:rPr>
          <w:rFonts w:asciiTheme="minorEastAsia" w:eastAsiaTheme="minorEastAsia" w:hAnsiTheme="minorEastAsia" w:cstheme="minorEastAsia" w:hint="eastAsia"/>
          <w:bCs/>
          <w:sz w:val="28"/>
          <w:szCs w:val="28"/>
        </w:rPr>
        <w:t>专项资金及涉及</w:t>
      </w:r>
      <w:bookmarkEnd w:id="1"/>
      <w:r w:rsidRPr="00D226E8">
        <w:rPr>
          <w:rFonts w:asciiTheme="minorEastAsia" w:eastAsiaTheme="minorEastAsia" w:hAnsiTheme="minorEastAsia" w:cstheme="minorEastAsia" w:hint="eastAsia"/>
          <w:bCs/>
          <w:sz w:val="28"/>
          <w:szCs w:val="28"/>
        </w:rPr>
        <w:t>项目的实施进行跟踪、监督、整改的相关资料，项目质量检查、验收等配套措施完善资料</w:t>
      </w:r>
    </w:p>
    <w:p w:rsidR="00D226E8" w:rsidRPr="00D226E8" w:rsidRDefault="00D226E8" w:rsidP="00677354">
      <w:pPr>
        <w:pStyle w:val="a5"/>
        <w:spacing w:before="0" w:beforeAutospacing="0" w:after="0" w:afterAutospacing="0"/>
        <w:ind w:firstLine="560"/>
        <w:jc w:val="both"/>
        <w:rPr>
          <w:rFonts w:asciiTheme="minorEastAsia" w:eastAsiaTheme="minorEastAsia" w:hAnsiTheme="minorEastAsia" w:cstheme="minorEastAsia"/>
          <w:bCs/>
          <w:sz w:val="28"/>
          <w:szCs w:val="28"/>
        </w:rPr>
      </w:pPr>
      <w:r w:rsidRPr="00D226E8">
        <w:rPr>
          <w:rFonts w:asciiTheme="minorEastAsia" w:eastAsiaTheme="minorEastAsia" w:hAnsiTheme="minorEastAsia" w:cstheme="minorEastAsia" w:hint="eastAsia"/>
          <w:bCs/>
          <w:sz w:val="28"/>
          <w:szCs w:val="28"/>
        </w:rPr>
        <w:t>6、专项资金绩效自评开展过程资料及自评报告</w:t>
      </w:r>
    </w:p>
    <w:p w:rsidR="00D226E8" w:rsidRPr="00D226E8" w:rsidRDefault="00D226E8" w:rsidP="00677354">
      <w:pPr>
        <w:pStyle w:val="a5"/>
        <w:spacing w:before="0" w:beforeAutospacing="0" w:after="0" w:afterAutospacing="0"/>
        <w:ind w:firstLine="560"/>
        <w:jc w:val="both"/>
        <w:rPr>
          <w:rFonts w:asciiTheme="minorEastAsia" w:eastAsiaTheme="minorEastAsia" w:hAnsiTheme="minorEastAsia" w:cstheme="minorEastAsia"/>
          <w:bCs/>
          <w:sz w:val="28"/>
          <w:szCs w:val="28"/>
        </w:rPr>
      </w:pPr>
      <w:r w:rsidRPr="00D226E8">
        <w:rPr>
          <w:rFonts w:asciiTheme="minorEastAsia" w:eastAsiaTheme="minorEastAsia" w:hAnsiTheme="minorEastAsia" w:cstheme="minorEastAsia" w:hint="eastAsia"/>
          <w:bCs/>
          <w:sz w:val="28"/>
          <w:szCs w:val="28"/>
        </w:rPr>
        <w:t>7、其他相关资料</w:t>
      </w:r>
    </w:p>
    <w:p w:rsidR="00D226E8" w:rsidRDefault="00D226E8" w:rsidP="00543DD6">
      <w:pPr>
        <w:pStyle w:val="a5"/>
        <w:spacing w:before="0" w:beforeAutospacing="0" w:after="0" w:afterAutospacing="0"/>
        <w:ind w:left="560" w:firstLineChars="0" w:firstLine="0"/>
        <w:jc w:val="both"/>
        <w:rPr>
          <w:rFonts w:asciiTheme="minorEastAsia" w:eastAsiaTheme="minorEastAsia" w:hAnsiTheme="minorEastAsia" w:cstheme="minorEastAsia"/>
          <w:bCs/>
          <w:sz w:val="28"/>
          <w:szCs w:val="28"/>
        </w:rPr>
      </w:pPr>
    </w:p>
    <w:p w:rsidR="00543DD6" w:rsidRDefault="00543DD6" w:rsidP="00D226E8">
      <w:pPr>
        <w:pStyle w:val="a5"/>
        <w:spacing w:before="0" w:beforeAutospacing="0" w:after="0" w:afterAutospacing="0" w:line="360" w:lineRule="auto"/>
        <w:ind w:left="560" w:firstLineChars="0" w:firstLine="0"/>
        <w:jc w:val="both"/>
        <w:rPr>
          <w:rFonts w:asciiTheme="minorEastAsia" w:eastAsiaTheme="minorEastAsia" w:hAnsiTheme="minorEastAsia" w:cstheme="minorEastAsia"/>
          <w:bCs/>
          <w:sz w:val="28"/>
          <w:szCs w:val="28"/>
        </w:rPr>
      </w:pPr>
    </w:p>
    <w:p w:rsidR="00543DD6" w:rsidRDefault="00543DD6" w:rsidP="00D226E8">
      <w:pPr>
        <w:pStyle w:val="a5"/>
        <w:spacing w:before="0" w:beforeAutospacing="0" w:after="0" w:afterAutospacing="0" w:line="360" w:lineRule="auto"/>
        <w:ind w:left="560" w:firstLineChars="0" w:firstLine="0"/>
        <w:jc w:val="both"/>
        <w:rPr>
          <w:rFonts w:asciiTheme="minorEastAsia" w:eastAsiaTheme="minorEastAsia" w:hAnsiTheme="minorEastAsia" w:cstheme="minorEastAsia"/>
          <w:bCs/>
          <w:sz w:val="28"/>
          <w:szCs w:val="28"/>
        </w:rPr>
      </w:pPr>
    </w:p>
    <w:p w:rsidR="00677354" w:rsidRDefault="00677354" w:rsidP="00677354">
      <w:pPr>
        <w:jc w:val="left"/>
        <w:rPr>
          <w:rFonts w:ascii="宋体" w:hAnsi="宋体"/>
          <w:sz w:val="28"/>
          <w:szCs w:val="28"/>
        </w:rPr>
      </w:pPr>
      <w:r>
        <w:rPr>
          <w:rFonts w:ascii="宋体" w:hAnsi="宋体" w:hint="eastAsia"/>
          <w:sz w:val="28"/>
          <w:szCs w:val="28"/>
        </w:rPr>
        <w:lastRenderedPageBreak/>
        <w:t>附件3-1：</w:t>
      </w:r>
    </w:p>
    <w:p w:rsidR="00677354" w:rsidRDefault="00677354" w:rsidP="00677354">
      <w:pPr>
        <w:jc w:val="left"/>
        <w:rPr>
          <w:rFonts w:ascii="宋体" w:hAnsi="宋体"/>
          <w:sz w:val="28"/>
          <w:szCs w:val="28"/>
        </w:rPr>
      </w:pPr>
    </w:p>
    <w:p w:rsidR="00D226E8" w:rsidRPr="00677354" w:rsidRDefault="00D226E8" w:rsidP="00677354">
      <w:pPr>
        <w:jc w:val="center"/>
        <w:rPr>
          <w:b/>
          <w:sz w:val="40"/>
          <w:szCs w:val="32"/>
        </w:rPr>
      </w:pPr>
      <w:r w:rsidRPr="00677354">
        <w:rPr>
          <w:rFonts w:hint="eastAsia"/>
          <w:b/>
          <w:sz w:val="40"/>
          <w:szCs w:val="32"/>
        </w:rPr>
        <w:t>绩效现场评价需提供的资料清单</w:t>
      </w:r>
    </w:p>
    <w:p w:rsidR="00D226E8" w:rsidRDefault="00D226E8" w:rsidP="00D226E8">
      <w:pPr>
        <w:widowControl/>
        <w:jc w:val="center"/>
        <w:textAlignment w:val="center"/>
        <w:rPr>
          <w:rFonts w:ascii="方正小标宋_GBK" w:eastAsia="方正小标宋_GBK" w:hAnsi="方正小标宋_GBK" w:cs="方正小标宋_GBK"/>
          <w:color w:val="000000"/>
          <w:kern w:val="0"/>
          <w:sz w:val="24"/>
          <w:szCs w:val="32"/>
          <w:lang w:bidi="ar"/>
        </w:rPr>
      </w:pPr>
      <w:r w:rsidRPr="00677354">
        <w:rPr>
          <w:rFonts w:ascii="方正小标宋_GBK" w:eastAsia="方正小标宋_GBK" w:hAnsi="方正小标宋_GBK" w:cs="方正小标宋_GBK" w:hint="eastAsia"/>
          <w:color w:val="000000"/>
          <w:kern w:val="0"/>
          <w:sz w:val="24"/>
          <w:szCs w:val="32"/>
          <w:lang w:bidi="ar"/>
        </w:rPr>
        <w:t>（项目单位）</w:t>
      </w:r>
    </w:p>
    <w:p w:rsidR="00677354" w:rsidRPr="00677354" w:rsidRDefault="00677354" w:rsidP="00D226E8">
      <w:pPr>
        <w:widowControl/>
        <w:jc w:val="center"/>
        <w:textAlignment w:val="center"/>
        <w:rPr>
          <w:rFonts w:ascii="方正小标宋_GBK" w:eastAsia="方正小标宋_GBK" w:hAnsi="方正小标宋_GBK" w:cs="方正小标宋_GBK"/>
          <w:color w:val="000000"/>
          <w:kern w:val="0"/>
          <w:sz w:val="22"/>
          <w:szCs w:val="32"/>
          <w:lang w:bidi="ar"/>
        </w:rPr>
      </w:pP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1、项目单位的绩效评价自评报告、资金基础数据表</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2、项目单位绩效目标完成情况、实施方案（计划）、依据预算执行情况提供专项资金及涉及项目实际执行进度资料、年度预算执行情况资料、年度工作总结及相关文件</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3、项目立项文件</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4、项目单位的专项资金申报材料</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5、项目建设及资金管理制度、项目管理组织机构说明</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6、财政拨付资金的明细账与原始凭证</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7、专项资金支出的明细账、凭证、项目收支明细表</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8、重大资金支出的政府采购、招投标、项目进度、竣工验收、审计结算资料</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9、项目合同明细表</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10、重大事项报告和批复</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11、主管部门对专项资金及涉及项目的实施进行监督检查及整改落实的相关资料、检查或举报等发现的问题处理资料</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12、绩效评价年度获得的奖励证书、发表的教研论文、出版的教材专著</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13、项目产出效益的证明材料，未投产项目提供投资完成情况证明材料</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14、建设项目配套资金到位情况、重大政府采购、招投标、项目进度、竣工验收、审计结算资料(无建设项目不需提供）；</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15、满意度调查统计表。</w:t>
      </w:r>
    </w:p>
    <w:p w:rsidR="00D226E8"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16、对专项资金设置、管理、效益发挥的相关建议。</w:t>
      </w:r>
    </w:p>
    <w:p w:rsidR="008831F5" w:rsidRPr="00677354" w:rsidRDefault="00D226E8" w:rsidP="00677354">
      <w:pPr>
        <w:pStyle w:val="a5"/>
        <w:spacing w:before="0" w:beforeAutospacing="0" w:after="0" w:afterAutospacing="0" w:line="440" w:lineRule="exact"/>
        <w:ind w:firstLine="520"/>
        <w:jc w:val="both"/>
        <w:rPr>
          <w:rFonts w:asciiTheme="minorEastAsia" w:eastAsiaTheme="minorEastAsia" w:hAnsiTheme="minorEastAsia" w:cstheme="minorEastAsia"/>
          <w:bCs/>
          <w:sz w:val="26"/>
          <w:szCs w:val="26"/>
        </w:rPr>
      </w:pPr>
      <w:r w:rsidRPr="00677354">
        <w:rPr>
          <w:rFonts w:asciiTheme="minorEastAsia" w:eastAsiaTheme="minorEastAsia" w:hAnsiTheme="minorEastAsia" w:cstheme="minorEastAsia" w:hint="eastAsia"/>
          <w:bCs/>
          <w:sz w:val="26"/>
          <w:szCs w:val="26"/>
        </w:rPr>
        <w:t>17、其他有关资料</w:t>
      </w:r>
    </w:p>
    <w:sectPr w:rsidR="008831F5" w:rsidRPr="006773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341" w:rsidRDefault="00C32341" w:rsidP="001F449B">
      <w:r>
        <w:separator/>
      </w:r>
    </w:p>
  </w:endnote>
  <w:endnote w:type="continuationSeparator" w:id="0">
    <w:p w:rsidR="00C32341" w:rsidRDefault="00C32341" w:rsidP="001F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341" w:rsidRDefault="00C32341" w:rsidP="001F449B">
      <w:r>
        <w:separator/>
      </w:r>
    </w:p>
  </w:footnote>
  <w:footnote w:type="continuationSeparator" w:id="0">
    <w:p w:rsidR="00C32341" w:rsidRDefault="00C32341" w:rsidP="001F4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660"/>
    <w:multiLevelType w:val="hybridMultilevel"/>
    <w:tmpl w:val="0F24331C"/>
    <w:lvl w:ilvl="0" w:tplc="9E1E94EE">
      <w:start w:val="14"/>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28F9082D"/>
    <w:multiLevelType w:val="hybridMultilevel"/>
    <w:tmpl w:val="F4FE3442"/>
    <w:lvl w:ilvl="0" w:tplc="0E6EF7D2">
      <w:start w:val="15"/>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4B6C36B9"/>
    <w:multiLevelType w:val="hybridMultilevel"/>
    <w:tmpl w:val="EE9213DE"/>
    <w:lvl w:ilvl="0" w:tplc="FDB4A198">
      <w:start w:val="15"/>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FF5579"/>
    <w:multiLevelType w:val="hybridMultilevel"/>
    <w:tmpl w:val="82C083E2"/>
    <w:lvl w:ilvl="0" w:tplc="DC68252C">
      <w:start w:val="1"/>
      <w:numFmt w:val="decimal"/>
      <w:lvlText w:val="%1、"/>
      <w:lvlJc w:val="left"/>
      <w:pPr>
        <w:ind w:left="1490" w:hanging="930"/>
      </w:pPr>
      <w:rPr>
        <w:rFonts w:ascii="宋体" w:eastAsia="仿宋" w:hAnsi="宋体" w:cs="宋体"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7B05F22"/>
    <w:multiLevelType w:val="multilevel"/>
    <w:tmpl w:val="77B05F22"/>
    <w:lvl w:ilvl="0">
      <w:start w:val="1"/>
      <w:numFmt w:val="decimal"/>
      <w:lvlText w:val="%1."/>
      <w:lvlJc w:val="left"/>
      <w:pPr>
        <w:tabs>
          <w:tab w:val="left" w:pos="840"/>
        </w:tabs>
        <w:ind w:left="840" w:hanging="420"/>
      </w:pPr>
    </w:lvl>
    <w:lvl w:ilvl="1">
      <w:start w:val="1"/>
      <w:numFmt w:val="decimal"/>
      <w:lvlText w:val="%2、"/>
      <w:lvlJc w:val="left"/>
      <w:pPr>
        <w:tabs>
          <w:tab w:val="left" w:pos="1560"/>
        </w:tabs>
        <w:ind w:left="1560" w:hanging="72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0062"/>
    <w:rsid w:val="00192B44"/>
    <w:rsid w:val="001F449B"/>
    <w:rsid w:val="002968D9"/>
    <w:rsid w:val="002F7BFB"/>
    <w:rsid w:val="00300062"/>
    <w:rsid w:val="00367052"/>
    <w:rsid w:val="004E5A94"/>
    <w:rsid w:val="00543DD6"/>
    <w:rsid w:val="00677354"/>
    <w:rsid w:val="006B182E"/>
    <w:rsid w:val="006B464C"/>
    <w:rsid w:val="0073403C"/>
    <w:rsid w:val="00787BFA"/>
    <w:rsid w:val="00847C27"/>
    <w:rsid w:val="008831F5"/>
    <w:rsid w:val="009571B6"/>
    <w:rsid w:val="00BA421D"/>
    <w:rsid w:val="00BB7636"/>
    <w:rsid w:val="00C32341"/>
    <w:rsid w:val="00CE1256"/>
    <w:rsid w:val="00D226E8"/>
    <w:rsid w:val="00E9607D"/>
    <w:rsid w:val="00EA32FC"/>
    <w:rsid w:val="00FD4508"/>
    <w:rsid w:val="077806E0"/>
    <w:rsid w:val="387B1603"/>
    <w:rsid w:val="55F2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Normal (Web)"/>
    <w:basedOn w:val="a"/>
    <w:link w:val="Char1"/>
    <w:qFormat/>
    <w:rsid w:val="00D226E8"/>
    <w:pPr>
      <w:widowControl/>
      <w:spacing w:before="100" w:beforeAutospacing="1" w:after="100" w:afterAutospacing="1"/>
      <w:ind w:firstLineChars="200" w:firstLine="640"/>
      <w:jc w:val="left"/>
    </w:pPr>
    <w:rPr>
      <w:rFonts w:ascii="宋体" w:eastAsia="仿宋" w:hAnsi="宋体" w:cs="宋体"/>
      <w:color w:val="000000"/>
      <w:kern w:val="0"/>
      <w:sz w:val="24"/>
      <w:szCs w:val="24"/>
    </w:rPr>
  </w:style>
  <w:style w:type="character" w:customStyle="1" w:styleId="Char1">
    <w:name w:val="普通(网站) Char"/>
    <w:basedOn w:val="a0"/>
    <w:link w:val="a5"/>
    <w:uiPriority w:val="99"/>
    <w:qFormat/>
    <w:rsid w:val="00D226E8"/>
    <w:rPr>
      <w:rFonts w:ascii="宋体" w:eastAsia="仿宋" w:hAnsi="宋体" w:cs="宋体"/>
      <w:color w:val="000000"/>
      <w:sz w:val="24"/>
      <w:szCs w:val="24"/>
    </w:rPr>
  </w:style>
  <w:style w:type="paragraph" w:styleId="a6">
    <w:name w:val="List Paragraph"/>
    <w:basedOn w:val="a"/>
    <w:uiPriority w:val="99"/>
    <w:unhideWhenUsed/>
    <w:rsid w:val="00D226E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05B30-3719-4677-9F41-8477D7C6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125</Words>
  <Characters>719</Characters>
  <Application>Microsoft Office Word</Application>
  <DocSecurity>0</DocSecurity>
  <Lines>5</Lines>
  <Paragraphs>1</Paragraphs>
  <ScaleCrop>false</ScaleCrop>
  <Company>微软中国</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微软用户</cp:lastModifiedBy>
  <cp:revision>14</cp:revision>
  <dcterms:created xsi:type="dcterms:W3CDTF">2016-05-18T05:28:00Z</dcterms:created>
  <dcterms:modified xsi:type="dcterms:W3CDTF">2018-05-28T03:17:00Z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