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3B" w:rsidRPr="000E3CA0" w:rsidRDefault="007E2E3B" w:rsidP="007E2E3B">
      <w:pPr>
        <w:spacing w:line="500" w:lineRule="exact"/>
        <w:jc w:val="center"/>
        <w:rPr>
          <w:rFonts w:eastAsia="方正小标宋_GBK"/>
          <w:bCs/>
          <w:color w:val="FF0000"/>
          <w:spacing w:val="60"/>
          <w:w w:val="80"/>
          <w:sz w:val="118"/>
          <w:szCs w:val="114"/>
        </w:rPr>
      </w:pPr>
    </w:p>
    <w:p w:rsidR="007E2E3B" w:rsidRDefault="007E2E3B" w:rsidP="007E2E3B">
      <w:pPr>
        <w:spacing w:line="600" w:lineRule="exact"/>
        <w:jc w:val="center"/>
        <w:rPr>
          <w:rFonts w:eastAsia="方正小标宋_GBK" w:hint="eastAsia"/>
          <w:bCs/>
          <w:color w:val="FF0000"/>
          <w:spacing w:val="60"/>
          <w:w w:val="80"/>
          <w:sz w:val="118"/>
          <w:szCs w:val="114"/>
        </w:rPr>
      </w:pPr>
    </w:p>
    <w:p w:rsidR="007E2E3B" w:rsidRPr="00BA7FC7" w:rsidRDefault="007E2E3B" w:rsidP="007E2E3B">
      <w:pPr>
        <w:rPr>
          <w:rFonts w:eastAsia="方正小标宋_GBK"/>
          <w:bCs/>
          <w:sz w:val="32"/>
          <w:szCs w:val="32"/>
        </w:rPr>
      </w:pPr>
      <w:r w:rsidRPr="00BA7FC7">
        <w:rPr>
          <w:rFonts w:eastAsia="方正小标宋_GBK"/>
          <w:bCs/>
          <w:sz w:val="32"/>
          <w:szCs w:val="32"/>
        </w:rPr>
        <w:t>HNPR—2015—12016</w:t>
      </w:r>
    </w:p>
    <w:p w:rsidR="007E2E3B" w:rsidRPr="000E3CA0" w:rsidRDefault="007E2E3B" w:rsidP="007E2E3B">
      <w:pPr>
        <w:spacing w:line="300" w:lineRule="exact"/>
        <w:jc w:val="center"/>
        <w:rPr>
          <w:rFonts w:eastAsia="方正小标宋_GBK" w:hint="eastAsia"/>
          <w:bCs/>
          <w:color w:val="FF0000"/>
          <w:spacing w:val="60"/>
          <w:w w:val="80"/>
          <w:sz w:val="118"/>
          <w:szCs w:val="114"/>
        </w:rPr>
      </w:pPr>
    </w:p>
    <w:p w:rsidR="007E2E3B" w:rsidRPr="000E3CA0" w:rsidRDefault="007E2E3B" w:rsidP="007E2E3B">
      <w:pPr>
        <w:jc w:val="center"/>
        <w:rPr>
          <w:rFonts w:eastAsia="方正小标宋_GBK"/>
          <w:bCs/>
          <w:color w:val="FF0000"/>
          <w:spacing w:val="60"/>
          <w:w w:val="80"/>
          <w:sz w:val="118"/>
          <w:szCs w:val="114"/>
        </w:rPr>
      </w:pPr>
      <w:r w:rsidRPr="000E3CA0">
        <w:rPr>
          <w:rFonts w:eastAsia="方正小标宋_GBK"/>
          <w:bCs/>
          <w:color w:val="FF0000"/>
          <w:spacing w:val="60"/>
          <w:w w:val="80"/>
          <w:sz w:val="118"/>
          <w:szCs w:val="114"/>
        </w:rPr>
        <w:t>湖南省财政厅文</w:t>
      </w:r>
      <w:r w:rsidRPr="000E3CA0">
        <w:rPr>
          <w:rFonts w:eastAsia="方正小标宋_GBK"/>
          <w:bCs/>
          <w:color w:val="FF0000"/>
          <w:w w:val="80"/>
          <w:sz w:val="118"/>
          <w:szCs w:val="118"/>
        </w:rPr>
        <w:t>件</w:t>
      </w:r>
    </w:p>
    <w:p w:rsidR="007E2E3B" w:rsidRPr="000E3CA0" w:rsidRDefault="007E2E3B" w:rsidP="007E2E3B">
      <w:pPr>
        <w:spacing w:line="400" w:lineRule="exact"/>
      </w:pPr>
      <w:r w:rsidRPr="000E3CA0">
        <w:rPr>
          <w:rFonts w:eastAsia="黑体"/>
          <w:color w:val="FF0000"/>
          <w:sz w:val="20"/>
          <w:lang w:val="en-US" w:eastAsia="zh-CN"/>
        </w:rPr>
        <w:pict>
          <v:line id="_x0000_s2050" style="position:absolute;left:0;text-align:left;z-index:251660288" from="0,53.6pt" to="442.25pt,53.6pt" strokecolor="red" strokeweight="2pt"/>
        </w:pict>
      </w:r>
    </w:p>
    <w:p w:rsidR="007E2E3B" w:rsidRPr="000E3CA0" w:rsidRDefault="007E2E3B" w:rsidP="007E2E3B">
      <w:pPr>
        <w:jc w:val="center"/>
      </w:pPr>
      <w:r w:rsidRPr="000E3CA0">
        <w:rPr>
          <w:rFonts w:eastAsia="仿宋_GB2312"/>
          <w:sz w:val="32"/>
          <w:szCs w:val="32"/>
        </w:rPr>
        <w:t>湘财库〔</w:t>
      </w:r>
      <w:r w:rsidRPr="000E3CA0">
        <w:rPr>
          <w:rFonts w:eastAsia="仿宋_GB2312"/>
          <w:sz w:val="32"/>
          <w:szCs w:val="32"/>
        </w:rPr>
        <w:t>2015</w:t>
      </w:r>
      <w:r w:rsidRPr="000E3CA0">
        <w:rPr>
          <w:rFonts w:eastAsia="仿宋_GB2312"/>
          <w:sz w:val="32"/>
          <w:szCs w:val="32"/>
        </w:rPr>
        <w:t>〕</w:t>
      </w:r>
      <w:r w:rsidRPr="000E3CA0">
        <w:rPr>
          <w:rFonts w:eastAsia="仿宋_GB2312"/>
          <w:sz w:val="32"/>
          <w:szCs w:val="32"/>
        </w:rPr>
        <w:t>19</w:t>
      </w:r>
      <w:r w:rsidRPr="000E3CA0">
        <w:rPr>
          <w:rFonts w:eastAsia="仿宋_GB2312"/>
          <w:sz w:val="32"/>
          <w:szCs w:val="32"/>
        </w:rPr>
        <w:t>号</w:t>
      </w:r>
    </w:p>
    <w:p w:rsidR="007E2E3B" w:rsidRPr="000E3CA0" w:rsidRDefault="007E2E3B" w:rsidP="007E2E3B">
      <w:pPr>
        <w:spacing w:line="800" w:lineRule="exact"/>
      </w:pPr>
    </w:p>
    <w:p w:rsidR="007E2E3B" w:rsidRPr="000E3CA0" w:rsidRDefault="007E2E3B" w:rsidP="007E2E3B">
      <w:pPr>
        <w:spacing w:line="560" w:lineRule="exact"/>
        <w:jc w:val="center"/>
        <w:rPr>
          <w:rFonts w:eastAsia="方正小标宋_GBK"/>
          <w:sz w:val="44"/>
        </w:rPr>
      </w:pPr>
      <w:r w:rsidRPr="000E3CA0">
        <w:rPr>
          <w:rFonts w:eastAsia="方正小标宋_GBK"/>
          <w:sz w:val="44"/>
        </w:rPr>
        <w:t>湖南省财政厅关于印发《湖南省省级财源建设</w:t>
      </w:r>
    </w:p>
    <w:p w:rsidR="007E2E3B" w:rsidRPr="000E3CA0" w:rsidRDefault="007E2E3B" w:rsidP="007E2E3B">
      <w:pPr>
        <w:spacing w:line="560" w:lineRule="exact"/>
        <w:jc w:val="center"/>
        <w:rPr>
          <w:rFonts w:eastAsia="方正小标宋_GBK"/>
          <w:sz w:val="44"/>
        </w:rPr>
      </w:pPr>
      <w:r w:rsidRPr="000E3CA0">
        <w:rPr>
          <w:rFonts w:eastAsia="方正小标宋_GBK"/>
          <w:sz w:val="44"/>
        </w:rPr>
        <w:t>专项资金管理办法》的通知</w:t>
      </w:r>
    </w:p>
    <w:p w:rsidR="007E2E3B" w:rsidRPr="000E3CA0" w:rsidRDefault="007E2E3B" w:rsidP="007E2E3B">
      <w:pPr>
        <w:spacing w:line="560" w:lineRule="exact"/>
        <w:jc w:val="center"/>
        <w:rPr>
          <w:rFonts w:eastAsia="仿宋_GB2312"/>
          <w:sz w:val="32"/>
          <w:szCs w:val="32"/>
        </w:rPr>
      </w:pPr>
    </w:p>
    <w:p w:rsidR="007E2E3B" w:rsidRPr="000E3CA0" w:rsidRDefault="007E2E3B" w:rsidP="007E2E3B">
      <w:pPr>
        <w:spacing w:line="560" w:lineRule="exact"/>
        <w:rPr>
          <w:rFonts w:eastAsia="仿宋_GB2312"/>
          <w:sz w:val="32"/>
          <w:szCs w:val="32"/>
        </w:rPr>
      </w:pPr>
      <w:r w:rsidRPr="000E3CA0">
        <w:rPr>
          <w:rFonts w:eastAsia="仿宋_GB2312"/>
          <w:sz w:val="32"/>
          <w:szCs w:val="32"/>
        </w:rPr>
        <w:t>各市州、县市区财政局：</w:t>
      </w:r>
    </w:p>
    <w:p w:rsidR="007E2E3B" w:rsidRPr="000E3CA0" w:rsidRDefault="007E2E3B" w:rsidP="007E2E3B">
      <w:pPr>
        <w:spacing w:line="560" w:lineRule="exact"/>
        <w:ind w:firstLineChars="200" w:firstLine="640"/>
        <w:rPr>
          <w:rFonts w:eastAsia="仿宋_GB2312"/>
          <w:sz w:val="32"/>
          <w:szCs w:val="32"/>
        </w:rPr>
      </w:pPr>
      <w:r w:rsidRPr="000E3CA0">
        <w:rPr>
          <w:rFonts w:eastAsia="仿宋_GB2312"/>
          <w:sz w:val="32"/>
          <w:szCs w:val="32"/>
        </w:rPr>
        <w:t>为规范财源建设工作，促进县域经济发展，壮大地方经济实力，省财政厅制定了《湖南省省级财源建设专项资金管理办法》，现印发给你们，请遵照执行。</w:t>
      </w:r>
    </w:p>
    <w:p w:rsidR="007E2E3B" w:rsidRPr="000E3CA0" w:rsidRDefault="007E2E3B" w:rsidP="007E2E3B">
      <w:pPr>
        <w:spacing w:line="560" w:lineRule="exact"/>
        <w:ind w:firstLineChars="200" w:firstLine="640"/>
        <w:rPr>
          <w:rFonts w:eastAsia="仿宋_GB2312"/>
          <w:sz w:val="32"/>
          <w:szCs w:val="32"/>
        </w:rPr>
      </w:pPr>
    </w:p>
    <w:p w:rsidR="007E2E3B" w:rsidRPr="000E3CA0" w:rsidRDefault="007E2E3B" w:rsidP="007E2E3B">
      <w:pPr>
        <w:spacing w:line="560" w:lineRule="exact"/>
        <w:ind w:firstLineChars="200" w:firstLine="640"/>
        <w:rPr>
          <w:rFonts w:eastAsia="仿宋_GB2312"/>
          <w:sz w:val="32"/>
          <w:szCs w:val="32"/>
        </w:rPr>
      </w:pPr>
      <w:r w:rsidRPr="000E3CA0">
        <w:rPr>
          <w:rFonts w:eastAsia="仿宋_GB2312"/>
          <w:sz w:val="32"/>
          <w:szCs w:val="32"/>
        </w:rPr>
        <w:t>附件：湖南省省级财源建设专项资金管理办法</w:t>
      </w:r>
    </w:p>
    <w:p w:rsidR="007E2E3B" w:rsidRPr="000E3CA0" w:rsidRDefault="007E2E3B" w:rsidP="007E2E3B">
      <w:pPr>
        <w:spacing w:line="600" w:lineRule="exact"/>
        <w:ind w:firstLineChars="225" w:firstLine="720"/>
        <w:rPr>
          <w:rFonts w:eastAsia="仿宋_GB2312"/>
          <w:sz w:val="32"/>
          <w:szCs w:val="32"/>
        </w:rPr>
      </w:pPr>
    </w:p>
    <w:p w:rsidR="007E2E3B" w:rsidRPr="000E3CA0" w:rsidRDefault="007E2E3B" w:rsidP="007E2E3B">
      <w:pPr>
        <w:spacing w:line="600" w:lineRule="exact"/>
        <w:ind w:firstLineChars="225" w:firstLine="720"/>
        <w:rPr>
          <w:rFonts w:eastAsia="仿宋_GB2312"/>
          <w:sz w:val="32"/>
          <w:szCs w:val="32"/>
        </w:rPr>
      </w:pPr>
    </w:p>
    <w:p w:rsidR="007E2E3B" w:rsidRPr="000E3CA0" w:rsidRDefault="007E2E3B" w:rsidP="007E2E3B">
      <w:pPr>
        <w:spacing w:line="600" w:lineRule="exact"/>
        <w:ind w:firstLineChars="1725" w:firstLine="5520"/>
        <w:rPr>
          <w:rFonts w:eastAsia="仿宋_GB2312"/>
          <w:sz w:val="32"/>
          <w:szCs w:val="32"/>
        </w:rPr>
      </w:pPr>
      <w:r w:rsidRPr="000E3CA0">
        <w:rPr>
          <w:rFonts w:eastAsia="仿宋_GB2312"/>
          <w:sz w:val="32"/>
          <w:szCs w:val="32"/>
        </w:rPr>
        <w:t>湖南省财政厅</w:t>
      </w:r>
    </w:p>
    <w:p w:rsidR="007E2E3B" w:rsidRPr="000E3CA0" w:rsidRDefault="007E2E3B" w:rsidP="007E2E3B">
      <w:pPr>
        <w:spacing w:line="600" w:lineRule="exact"/>
        <w:ind w:firstLineChars="225" w:firstLine="720"/>
        <w:rPr>
          <w:rFonts w:eastAsia="仿宋_GB2312"/>
          <w:sz w:val="32"/>
          <w:szCs w:val="32"/>
        </w:rPr>
      </w:pPr>
      <w:r w:rsidRPr="000E3CA0">
        <w:rPr>
          <w:rFonts w:eastAsia="仿宋_GB2312"/>
          <w:sz w:val="32"/>
          <w:szCs w:val="32"/>
        </w:rPr>
        <w:t xml:space="preserve">                            2015</w:t>
      </w:r>
      <w:r w:rsidRPr="000E3CA0">
        <w:rPr>
          <w:rFonts w:eastAsia="仿宋_GB2312"/>
          <w:sz w:val="32"/>
          <w:szCs w:val="32"/>
        </w:rPr>
        <w:t>年</w:t>
      </w:r>
      <w:r w:rsidRPr="000E3CA0">
        <w:rPr>
          <w:rFonts w:eastAsia="仿宋_GB2312"/>
          <w:sz w:val="32"/>
          <w:szCs w:val="32"/>
        </w:rPr>
        <w:t>7</w:t>
      </w:r>
      <w:r w:rsidRPr="000E3CA0">
        <w:rPr>
          <w:rFonts w:eastAsia="仿宋_GB2312"/>
          <w:sz w:val="32"/>
          <w:szCs w:val="32"/>
        </w:rPr>
        <w:t>月</w:t>
      </w:r>
      <w:r w:rsidRPr="000E3CA0">
        <w:rPr>
          <w:rFonts w:eastAsia="仿宋_GB2312"/>
          <w:sz w:val="32"/>
          <w:szCs w:val="32"/>
        </w:rPr>
        <w:t>28</w:t>
      </w:r>
      <w:r w:rsidRPr="000E3CA0">
        <w:rPr>
          <w:rFonts w:eastAsia="仿宋_GB2312"/>
          <w:sz w:val="32"/>
          <w:szCs w:val="32"/>
        </w:rPr>
        <w:t>日</w:t>
      </w:r>
    </w:p>
    <w:p w:rsidR="007E2E3B" w:rsidRPr="000E3CA0" w:rsidRDefault="007E2E3B" w:rsidP="007E2E3B">
      <w:pPr>
        <w:spacing w:line="600" w:lineRule="exact"/>
        <w:rPr>
          <w:rFonts w:eastAsia="仿宋_GB2312"/>
          <w:sz w:val="32"/>
          <w:szCs w:val="32"/>
        </w:rPr>
      </w:pPr>
    </w:p>
    <w:p w:rsidR="007E2E3B" w:rsidRPr="000E3CA0" w:rsidRDefault="007E2E3B" w:rsidP="007E2E3B">
      <w:pPr>
        <w:rPr>
          <w:rFonts w:eastAsia="仿宋_GB2312"/>
          <w:sz w:val="32"/>
          <w:szCs w:val="32"/>
        </w:rPr>
      </w:pPr>
    </w:p>
    <w:p w:rsidR="007E2E3B" w:rsidRPr="000E3CA0" w:rsidRDefault="007E2E3B" w:rsidP="007E2E3B">
      <w:pPr>
        <w:spacing w:line="600" w:lineRule="exact"/>
        <w:rPr>
          <w:rFonts w:eastAsia="黑体" w:hint="eastAsia"/>
          <w:sz w:val="32"/>
          <w:szCs w:val="32"/>
        </w:rPr>
      </w:pPr>
      <w:r w:rsidRPr="000E3CA0">
        <w:rPr>
          <w:rFonts w:eastAsia="黑体"/>
          <w:sz w:val="32"/>
          <w:szCs w:val="32"/>
        </w:rPr>
        <w:t>附件</w:t>
      </w:r>
    </w:p>
    <w:p w:rsidR="007E2E3B" w:rsidRPr="000E3CA0" w:rsidRDefault="007E2E3B" w:rsidP="007E2E3B">
      <w:pPr>
        <w:spacing w:line="600" w:lineRule="exact"/>
        <w:rPr>
          <w:rFonts w:eastAsia="黑体"/>
          <w:sz w:val="32"/>
          <w:szCs w:val="32"/>
        </w:rPr>
      </w:pPr>
    </w:p>
    <w:p w:rsidR="007E2E3B" w:rsidRPr="000E3CA0" w:rsidRDefault="007E2E3B" w:rsidP="007E2E3B">
      <w:pPr>
        <w:spacing w:line="600" w:lineRule="exact"/>
        <w:jc w:val="center"/>
        <w:rPr>
          <w:rFonts w:eastAsia="方正小标宋_GBK"/>
          <w:sz w:val="36"/>
          <w:szCs w:val="36"/>
        </w:rPr>
      </w:pPr>
      <w:r w:rsidRPr="000E3CA0">
        <w:rPr>
          <w:rFonts w:eastAsia="方正小标宋_GBK"/>
          <w:sz w:val="36"/>
          <w:szCs w:val="36"/>
        </w:rPr>
        <w:t>湖南省省级财源建设专项资金管理办法</w:t>
      </w:r>
    </w:p>
    <w:p w:rsidR="007E2E3B" w:rsidRPr="000E3CA0" w:rsidRDefault="007E2E3B" w:rsidP="007E2E3B">
      <w:pPr>
        <w:spacing w:line="600" w:lineRule="exact"/>
        <w:ind w:firstLineChars="196" w:firstLine="627"/>
        <w:rPr>
          <w:rFonts w:eastAsia="仿宋_GB2312"/>
          <w:sz w:val="32"/>
          <w:szCs w:val="32"/>
        </w:rPr>
      </w:pPr>
    </w:p>
    <w:p w:rsidR="007E2E3B" w:rsidRPr="000E3CA0" w:rsidRDefault="007E2E3B" w:rsidP="007E2E3B">
      <w:pPr>
        <w:spacing w:line="600" w:lineRule="exact"/>
        <w:jc w:val="center"/>
        <w:rPr>
          <w:rFonts w:ascii="黑体" w:eastAsia="黑体" w:hint="eastAsia"/>
          <w:sz w:val="32"/>
          <w:szCs w:val="32"/>
        </w:rPr>
      </w:pPr>
      <w:r w:rsidRPr="000E3CA0">
        <w:rPr>
          <w:rFonts w:ascii="黑体" w:eastAsia="黑体" w:hint="eastAsia"/>
          <w:sz w:val="32"/>
          <w:szCs w:val="32"/>
        </w:rPr>
        <w:t>第一章  总则</w:t>
      </w:r>
    </w:p>
    <w:p w:rsidR="007E2E3B" w:rsidRPr="000E3CA0" w:rsidRDefault="007E2E3B" w:rsidP="007E2E3B">
      <w:pPr>
        <w:spacing w:line="600" w:lineRule="exact"/>
        <w:ind w:firstLineChars="196" w:firstLine="630"/>
        <w:rPr>
          <w:rFonts w:eastAsia="仿宋_GB2312"/>
          <w:sz w:val="32"/>
          <w:szCs w:val="32"/>
        </w:rPr>
      </w:pPr>
      <w:r w:rsidRPr="000E3CA0">
        <w:rPr>
          <w:rFonts w:ascii="楷体_GB2312" w:eastAsia="楷体_GB2312"/>
          <w:b/>
          <w:sz w:val="32"/>
          <w:szCs w:val="32"/>
        </w:rPr>
        <w:t>第一条</w:t>
      </w:r>
      <w:r>
        <w:rPr>
          <w:rFonts w:ascii="楷体_GB2312" w:eastAsia="楷体_GB2312" w:hint="eastAsia"/>
          <w:b/>
          <w:sz w:val="32"/>
          <w:szCs w:val="32"/>
        </w:rPr>
        <w:t xml:space="preserve"> </w:t>
      </w:r>
      <w:r w:rsidRPr="000E3CA0">
        <w:rPr>
          <w:rFonts w:eastAsia="仿宋_GB2312"/>
          <w:sz w:val="32"/>
          <w:szCs w:val="32"/>
        </w:rPr>
        <w:t xml:space="preserve"> </w:t>
      </w:r>
      <w:r w:rsidRPr="000E3CA0">
        <w:rPr>
          <w:rFonts w:eastAsia="仿宋_GB2312"/>
          <w:sz w:val="32"/>
          <w:szCs w:val="32"/>
        </w:rPr>
        <w:t>为充分发挥财源建设资金在推进我省财源建设工作中的引导效应，更好地支持县域经济发展，服务</w:t>
      </w:r>
      <w:r w:rsidRPr="000E3CA0">
        <w:rPr>
          <w:rFonts w:eastAsia="仿宋_GB2312"/>
          <w:sz w:val="32"/>
          <w:szCs w:val="32"/>
        </w:rPr>
        <w:t>“</w:t>
      </w:r>
      <w:r w:rsidRPr="000E3CA0">
        <w:rPr>
          <w:rFonts w:eastAsia="仿宋_GB2312"/>
          <w:sz w:val="32"/>
          <w:szCs w:val="32"/>
        </w:rPr>
        <w:t>四化两型</w:t>
      </w:r>
      <w:r w:rsidRPr="000E3CA0">
        <w:rPr>
          <w:rFonts w:eastAsia="仿宋_GB2312"/>
          <w:sz w:val="32"/>
          <w:szCs w:val="32"/>
        </w:rPr>
        <w:t>”</w:t>
      </w:r>
      <w:r w:rsidRPr="000E3CA0">
        <w:rPr>
          <w:rFonts w:eastAsia="仿宋_GB2312"/>
          <w:sz w:val="32"/>
          <w:szCs w:val="32"/>
        </w:rPr>
        <w:t>建设，结合我省实际，制定本办法。</w:t>
      </w:r>
    </w:p>
    <w:p w:rsidR="007E2E3B" w:rsidRPr="000E3CA0" w:rsidRDefault="007E2E3B" w:rsidP="007E2E3B">
      <w:pPr>
        <w:spacing w:line="600" w:lineRule="exact"/>
        <w:ind w:firstLineChars="196" w:firstLine="630"/>
        <w:rPr>
          <w:rFonts w:eastAsia="仿宋_GB2312"/>
          <w:sz w:val="32"/>
          <w:szCs w:val="32"/>
        </w:rPr>
      </w:pPr>
      <w:r w:rsidRPr="000E3CA0">
        <w:rPr>
          <w:rFonts w:ascii="楷体_GB2312" w:eastAsia="楷体_GB2312"/>
          <w:b/>
          <w:sz w:val="32"/>
          <w:szCs w:val="32"/>
        </w:rPr>
        <w:t>第二条</w:t>
      </w:r>
      <w:r w:rsidRPr="000E3CA0">
        <w:rPr>
          <w:rFonts w:eastAsia="黑体"/>
          <w:sz w:val="32"/>
          <w:szCs w:val="32"/>
        </w:rPr>
        <w:t xml:space="preserve"> </w:t>
      </w:r>
      <w:r>
        <w:rPr>
          <w:rFonts w:eastAsia="黑体" w:hint="eastAsia"/>
          <w:sz w:val="32"/>
          <w:szCs w:val="32"/>
        </w:rPr>
        <w:t xml:space="preserve"> </w:t>
      </w:r>
      <w:r w:rsidRPr="000E3CA0">
        <w:rPr>
          <w:rFonts w:eastAsia="仿宋_GB2312"/>
          <w:sz w:val="32"/>
          <w:szCs w:val="32"/>
        </w:rPr>
        <w:t>财源建设资金来源：</w:t>
      </w:r>
    </w:p>
    <w:p w:rsidR="007E2E3B" w:rsidRPr="000E3CA0" w:rsidRDefault="007E2E3B" w:rsidP="007E2E3B">
      <w:pPr>
        <w:spacing w:line="600" w:lineRule="exact"/>
        <w:ind w:firstLineChars="196" w:firstLine="627"/>
        <w:rPr>
          <w:rFonts w:eastAsia="仿宋_GB2312"/>
          <w:sz w:val="32"/>
          <w:szCs w:val="32"/>
        </w:rPr>
      </w:pPr>
      <w:r w:rsidRPr="000E3CA0">
        <w:rPr>
          <w:rFonts w:eastAsia="仿宋_GB2312"/>
          <w:sz w:val="32"/>
          <w:szCs w:val="32"/>
        </w:rPr>
        <w:t>（一）省本级预算安排的资金；</w:t>
      </w:r>
    </w:p>
    <w:p w:rsidR="007E2E3B" w:rsidRPr="000E3CA0" w:rsidRDefault="007E2E3B" w:rsidP="007E2E3B">
      <w:pPr>
        <w:spacing w:line="600" w:lineRule="exact"/>
        <w:ind w:firstLineChars="196" w:firstLine="627"/>
        <w:rPr>
          <w:rFonts w:eastAsia="黑体"/>
          <w:sz w:val="32"/>
          <w:szCs w:val="32"/>
        </w:rPr>
      </w:pPr>
      <w:r w:rsidRPr="000E3CA0">
        <w:rPr>
          <w:rFonts w:eastAsia="仿宋_GB2312"/>
          <w:sz w:val="32"/>
          <w:szCs w:val="32"/>
        </w:rPr>
        <w:t>（二）上级财政部门补助的资金。</w:t>
      </w:r>
    </w:p>
    <w:p w:rsidR="007E2E3B" w:rsidRPr="000E3CA0" w:rsidRDefault="007E2E3B" w:rsidP="007E2E3B">
      <w:pPr>
        <w:spacing w:line="600" w:lineRule="exact"/>
        <w:ind w:firstLineChars="196" w:firstLine="630"/>
        <w:rPr>
          <w:rFonts w:eastAsia="仿宋_GB2312"/>
          <w:sz w:val="32"/>
          <w:szCs w:val="32"/>
        </w:rPr>
      </w:pPr>
      <w:r w:rsidRPr="000E3CA0">
        <w:rPr>
          <w:rFonts w:ascii="楷体_GB2312" w:eastAsia="楷体_GB2312"/>
          <w:b/>
          <w:sz w:val="32"/>
          <w:szCs w:val="32"/>
        </w:rPr>
        <w:t>第三条</w:t>
      </w:r>
      <w:r w:rsidRPr="000E3CA0">
        <w:rPr>
          <w:rFonts w:eastAsia="黑体"/>
          <w:sz w:val="32"/>
          <w:szCs w:val="32"/>
        </w:rPr>
        <w:t xml:space="preserve"> </w:t>
      </w:r>
      <w:r>
        <w:rPr>
          <w:rFonts w:eastAsia="黑体" w:hint="eastAsia"/>
          <w:sz w:val="32"/>
          <w:szCs w:val="32"/>
        </w:rPr>
        <w:t xml:space="preserve"> </w:t>
      </w:r>
      <w:r w:rsidRPr="000E3CA0">
        <w:rPr>
          <w:rFonts w:eastAsia="仿宋_GB2312"/>
          <w:sz w:val="32"/>
          <w:szCs w:val="32"/>
        </w:rPr>
        <w:t>财源建设指导思想：壮大现有财源，培育新兴财源，做大财政</w:t>
      </w:r>
      <w:r w:rsidRPr="000E3CA0">
        <w:rPr>
          <w:rFonts w:eastAsia="仿宋_GB2312"/>
          <w:sz w:val="32"/>
          <w:szCs w:val="32"/>
        </w:rPr>
        <w:t>“</w:t>
      </w:r>
      <w:r w:rsidRPr="000E3CA0">
        <w:rPr>
          <w:rFonts w:eastAsia="仿宋_GB2312"/>
          <w:sz w:val="32"/>
          <w:szCs w:val="32"/>
        </w:rPr>
        <w:t>蛋糕</w:t>
      </w:r>
      <w:r w:rsidRPr="000E3CA0">
        <w:rPr>
          <w:rFonts w:eastAsia="仿宋_GB2312"/>
          <w:sz w:val="32"/>
          <w:szCs w:val="32"/>
        </w:rPr>
        <w:t>”</w:t>
      </w:r>
      <w:r w:rsidRPr="000E3CA0">
        <w:rPr>
          <w:rFonts w:eastAsia="仿宋_GB2312"/>
          <w:sz w:val="32"/>
          <w:szCs w:val="32"/>
        </w:rPr>
        <w:t>，推动全省调结构、转方式、促发展、惠民生，实现经济社会又好又快发展和富民强省目标。</w:t>
      </w:r>
    </w:p>
    <w:p w:rsidR="007E2E3B" w:rsidRPr="000E3CA0" w:rsidRDefault="007E2E3B" w:rsidP="007E2E3B">
      <w:pPr>
        <w:spacing w:line="600" w:lineRule="exact"/>
        <w:ind w:firstLineChars="200" w:firstLine="643"/>
        <w:rPr>
          <w:rFonts w:eastAsia="仿宋_GB2312"/>
          <w:sz w:val="32"/>
          <w:szCs w:val="32"/>
        </w:rPr>
      </w:pPr>
      <w:r w:rsidRPr="000E3CA0">
        <w:rPr>
          <w:rFonts w:ascii="楷体_GB2312" w:eastAsia="楷体_GB2312"/>
          <w:b/>
          <w:sz w:val="32"/>
          <w:szCs w:val="32"/>
        </w:rPr>
        <w:t>第四条</w:t>
      </w:r>
      <w:r>
        <w:rPr>
          <w:rFonts w:ascii="楷体_GB2312" w:eastAsia="楷体_GB2312" w:hint="eastAsia"/>
          <w:b/>
          <w:sz w:val="32"/>
          <w:szCs w:val="32"/>
        </w:rPr>
        <w:t xml:space="preserve"> </w:t>
      </w:r>
      <w:r w:rsidRPr="000E3CA0">
        <w:rPr>
          <w:rFonts w:eastAsia="黑体"/>
          <w:sz w:val="32"/>
          <w:szCs w:val="32"/>
        </w:rPr>
        <w:t xml:space="preserve"> </w:t>
      </w:r>
      <w:r w:rsidRPr="000E3CA0">
        <w:rPr>
          <w:rFonts w:eastAsia="仿宋_GB2312"/>
          <w:sz w:val="32"/>
          <w:szCs w:val="32"/>
        </w:rPr>
        <w:t>财源建设资金分配遵循优先发展、创新发展和绿色发展的原则。</w:t>
      </w:r>
    </w:p>
    <w:p w:rsidR="007E2E3B" w:rsidRPr="000E3CA0" w:rsidRDefault="007E2E3B" w:rsidP="007E2E3B">
      <w:pPr>
        <w:spacing w:line="600" w:lineRule="exact"/>
        <w:ind w:firstLineChars="196" w:firstLine="630"/>
        <w:rPr>
          <w:rFonts w:eastAsia="仿宋_GB2312"/>
          <w:sz w:val="32"/>
          <w:szCs w:val="32"/>
        </w:rPr>
      </w:pPr>
      <w:r w:rsidRPr="000E3CA0">
        <w:rPr>
          <w:rFonts w:ascii="楷体_GB2312" w:eastAsia="楷体_GB2312"/>
          <w:b/>
          <w:sz w:val="32"/>
          <w:szCs w:val="32"/>
        </w:rPr>
        <w:t>第五条</w:t>
      </w:r>
      <w:r w:rsidRPr="000E3CA0">
        <w:rPr>
          <w:rFonts w:eastAsia="黑体"/>
          <w:sz w:val="32"/>
          <w:szCs w:val="32"/>
        </w:rPr>
        <w:t xml:space="preserve"> </w:t>
      </w:r>
      <w:r>
        <w:rPr>
          <w:rFonts w:eastAsia="黑体" w:hint="eastAsia"/>
          <w:sz w:val="32"/>
          <w:szCs w:val="32"/>
        </w:rPr>
        <w:t xml:space="preserve"> </w:t>
      </w:r>
      <w:r w:rsidRPr="000E3CA0">
        <w:rPr>
          <w:rFonts w:eastAsia="仿宋_GB2312"/>
          <w:sz w:val="32"/>
          <w:szCs w:val="32"/>
        </w:rPr>
        <w:t>财源建设工作目标：</w:t>
      </w:r>
    </w:p>
    <w:p w:rsidR="007E2E3B" w:rsidRPr="000E3CA0" w:rsidRDefault="007E2E3B" w:rsidP="007E2E3B">
      <w:pPr>
        <w:spacing w:line="600" w:lineRule="exact"/>
        <w:ind w:firstLineChars="200" w:firstLine="640"/>
        <w:rPr>
          <w:rFonts w:eastAsia="仿宋_GB2312"/>
          <w:sz w:val="32"/>
          <w:szCs w:val="32"/>
        </w:rPr>
      </w:pPr>
      <w:r w:rsidRPr="000E3CA0">
        <w:rPr>
          <w:rFonts w:eastAsia="仿宋_GB2312"/>
          <w:sz w:val="32"/>
          <w:szCs w:val="32"/>
        </w:rPr>
        <w:t>（一）支持县域实体经济。以支持县域经济发展为重点，大力扶持中小企业，支持发展优势特色产业，增强县域经济发展后劲，促进县域经济又好又快发展。</w:t>
      </w:r>
    </w:p>
    <w:p w:rsidR="007E2E3B" w:rsidRPr="000E3CA0" w:rsidRDefault="007E2E3B" w:rsidP="007E2E3B">
      <w:pPr>
        <w:spacing w:line="600" w:lineRule="exact"/>
        <w:ind w:firstLineChars="200" w:firstLine="640"/>
        <w:rPr>
          <w:rFonts w:eastAsia="仿宋_GB2312"/>
          <w:sz w:val="32"/>
          <w:szCs w:val="32"/>
        </w:rPr>
      </w:pPr>
      <w:r w:rsidRPr="000E3CA0">
        <w:rPr>
          <w:rFonts w:eastAsia="仿宋_GB2312"/>
          <w:sz w:val="32"/>
          <w:szCs w:val="32"/>
        </w:rPr>
        <w:t>（二）增加地方财政收入。着力培育地方资源节约型、环</w:t>
      </w:r>
      <w:r w:rsidRPr="000E3CA0">
        <w:rPr>
          <w:rFonts w:eastAsia="仿宋_GB2312"/>
          <w:sz w:val="32"/>
          <w:szCs w:val="32"/>
        </w:rPr>
        <w:lastRenderedPageBreak/>
        <w:t>境友好型中小企业，积极引导社会投资导向，帮助企业发展壮大，促进主体税源比例提高，实现财政收入稳步增长。</w:t>
      </w:r>
    </w:p>
    <w:p w:rsidR="007E2E3B" w:rsidRPr="000E3CA0" w:rsidRDefault="007E2E3B" w:rsidP="007E2E3B">
      <w:pPr>
        <w:spacing w:line="600" w:lineRule="exact"/>
        <w:ind w:firstLineChars="200" w:firstLine="640"/>
        <w:rPr>
          <w:rFonts w:eastAsia="仿宋_GB2312"/>
          <w:sz w:val="32"/>
          <w:szCs w:val="32"/>
        </w:rPr>
      </w:pPr>
      <w:r w:rsidRPr="000E3CA0">
        <w:rPr>
          <w:rFonts w:eastAsia="仿宋_GB2312"/>
          <w:sz w:val="32"/>
          <w:szCs w:val="32"/>
        </w:rPr>
        <w:t>（三）构建可持续发展财源体系。通过财源建设资金的合理投入，引导形成结构合理、效益优良、持续发展的科学财源体系。</w:t>
      </w:r>
    </w:p>
    <w:p w:rsidR="007E2E3B" w:rsidRPr="000E3CA0" w:rsidRDefault="007E2E3B" w:rsidP="007E2E3B">
      <w:pPr>
        <w:spacing w:line="600" w:lineRule="exact"/>
        <w:ind w:firstLineChars="196" w:firstLine="630"/>
        <w:rPr>
          <w:rFonts w:eastAsia="仿宋_GB2312"/>
          <w:sz w:val="32"/>
          <w:szCs w:val="32"/>
        </w:rPr>
      </w:pPr>
      <w:r w:rsidRPr="000E3CA0">
        <w:rPr>
          <w:rFonts w:ascii="楷体_GB2312" w:eastAsia="楷体_GB2312"/>
          <w:b/>
          <w:sz w:val="32"/>
          <w:szCs w:val="32"/>
        </w:rPr>
        <w:t>第六条</w:t>
      </w:r>
      <w:r w:rsidRPr="000E3CA0">
        <w:rPr>
          <w:rFonts w:eastAsia="黑体"/>
          <w:sz w:val="32"/>
          <w:szCs w:val="32"/>
        </w:rPr>
        <w:t xml:space="preserve"> </w:t>
      </w:r>
      <w:r>
        <w:rPr>
          <w:rFonts w:eastAsia="黑体" w:hint="eastAsia"/>
          <w:sz w:val="32"/>
          <w:szCs w:val="32"/>
        </w:rPr>
        <w:t xml:space="preserve"> </w:t>
      </w:r>
      <w:r w:rsidRPr="000E3CA0">
        <w:rPr>
          <w:rFonts w:eastAsia="仿宋_GB2312"/>
          <w:sz w:val="32"/>
          <w:szCs w:val="32"/>
        </w:rPr>
        <w:t>财源建设资金使用方向：资源节约、环境友好、发展前景广阔，能引导带动财源健康快速增长的中小企业。</w:t>
      </w:r>
    </w:p>
    <w:p w:rsidR="007E2E3B" w:rsidRPr="000E3CA0" w:rsidRDefault="007E2E3B" w:rsidP="007E2E3B">
      <w:pPr>
        <w:spacing w:line="600" w:lineRule="exact"/>
        <w:ind w:firstLineChars="196" w:firstLine="627"/>
        <w:rPr>
          <w:rFonts w:eastAsia="仿宋_GB2312"/>
          <w:sz w:val="32"/>
          <w:szCs w:val="32"/>
        </w:rPr>
      </w:pPr>
    </w:p>
    <w:p w:rsidR="007E2E3B" w:rsidRPr="000E3CA0" w:rsidRDefault="007E2E3B" w:rsidP="007E2E3B">
      <w:pPr>
        <w:spacing w:line="600" w:lineRule="exact"/>
        <w:jc w:val="center"/>
        <w:rPr>
          <w:rFonts w:ascii="黑体" w:eastAsia="黑体"/>
          <w:sz w:val="32"/>
          <w:szCs w:val="32"/>
        </w:rPr>
      </w:pPr>
      <w:r w:rsidRPr="000E3CA0">
        <w:rPr>
          <w:rFonts w:ascii="黑体" w:eastAsia="黑体"/>
          <w:sz w:val="32"/>
          <w:szCs w:val="32"/>
        </w:rPr>
        <w:t>第二章  资金管理与申报</w:t>
      </w:r>
    </w:p>
    <w:p w:rsidR="007E2E3B" w:rsidRPr="000E3CA0" w:rsidRDefault="007E2E3B" w:rsidP="007E2E3B">
      <w:pPr>
        <w:spacing w:line="600" w:lineRule="exact"/>
        <w:ind w:firstLineChars="200" w:firstLine="643"/>
        <w:rPr>
          <w:rFonts w:eastAsia="仿宋_GB2312"/>
          <w:sz w:val="32"/>
          <w:szCs w:val="32"/>
        </w:rPr>
      </w:pPr>
      <w:r w:rsidRPr="000E3CA0">
        <w:rPr>
          <w:rFonts w:ascii="楷体_GB2312" w:eastAsia="楷体_GB2312"/>
          <w:b/>
          <w:sz w:val="32"/>
          <w:szCs w:val="32"/>
        </w:rPr>
        <w:t>第七条</w:t>
      </w:r>
      <w:r w:rsidRPr="000E3CA0">
        <w:rPr>
          <w:rFonts w:eastAsia="黑体"/>
          <w:sz w:val="32"/>
          <w:szCs w:val="32"/>
        </w:rPr>
        <w:t xml:space="preserve"> </w:t>
      </w:r>
      <w:r>
        <w:rPr>
          <w:rFonts w:eastAsia="黑体" w:hint="eastAsia"/>
          <w:sz w:val="32"/>
          <w:szCs w:val="32"/>
        </w:rPr>
        <w:t xml:space="preserve"> </w:t>
      </w:r>
      <w:r w:rsidRPr="000E3CA0">
        <w:rPr>
          <w:rFonts w:eastAsia="仿宋_GB2312"/>
          <w:sz w:val="32"/>
          <w:szCs w:val="32"/>
        </w:rPr>
        <w:t>财源建设资金扶持采取贷款贴息、直接投入等多种方式。</w:t>
      </w:r>
    </w:p>
    <w:p w:rsidR="007E2E3B" w:rsidRPr="000E3CA0" w:rsidRDefault="007E2E3B" w:rsidP="007E2E3B">
      <w:pPr>
        <w:spacing w:line="600" w:lineRule="exact"/>
        <w:ind w:firstLineChars="200" w:firstLine="643"/>
        <w:rPr>
          <w:rFonts w:eastAsia="仿宋_GB2312"/>
          <w:sz w:val="32"/>
          <w:szCs w:val="32"/>
        </w:rPr>
      </w:pPr>
      <w:r w:rsidRPr="000E3CA0">
        <w:rPr>
          <w:rFonts w:ascii="楷体_GB2312" w:eastAsia="楷体_GB2312"/>
          <w:b/>
          <w:sz w:val="32"/>
          <w:szCs w:val="32"/>
        </w:rPr>
        <w:t>第八条</w:t>
      </w:r>
      <w:r w:rsidRPr="000E3CA0">
        <w:rPr>
          <w:rFonts w:eastAsia="黑体"/>
          <w:sz w:val="32"/>
          <w:szCs w:val="32"/>
        </w:rPr>
        <w:t xml:space="preserve"> </w:t>
      </w:r>
      <w:r>
        <w:rPr>
          <w:rFonts w:eastAsia="黑体" w:hint="eastAsia"/>
          <w:sz w:val="32"/>
          <w:szCs w:val="32"/>
        </w:rPr>
        <w:t xml:space="preserve"> </w:t>
      </w:r>
      <w:r w:rsidRPr="000E3CA0">
        <w:rPr>
          <w:rFonts w:eastAsia="仿宋_GB2312"/>
          <w:sz w:val="32"/>
          <w:szCs w:val="32"/>
        </w:rPr>
        <w:t>财源建设实施项目库管理。项目库是对财源建设项目进行规范化、程序化管理的数据库。所有财源建设项目均纳入项目库管理。</w:t>
      </w:r>
    </w:p>
    <w:p w:rsidR="007E2E3B" w:rsidRPr="000E3CA0" w:rsidRDefault="007E2E3B" w:rsidP="007E2E3B">
      <w:pPr>
        <w:spacing w:line="600" w:lineRule="exact"/>
        <w:ind w:firstLineChars="200" w:firstLine="643"/>
        <w:rPr>
          <w:rFonts w:eastAsia="仿宋_GB2312"/>
          <w:sz w:val="32"/>
          <w:szCs w:val="32"/>
        </w:rPr>
      </w:pPr>
      <w:r w:rsidRPr="000E3CA0">
        <w:rPr>
          <w:rFonts w:ascii="楷体_GB2312" w:eastAsia="楷体_GB2312"/>
          <w:b/>
          <w:sz w:val="32"/>
          <w:szCs w:val="32"/>
        </w:rPr>
        <w:t>第九条</w:t>
      </w:r>
      <w:r>
        <w:rPr>
          <w:rFonts w:ascii="楷体_GB2312" w:eastAsia="楷体_GB2312" w:hint="eastAsia"/>
          <w:b/>
          <w:sz w:val="32"/>
          <w:szCs w:val="32"/>
        </w:rPr>
        <w:t xml:space="preserve"> </w:t>
      </w:r>
      <w:r w:rsidRPr="000E3CA0">
        <w:rPr>
          <w:rFonts w:eastAsia="仿宋_GB2312"/>
          <w:sz w:val="32"/>
          <w:szCs w:val="32"/>
        </w:rPr>
        <w:t xml:space="preserve"> </w:t>
      </w:r>
      <w:r w:rsidRPr="000E3CA0">
        <w:rPr>
          <w:rFonts w:eastAsia="仿宋_GB2312"/>
          <w:sz w:val="32"/>
          <w:szCs w:val="32"/>
        </w:rPr>
        <w:t>项目库的管理遵循科学筛选、择优储备、逐步充实、适时调整的原则。</w:t>
      </w:r>
    </w:p>
    <w:p w:rsidR="007E2E3B" w:rsidRPr="000E3CA0" w:rsidRDefault="007E2E3B" w:rsidP="007E2E3B">
      <w:pPr>
        <w:spacing w:line="600" w:lineRule="exact"/>
        <w:ind w:firstLineChars="200" w:firstLine="643"/>
        <w:rPr>
          <w:rFonts w:eastAsia="仿宋_GB2312"/>
          <w:sz w:val="32"/>
          <w:szCs w:val="32"/>
        </w:rPr>
      </w:pPr>
      <w:r w:rsidRPr="000E3CA0">
        <w:rPr>
          <w:rFonts w:ascii="楷体_GB2312" w:eastAsia="楷体_GB2312"/>
          <w:b/>
          <w:sz w:val="32"/>
          <w:szCs w:val="32"/>
        </w:rPr>
        <w:t>第十条</w:t>
      </w:r>
      <w:r w:rsidRPr="000E3CA0">
        <w:rPr>
          <w:rFonts w:eastAsia="仿宋_GB2312"/>
          <w:sz w:val="32"/>
          <w:szCs w:val="32"/>
        </w:rPr>
        <w:t xml:space="preserve"> </w:t>
      </w:r>
      <w:r>
        <w:rPr>
          <w:rFonts w:eastAsia="仿宋_GB2312" w:hint="eastAsia"/>
          <w:sz w:val="32"/>
          <w:szCs w:val="32"/>
        </w:rPr>
        <w:t xml:space="preserve"> </w:t>
      </w:r>
      <w:r w:rsidRPr="000E3CA0">
        <w:rPr>
          <w:rFonts w:eastAsia="仿宋_GB2312"/>
          <w:sz w:val="32"/>
          <w:szCs w:val="32"/>
        </w:rPr>
        <w:t>财源建设项目申报条件：</w:t>
      </w:r>
    </w:p>
    <w:p w:rsidR="007E2E3B" w:rsidRPr="000E3CA0" w:rsidRDefault="007E2E3B" w:rsidP="007E2E3B">
      <w:pPr>
        <w:spacing w:line="600" w:lineRule="exact"/>
        <w:ind w:firstLineChars="200" w:firstLine="640"/>
        <w:rPr>
          <w:rFonts w:eastAsia="仿宋_GB2312"/>
          <w:sz w:val="32"/>
          <w:szCs w:val="32"/>
        </w:rPr>
      </w:pPr>
      <w:r w:rsidRPr="000E3CA0">
        <w:rPr>
          <w:rFonts w:eastAsia="仿宋_GB2312"/>
          <w:sz w:val="32"/>
          <w:szCs w:val="32"/>
        </w:rPr>
        <w:t>（一）符合国家有关方针政策；</w:t>
      </w:r>
    </w:p>
    <w:p w:rsidR="007E2E3B" w:rsidRPr="000E3CA0" w:rsidRDefault="007E2E3B" w:rsidP="007E2E3B">
      <w:pPr>
        <w:spacing w:line="600" w:lineRule="exact"/>
        <w:ind w:firstLineChars="200" w:firstLine="640"/>
        <w:rPr>
          <w:rFonts w:eastAsia="仿宋_GB2312"/>
          <w:sz w:val="32"/>
          <w:szCs w:val="32"/>
        </w:rPr>
      </w:pPr>
      <w:r w:rsidRPr="000E3CA0">
        <w:rPr>
          <w:rFonts w:eastAsia="仿宋_GB2312"/>
          <w:sz w:val="32"/>
          <w:szCs w:val="32"/>
        </w:rPr>
        <w:t>（二）符合财政资金支持的方向；</w:t>
      </w:r>
    </w:p>
    <w:p w:rsidR="007E2E3B" w:rsidRPr="000E3CA0" w:rsidRDefault="007E2E3B" w:rsidP="007E2E3B">
      <w:pPr>
        <w:spacing w:line="600" w:lineRule="exact"/>
        <w:ind w:firstLineChars="200" w:firstLine="640"/>
        <w:rPr>
          <w:rFonts w:eastAsia="仿宋_GB2312"/>
          <w:sz w:val="32"/>
          <w:szCs w:val="32"/>
        </w:rPr>
      </w:pPr>
      <w:r w:rsidRPr="000E3CA0">
        <w:rPr>
          <w:rFonts w:eastAsia="仿宋_GB2312"/>
          <w:sz w:val="32"/>
          <w:szCs w:val="32"/>
        </w:rPr>
        <w:t>（三）项目实施单位为独立核算、自主经营、自负盈亏的法人实体，注册资本已到位，项目建设已启动，企业依法纳税，项目扶持能够带来税收的大幅增长；</w:t>
      </w:r>
    </w:p>
    <w:p w:rsidR="007E2E3B" w:rsidRPr="000E3CA0" w:rsidRDefault="007E2E3B" w:rsidP="007E2E3B">
      <w:pPr>
        <w:spacing w:line="600" w:lineRule="exact"/>
        <w:ind w:firstLineChars="200" w:firstLine="640"/>
        <w:rPr>
          <w:rFonts w:eastAsia="仿宋_GB2312"/>
          <w:sz w:val="32"/>
          <w:szCs w:val="32"/>
        </w:rPr>
      </w:pPr>
      <w:r w:rsidRPr="000E3CA0">
        <w:rPr>
          <w:rFonts w:eastAsia="仿宋_GB2312"/>
          <w:sz w:val="32"/>
          <w:szCs w:val="32"/>
        </w:rPr>
        <w:lastRenderedPageBreak/>
        <w:t>（四）有明确的绩效目标、组织实施计划和科学合理的项目预算。</w:t>
      </w:r>
    </w:p>
    <w:p w:rsidR="007E2E3B" w:rsidRPr="000E3CA0" w:rsidRDefault="007E2E3B" w:rsidP="007E2E3B">
      <w:pPr>
        <w:spacing w:line="600" w:lineRule="exact"/>
        <w:ind w:firstLineChars="200" w:firstLine="643"/>
        <w:rPr>
          <w:rFonts w:eastAsia="仿宋_GB2312"/>
          <w:kern w:val="0"/>
          <w:sz w:val="32"/>
          <w:szCs w:val="32"/>
        </w:rPr>
      </w:pPr>
      <w:r w:rsidRPr="000E3CA0">
        <w:rPr>
          <w:rFonts w:ascii="楷体_GB2312" w:eastAsia="楷体_GB2312"/>
          <w:b/>
          <w:sz w:val="32"/>
          <w:szCs w:val="32"/>
        </w:rPr>
        <w:t>第十一条</w:t>
      </w:r>
      <w:r w:rsidRPr="000E3CA0">
        <w:rPr>
          <w:rFonts w:eastAsia="仿宋_GB2312"/>
          <w:sz w:val="32"/>
          <w:szCs w:val="32"/>
        </w:rPr>
        <w:t xml:space="preserve"> </w:t>
      </w:r>
      <w:r>
        <w:rPr>
          <w:rFonts w:eastAsia="仿宋_GB2312" w:hint="eastAsia"/>
          <w:sz w:val="32"/>
          <w:szCs w:val="32"/>
        </w:rPr>
        <w:t xml:space="preserve"> </w:t>
      </w:r>
      <w:r w:rsidRPr="000E3CA0">
        <w:rPr>
          <w:rFonts w:eastAsia="仿宋_GB2312"/>
          <w:kern w:val="0"/>
          <w:sz w:val="32"/>
          <w:szCs w:val="32"/>
        </w:rPr>
        <w:t>市（州）本级及未纳入省直管县的县（市、区）的财源建设项目由市（州）财政局统一归口向省财政厅上报；</w:t>
      </w:r>
      <w:r w:rsidRPr="000E3CA0">
        <w:rPr>
          <w:rFonts w:eastAsia="仿宋_GB2312"/>
          <w:sz w:val="32"/>
          <w:szCs w:val="32"/>
        </w:rPr>
        <w:t>省直管县（市）的财源建设项目由县（市）财政局</w:t>
      </w:r>
      <w:r w:rsidRPr="000E3CA0">
        <w:rPr>
          <w:rFonts w:eastAsia="仿宋_GB2312"/>
          <w:kern w:val="0"/>
          <w:sz w:val="32"/>
          <w:szCs w:val="32"/>
        </w:rPr>
        <w:t>向省财政厅上报；项目单位不得直接向省财政厅申报。</w:t>
      </w:r>
    </w:p>
    <w:p w:rsidR="007E2E3B" w:rsidRPr="000E3CA0" w:rsidRDefault="007E2E3B" w:rsidP="007E2E3B">
      <w:pPr>
        <w:spacing w:line="600" w:lineRule="exact"/>
        <w:ind w:firstLineChars="200" w:firstLine="643"/>
        <w:rPr>
          <w:rFonts w:eastAsia="仿宋_GB2312"/>
          <w:kern w:val="0"/>
          <w:sz w:val="32"/>
          <w:szCs w:val="32"/>
        </w:rPr>
      </w:pPr>
      <w:r w:rsidRPr="000E3CA0">
        <w:rPr>
          <w:rFonts w:ascii="楷体_GB2312" w:eastAsia="楷体_GB2312"/>
          <w:b/>
          <w:sz w:val="32"/>
          <w:szCs w:val="32"/>
        </w:rPr>
        <w:t>第十二条</w:t>
      </w:r>
      <w:r w:rsidRPr="000E3CA0">
        <w:rPr>
          <w:rFonts w:eastAsia="仿宋_GB2312"/>
          <w:kern w:val="0"/>
          <w:sz w:val="32"/>
          <w:szCs w:val="32"/>
        </w:rPr>
        <w:t xml:space="preserve"> </w:t>
      </w:r>
      <w:r>
        <w:rPr>
          <w:rFonts w:eastAsia="仿宋_GB2312" w:hint="eastAsia"/>
          <w:kern w:val="0"/>
          <w:sz w:val="32"/>
          <w:szCs w:val="32"/>
        </w:rPr>
        <w:t xml:space="preserve"> </w:t>
      </w:r>
      <w:r w:rsidRPr="000E3CA0">
        <w:rPr>
          <w:rFonts w:eastAsia="仿宋_GB2312"/>
          <w:kern w:val="0"/>
          <w:sz w:val="32"/>
          <w:szCs w:val="32"/>
        </w:rPr>
        <w:t>财源建设项目申报程序：</w:t>
      </w:r>
    </w:p>
    <w:p w:rsidR="007E2E3B" w:rsidRPr="000E3CA0" w:rsidRDefault="007E2E3B" w:rsidP="007E2E3B">
      <w:pPr>
        <w:spacing w:line="600" w:lineRule="exact"/>
        <w:ind w:firstLineChars="200" w:firstLine="640"/>
        <w:rPr>
          <w:rFonts w:eastAsia="仿宋_GB2312"/>
          <w:kern w:val="0"/>
          <w:sz w:val="32"/>
          <w:szCs w:val="32"/>
        </w:rPr>
      </w:pPr>
      <w:r w:rsidRPr="000E3CA0">
        <w:rPr>
          <w:rFonts w:eastAsia="仿宋_GB2312"/>
          <w:kern w:val="0"/>
          <w:sz w:val="32"/>
          <w:szCs w:val="32"/>
        </w:rPr>
        <w:t>（一）项目实施单位向当地市（州）、县（市、区）财政局提出申请，提交申报材料；</w:t>
      </w:r>
    </w:p>
    <w:p w:rsidR="007E2E3B" w:rsidRPr="000E3CA0" w:rsidRDefault="007E2E3B" w:rsidP="007E2E3B">
      <w:pPr>
        <w:spacing w:line="600" w:lineRule="exact"/>
        <w:ind w:firstLineChars="200" w:firstLine="640"/>
        <w:rPr>
          <w:rFonts w:eastAsia="仿宋_GB2312"/>
          <w:kern w:val="0"/>
          <w:sz w:val="32"/>
          <w:szCs w:val="32"/>
        </w:rPr>
      </w:pPr>
      <w:r w:rsidRPr="000E3CA0">
        <w:rPr>
          <w:rFonts w:eastAsia="仿宋_GB2312"/>
          <w:kern w:val="0"/>
          <w:sz w:val="32"/>
          <w:szCs w:val="32"/>
        </w:rPr>
        <w:t>（二）市（州）、县（市、区）财政局对项目实施单位申报的财源建设项目认真考察，择优筛选后上报省财政厅。</w:t>
      </w:r>
    </w:p>
    <w:p w:rsidR="007E2E3B" w:rsidRPr="00FB7ADE" w:rsidRDefault="007E2E3B" w:rsidP="007E2E3B">
      <w:pPr>
        <w:spacing w:line="600" w:lineRule="exact"/>
        <w:ind w:firstLineChars="200" w:firstLine="643"/>
        <w:rPr>
          <w:rFonts w:eastAsia="仿宋_GB2312"/>
          <w:kern w:val="0"/>
          <w:sz w:val="32"/>
          <w:szCs w:val="32"/>
        </w:rPr>
      </w:pPr>
      <w:r w:rsidRPr="000E3CA0">
        <w:rPr>
          <w:rFonts w:ascii="楷体_GB2312" w:eastAsia="楷体_GB2312"/>
          <w:b/>
          <w:sz w:val="32"/>
          <w:szCs w:val="32"/>
        </w:rPr>
        <w:t>第十三条</w:t>
      </w:r>
      <w:r>
        <w:rPr>
          <w:rFonts w:ascii="楷体_GB2312" w:eastAsia="楷体_GB2312" w:hint="eastAsia"/>
          <w:b/>
          <w:sz w:val="32"/>
          <w:szCs w:val="32"/>
        </w:rPr>
        <w:t xml:space="preserve"> </w:t>
      </w:r>
      <w:r w:rsidRPr="000E3CA0">
        <w:rPr>
          <w:rFonts w:eastAsia="仿宋_GB2312"/>
          <w:kern w:val="0"/>
          <w:sz w:val="32"/>
          <w:szCs w:val="32"/>
        </w:rPr>
        <w:t xml:space="preserve"> </w:t>
      </w:r>
      <w:r w:rsidRPr="000E3CA0">
        <w:rPr>
          <w:rFonts w:eastAsia="仿宋_GB2312"/>
          <w:kern w:val="0"/>
          <w:sz w:val="32"/>
          <w:szCs w:val="32"/>
        </w:rPr>
        <w:t>财源建设申报要求：每年</w:t>
      </w:r>
      <w:r w:rsidRPr="000E3CA0">
        <w:rPr>
          <w:rFonts w:eastAsia="仿宋_GB2312"/>
          <w:kern w:val="0"/>
          <w:sz w:val="32"/>
          <w:szCs w:val="32"/>
        </w:rPr>
        <w:t>7</w:t>
      </w:r>
      <w:r w:rsidRPr="000E3CA0">
        <w:rPr>
          <w:rFonts w:eastAsia="仿宋_GB2312"/>
          <w:kern w:val="0"/>
          <w:sz w:val="32"/>
          <w:szCs w:val="32"/>
        </w:rPr>
        <w:t>月底前启动下一年度项目申报工作，市（州）、县（市、区）财政局应于每年</w:t>
      </w:r>
      <w:r w:rsidRPr="000E3CA0">
        <w:rPr>
          <w:rFonts w:eastAsia="仿宋_GB2312"/>
          <w:kern w:val="0"/>
          <w:sz w:val="32"/>
          <w:szCs w:val="32"/>
        </w:rPr>
        <w:t>8</w:t>
      </w:r>
      <w:r w:rsidRPr="000E3CA0">
        <w:rPr>
          <w:rFonts w:eastAsia="仿宋_GB2312"/>
          <w:kern w:val="0"/>
          <w:sz w:val="32"/>
          <w:szCs w:val="32"/>
        </w:rPr>
        <w:t>月底前完成下一年度项目申报，按要求准确填写项目申报表，以财政局正式文件上报，同时报送电子文档。重点项目和申报金额在</w:t>
      </w:r>
      <w:r w:rsidRPr="000E3CA0">
        <w:rPr>
          <w:rFonts w:eastAsia="仿宋_GB2312"/>
          <w:kern w:val="0"/>
          <w:sz w:val="32"/>
          <w:szCs w:val="32"/>
        </w:rPr>
        <w:t>50</w:t>
      </w:r>
      <w:r w:rsidRPr="000E3CA0">
        <w:rPr>
          <w:rFonts w:eastAsia="仿宋_GB2312"/>
          <w:kern w:val="0"/>
          <w:sz w:val="32"/>
          <w:szCs w:val="32"/>
        </w:rPr>
        <w:t>万元（含）以上的项目还应报送项目可行性报告或项目评审报告。项目可行性报告指对项目的可行性论证报告，包括立项背景、预期目标、进度安排等内容。项目评审报告指中介机构等第三方对项目进行评审后形成的报告。</w:t>
      </w:r>
      <w:r w:rsidRPr="00FB7ADE">
        <w:rPr>
          <w:rFonts w:eastAsia="仿宋_GB2312" w:hint="eastAsia"/>
          <w:kern w:val="0"/>
          <w:sz w:val="32"/>
          <w:szCs w:val="32"/>
        </w:rPr>
        <w:t>市（州）、县（市、区）财政局要严格审查项目，并对项目申报资料的真实性、合法性负责。</w:t>
      </w:r>
    </w:p>
    <w:p w:rsidR="007E2E3B" w:rsidRPr="000E3CA0" w:rsidRDefault="007E2E3B" w:rsidP="007E2E3B">
      <w:pPr>
        <w:spacing w:line="600" w:lineRule="exact"/>
        <w:ind w:firstLineChars="200" w:firstLine="643"/>
        <w:rPr>
          <w:rFonts w:eastAsia="仿宋_GB2312"/>
          <w:kern w:val="0"/>
          <w:sz w:val="32"/>
          <w:szCs w:val="32"/>
        </w:rPr>
      </w:pPr>
      <w:r w:rsidRPr="000E3CA0">
        <w:rPr>
          <w:rFonts w:ascii="楷体_GB2312" w:eastAsia="楷体_GB2312"/>
          <w:b/>
          <w:sz w:val="32"/>
          <w:szCs w:val="32"/>
        </w:rPr>
        <w:t>第十四条</w:t>
      </w:r>
      <w:r w:rsidRPr="000E3CA0">
        <w:rPr>
          <w:rFonts w:eastAsia="仿宋_GB2312"/>
          <w:sz w:val="32"/>
          <w:szCs w:val="32"/>
        </w:rPr>
        <w:t xml:space="preserve"> </w:t>
      </w:r>
      <w:r>
        <w:rPr>
          <w:rFonts w:eastAsia="仿宋_GB2312" w:hint="eastAsia"/>
          <w:sz w:val="32"/>
          <w:szCs w:val="32"/>
        </w:rPr>
        <w:t xml:space="preserve"> </w:t>
      </w:r>
      <w:r w:rsidRPr="000E3CA0">
        <w:rPr>
          <w:rFonts w:eastAsia="仿宋_GB2312"/>
          <w:kern w:val="0"/>
          <w:sz w:val="32"/>
          <w:szCs w:val="32"/>
        </w:rPr>
        <w:t>省财政厅于每年</w:t>
      </w:r>
      <w:r w:rsidRPr="000E3CA0">
        <w:rPr>
          <w:rFonts w:eastAsia="仿宋_GB2312"/>
          <w:kern w:val="0"/>
          <w:sz w:val="32"/>
          <w:szCs w:val="32"/>
        </w:rPr>
        <w:t>11</w:t>
      </w:r>
      <w:r w:rsidRPr="000E3CA0">
        <w:rPr>
          <w:rFonts w:eastAsia="仿宋_GB2312"/>
          <w:kern w:val="0"/>
          <w:sz w:val="32"/>
          <w:szCs w:val="32"/>
        </w:rPr>
        <w:t>月底前完成对下一年度上报</w:t>
      </w:r>
      <w:r w:rsidRPr="000E3CA0">
        <w:rPr>
          <w:rFonts w:eastAsia="仿宋_GB2312"/>
          <w:kern w:val="0"/>
          <w:sz w:val="32"/>
          <w:szCs w:val="32"/>
        </w:rPr>
        <w:lastRenderedPageBreak/>
        <w:t>项目的审核，对符合条件和要求的项目纳入项目库管理。</w:t>
      </w:r>
    </w:p>
    <w:p w:rsidR="007E2E3B" w:rsidRPr="000E3CA0" w:rsidRDefault="007E2E3B" w:rsidP="007E2E3B">
      <w:pPr>
        <w:spacing w:line="600" w:lineRule="exact"/>
        <w:ind w:firstLineChars="200" w:firstLine="643"/>
        <w:rPr>
          <w:rFonts w:eastAsia="仿宋_GB2312"/>
          <w:kern w:val="0"/>
          <w:sz w:val="32"/>
          <w:szCs w:val="32"/>
        </w:rPr>
      </w:pPr>
      <w:r w:rsidRPr="000E3CA0">
        <w:rPr>
          <w:rFonts w:ascii="楷体_GB2312" w:eastAsia="楷体_GB2312"/>
          <w:b/>
          <w:sz w:val="32"/>
          <w:szCs w:val="32"/>
        </w:rPr>
        <w:t>第十五条</w:t>
      </w:r>
      <w:r w:rsidRPr="000E3CA0">
        <w:rPr>
          <w:rFonts w:eastAsia="仿宋_GB2312"/>
          <w:kern w:val="0"/>
          <w:sz w:val="32"/>
          <w:szCs w:val="32"/>
        </w:rPr>
        <w:t xml:space="preserve"> </w:t>
      </w:r>
      <w:r>
        <w:rPr>
          <w:rFonts w:eastAsia="仿宋_GB2312" w:hint="eastAsia"/>
          <w:kern w:val="0"/>
          <w:sz w:val="32"/>
          <w:szCs w:val="32"/>
        </w:rPr>
        <w:t xml:space="preserve"> </w:t>
      </w:r>
      <w:r w:rsidRPr="000E3CA0">
        <w:rPr>
          <w:rFonts w:eastAsia="仿宋_GB2312"/>
          <w:kern w:val="0"/>
          <w:sz w:val="32"/>
          <w:szCs w:val="32"/>
        </w:rPr>
        <w:t>项目审核内容：</w:t>
      </w:r>
    </w:p>
    <w:p w:rsidR="007E2E3B" w:rsidRPr="000E3CA0" w:rsidRDefault="007E2E3B" w:rsidP="007E2E3B">
      <w:pPr>
        <w:spacing w:line="600" w:lineRule="exact"/>
        <w:ind w:firstLineChars="200" w:firstLine="640"/>
        <w:rPr>
          <w:rFonts w:eastAsia="仿宋_GB2312"/>
          <w:kern w:val="0"/>
          <w:sz w:val="32"/>
          <w:szCs w:val="32"/>
        </w:rPr>
      </w:pPr>
      <w:r w:rsidRPr="000E3CA0">
        <w:rPr>
          <w:rFonts w:eastAsia="仿宋_GB2312"/>
          <w:kern w:val="0"/>
          <w:sz w:val="32"/>
          <w:szCs w:val="32"/>
        </w:rPr>
        <w:t>（一）项目单位及所申报的项目是否符合规定的申报条件；</w:t>
      </w:r>
    </w:p>
    <w:p w:rsidR="007E2E3B" w:rsidRPr="000E3CA0" w:rsidRDefault="007E2E3B" w:rsidP="007E2E3B">
      <w:pPr>
        <w:spacing w:line="600" w:lineRule="exact"/>
        <w:ind w:firstLineChars="200" w:firstLine="640"/>
        <w:rPr>
          <w:rFonts w:eastAsia="仿宋_GB2312"/>
          <w:kern w:val="0"/>
          <w:sz w:val="32"/>
          <w:szCs w:val="32"/>
        </w:rPr>
      </w:pPr>
      <w:r w:rsidRPr="000E3CA0">
        <w:rPr>
          <w:rFonts w:eastAsia="仿宋_GB2312"/>
          <w:kern w:val="0"/>
          <w:sz w:val="32"/>
          <w:szCs w:val="32"/>
        </w:rPr>
        <w:t>（二）项目申报文件是否符合规定的填报要求，相关材料是否齐全，电子文档与纸质文件内容是否一致；</w:t>
      </w:r>
    </w:p>
    <w:p w:rsidR="007E2E3B" w:rsidRPr="000E3CA0" w:rsidRDefault="007E2E3B" w:rsidP="007E2E3B">
      <w:pPr>
        <w:spacing w:line="600" w:lineRule="exact"/>
        <w:ind w:firstLineChars="200" w:firstLine="640"/>
        <w:rPr>
          <w:rFonts w:eastAsia="仿宋_GB2312"/>
          <w:kern w:val="0"/>
          <w:sz w:val="32"/>
          <w:szCs w:val="32"/>
        </w:rPr>
      </w:pPr>
      <w:r w:rsidRPr="000E3CA0">
        <w:rPr>
          <w:rFonts w:eastAsia="仿宋_GB2312"/>
          <w:kern w:val="0"/>
          <w:sz w:val="32"/>
          <w:szCs w:val="32"/>
        </w:rPr>
        <w:t>（三）项目的申报内容是否真实完整，项目预算是否合理。</w:t>
      </w:r>
    </w:p>
    <w:p w:rsidR="007E2E3B" w:rsidRPr="000E3CA0" w:rsidRDefault="007E2E3B" w:rsidP="007E2E3B">
      <w:pPr>
        <w:spacing w:line="600" w:lineRule="exact"/>
        <w:jc w:val="center"/>
        <w:rPr>
          <w:rFonts w:eastAsia="方正小标宋_GBK"/>
          <w:sz w:val="32"/>
          <w:szCs w:val="32"/>
        </w:rPr>
      </w:pPr>
    </w:p>
    <w:p w:rsidR="007E2E3B" w:rsidRPr="000E3CA0" w:rsidRDefault="007E2E3B" w:rsidP="007E2E3B">
      <w:pPr>
        <w:spacing w:line="600" w:lineRule="exact"/>
        <w:jc w:val="center"/>
        <w:rPr>
          <w:rFonts w:ascii="黑体" w:eastAsia="黑体"/>
          <w:sz w:val="32"/>
          <w:szCs w:val="32"/>
        </w:rPr>
      </w:pPr>
      <w:r w:rsidRPr="000E3CA0">
        <w:rPr>
          <w:rFonts w:ascii="黑体" w:eastAsia="黑体"/>
          <w:sz w:val="32"/>
          <w:szCs w:val="32"/>
        </w:rPr>
        <w:t>第三章  资金分配与下达</w:t>
      </w:r>
    </w:p>
    <w:p w:rsidR="007E2E3B" w:rsidRPr="000E3CA0" w:rsidRDefault="007E2E3B" w:rsidP="007E2E3B">
      <w:pPr>
        <w:spacing w:line="600" w:lineRule="exact"/>
        <w:ind w:firstLineChars="200" w:firstLine="643"/>
        <w:rPr>
          <w:rFonts w:eastAsia="仿宋_GB2312"/>
          <w:sz w:val="32"/>
          <w:szCs w:val="32"/>
        </w:rPr>
      </w:pPr>
      <w:r w:rsidRPr="000E3CA0">
        <w:rPr>
          <w:rFonts w:ascii="楷体_GB2312" w:eastAsia="楷体_GB2312"/>
          <w:b/>
          <w:sz w:val="32"/>
          <w:szCs w:val="32"/>
        </w:rPr>
        <w:t>第十六条</w:t>
      </w:r>
      <w:r>
        <w:rPr>
          <w:rFonts w:ascii="楷体_GB2312" w:eastAsia="楷体_GB2312" w:hint="eastAsia"/>
          <w:b/>
          <w:sz w:val="32"/>
          <w:szCs w:val="32"/>
        </w:rPr>
        <w:t xml:space="preserve"> </w:t>
      </w:r>
      <w:r w:rsidRPr="000E3CA0">
        <w:rPr>
          <w:rFonts w:eastAsia="仿宋_GB2312"/>
          <w:sz w:val="32"/>
          <w:szCs w:val="32"/>
        </w:rPr>
        <w:t xml:space="preserve"> </w:t>
      </w:r>
      <w:r w:rsidRPr="000E3CA0">
        <w:rPr>
          <w:rFonts w:eastAsia="仿宋_GB2312"/>
          <w:sz w:val="32"/>
          <w:szCs w:val="32"/>
        </w:rPr>
        <w:t>省财政厅根据各</w:t>
      </w:r>
      <w:r w:rsidRPr="000E3CA0">
        <w:rPr>
          <w:rFonts w:eastAsia="仿宋_GB2312"/>
          <w:kern w:val="0"/>
          <w:sz w:val="32"/>
          <w:szCs w:val="32"/>
        </w:rPr>
        <w:t>市（州）、县（市、区）财政收入情况、上年度财源建设工作考核情况以及上报项目的情况核定财源建设资金。</w:t>
      </w:r>
    </w:p>
    <w:p w:rsidR="007E2E3B" w:rsidRPr="000E3CA0" w:rsidRDefault="007E2E3B" w:rsidP="007E2E3B">
      <w:pPr>
        <w:spacing w:line="600" w:lineRule="exact"/>
        <w:ind w:firstLineChars="200" w:firstLine="643"/>
        <w:rPr>
          <w:rFonts w:eastAsia="仿宋_GB2312"/>
          <w:kern w:val="0"/>
          <w:sz w:val="32"/>
          <w:szCs w:val="32"/>
        </w:rPr>
      </w:pPr>
      <w:r w:rsidRPr="000E3CA0">
        <w:rPr>
          <w:rFonts w:ascii="楷体_GB2312" w:eastAsia="楷体_GB2312"/>
          <w:b/>
          <w:sz w:val="32"/>
          <w:szCs w:val="32"/>
        </w:rPr>
        <w:t>第十七条</w:t>
      </w:r>
      <w:r>
        <w:rPr>
          <w:rFonts w:ascii="楷体_GB2312" w:eastAsia="楷体_GB2312" w:hint="eastAsia"/>
          <w:b/>
          <w:sz w:val="32"/>
          <w:szCs w:val="32"/>
        </w:rPr>
        <w:t xml:space="preserve"> </w:t>
      </w:r>
      <w:r w:rsidRPr="000E3CA0">
        <w:rPr>
          <w:rFonts w:eastAsia="仿宋_GB2312"/>
          <w:sz w:val="32"/>
          <w:szCs w:val="32"/>
        </w:rPr>
        <w:t xml:space="preserve"> </w:t>
      </w:r>
      <w:r w:rsidRPr="000E3CA0">
        <w:rPr>
          <w:rFonts w:eastAsia="仿宋_GB2312"/>
          <w:sz w:val="32"/>
          <w:szCs w:val="32"/>
        </w:rPr>
        <w:t>财源建设资金按</w:t>
      </w:r>
      <w:r w:rsidRPr="000E3CA0">
        <w:rPr>
          <w:rFonts w:eastAsia="仿宋_GB2312"/>
          <w:kern w:val="0"/>
          <w:sz w:val="32"/>
          <w:szCs w:val="32"/>
        </w:rPr>
        <w:t>项目和因素法进行分配。按项目安排是指省财政厅每年从各市州上报项目中遴选一批符合国家产业发展方向，且具有较强成长性的项目作为重点扶持对象</w:t>
      </w:r>
      <w:r w:rsidRPr="000E3CA0">
        <w:rPr>
          <w:rFonts w:eastAsia="仿宋_GB2312"/>
          <w:sz w:val="32"/>
          <w:szCs w:val="32"/>
        </w:rPr>
        <w:t>；</w:t>
      </w:r>
      <w:r w:rsidRPr="000E3CA0">
        <w:rPr>
          <w:rFonts w:eastAsia="仿宋_GB2312"/>
          <w:kern w:val="0"/>
          <w:sz w:val="32"/>
          <w:szCs w:val="32"/>
        </w:rPr>
        <w:t>其他项目资金按因素法分配给</w:t>
      </w:r>
      <w:r w:rsidRPr="000E3CA0">
        <w:rPr>
          <w:rFonts w:eastAsia="仿宋_GB2312"/>
          <w:sz w:val="32"/>
          <w:szCs w:val="32"/>
        </w:rPr>
        <w:t>各</w:t>
      </w:r>
      <w:r w:rsidRPr="000E3CA0">
        <w:rPr>
          <w:rFonts w:eastAsia="仿宋_GB2312"/>
          <w:kern w:val="0"/>
          <w:sz w:val="32"/>
          <w:szCs w:val="32"/>
        </w:rPr>
        <w:t>市（州）、县（市、区）财政局，各地根据实际情况将资金下达到具体项目。</w:t>
      </w:r>
    </w:p>
    <w:p w:rsidR="007E2E3B" w:rsidRPr="000E3CA0" w:rsidRDefault="007E2E3B" w:rsidP="007E2E3B">
      <w:pPr>
        <w:spacing w:line="600" w:lineRule="exact"/>
        <w:ind w:firstLineChars="200" w:firstLine="643"/>
        <w:rPr>
          <w:rFonts w:eastAsia="仿宋_GB2312"/>
          <w:sz w:val="32"/>
          <w:szCs w:val="32"/>
        </w:rPr>
      </w:pPr>
      <w:r w:rsidRPr="000E3CA0">
        <w:rPr>
          <w:rFonts w:ascii="楷体_GB2312" w:eastAsia="楷体_GB2312"/>
          <w:b/>
          <w:sz w:val="32"/>
          <w:szCs w:val="32"/>
        </w:rPr>
        <w:t>第十八条</w:t>
      </w:r>
      <w:r w:rsidRPr="000E3CA0">
        <w:rPr>
          <w:rFonts w:eastAsia="仿宋_GB2312"/>
          <w:sz w:val="32"/>
          <w:szCs w:val="32"/>
        </w:rPr>
        <w:t xml:space="preserve"> </w:t>
      </w:r>
      <w:r>
        <w:rPr>
          <w:rFonts w:eastAsia="仿宋_GB2312" w:hint="eastAsia"/>
          <w:sz w:val="32"/>
          <w:szCs w:val="32"/>
        </w:rPr>
        <w:t xml:space="preserve"> </w:t>
      </w:r>
      <w:r w:rsidRPr="000E3CA0">
        <w:rPr>
          <w:rFonts w:eastAsia="仿宋_GB2312"/>
          <w:sz w:val="32"/>
          <w:szCs w:val="32"/>
        </w:rPr>
        <w:t>财源资金分配因素包括财源增长因素和管理因素两类，其中：</w:t>
      </w:r>
    </w:p>
    <w:p w:rsidR="007E2E3B" w:rsidRPr="000E3CA0" w:rsidRDefault="007E2E3B" w:rsidP="007E2E3B">
      <w:pPr>
        <w:spacing w:line="600" w:lineRule="exact"/>
        <w:ind w:firstLineChars="200" w:firstLine="640"/>
        <w:rPr>
          <w:rFonts w:eastAsia="仿宋_GB2312"/>
          <w:sz w:val="32"/>
          <w:szCs w:val="32"/>
        </w:rPr>
      </w:pPr>
      <w:r w:rsidRPr="000E3CA0">
        <w:rPr>
          <w:rFonts w:eastAsia="仿宋_GB2312"/>
          <w:sz w:val="32"/>
          <w:szCs w:val="32"/>
        </w:rPr>
        <w:t>财源增长因素，主要包括主体税种（增值税、营业税、企业所得税等与社会经济发展关系密切相关的税种）增长率、上划省级收入贡献度、地方收入中的税收占比等方面。因素数据通过财政总决算数据资料获得。</w:t>
      </w:r>
    </w:p>
    <w:p w:rsidR="007E2E3B" w:rsidRPr="000E3CA0" w:rsidRDefault="007E2E3B" w:rsidP="007E2E3B">
      <w:pPr>
        <w:spacing w:line="600" w:lineRule="exact"/>
        <w:ind w:firstLineChars="200" w:firstLine="640"/>
        <w:rPr>
          <w:rFonts w:eastAsia="仿宋_GB2312"/>
          <w:sz w:val="32"/>
          <w:szCs w:val="32"/>
        </w:rPr>
      </w:pPr>
      <w:r w:rsidRPr="000E3CA0">
        <w:rPr>
          <w:rFonts w:eastAsia="仿宋_GB2312"/>
          <w:sz w:val="32"/>
          <w:szCs w:val="32"/>
        </w:rPr>
        <w:lastRenderedPageBreak/>
        <w:t>管理因素，主要包括各市州县财源建设资金管理相关制度建设、资金下达、资金使用效益和资金监督管理等情况。因素数据由各</w:t>
      </w:r>
      <w:r w:rsidRPr="000E3CA0">
        <w:rPr>
          <w:rFonts w:eastAsia="仿宋_GB2312"/>
          <w:kern w:val="0"/>
          <w:sz w:val="32"/>
          <w:szCs w:val="32"/>
        </w:rPr>
        <w:t>市（州）、县（市、区）</w:t>
      </w:r>
      <w:r w:rsidRPr="000E3CA0">
        <w:rPr>
          <w:rFonts w:eastAsia="仿宋_GB2312"/>
          <w:sz w:val="32"/>
          <w:szCs w:val="32"/>
        </w:rPr>
        <w:t>上报的情况总结，结合省财政厅抽查核实情况获取。</w:t>
      </w:r>
    </w:p>
    <w:p w:rsidR="007E2E3B" w:rsidRPr="000E3CA0" w:rsidRDefault="007E2E3B" w:rsidP="007E2E3B">
      <w:pPr>
        <w:spacing w:line="600" w:lineRule="exact"/>
        <w:ind w:firstLineChars="200" w:firstLine="643"/>
        <w:rPr>
          <w:rFonts w:eastAsia="仿宋_GB2312"/>
          <w:sz w:val="32"/>
          <w:szCs w:val="32"/>
        </w:rPr>
      </w:pPr>
      <w:r w:rsidRPr="000E3CA0">
        <w:rPr>
          <w:rFonts w:ascii="楷体_GB2312" w:eastAsia="楷体_GB2312"/>
          <w:b/>
          <w:sz w:val="32"/>
          <w:szCs w:val="32"/>
        </w:rPr>
        <w:t>第十九条</w:t>
      </w:r>
      <w:r w:rsidRPr="000E3CA0">
        <w:rPr>
          <w:rFonts w:eastAsia="仿宋_GB2312"/>
          <w:b/>
          <w:kern w:val="0"/>
          <w:sz w:val="32"/>
          <w:szCs w:val="32"/>
        </w:rPr>
        <w:t xml:space="preserve"> </w:t>
      </w:r>
      <w:r>
        <w:rPr>
          <w:rFonts w:eastAsia="仿宋_GB2312" w:hint="eastAsia"/>
          <w:b/>
          <w:kern w:val="0"/>
          <w:sz w:val="32"/>
          <w:szCs w:val="32"/>
        </w:rPr>
        <w:t xml:space="preserve"> </w:t>
      </w:r>
      <w:r w:rsidRPr="000E3CA0">
        <w:rPr>
          <w:rFonts w:eastAsia="仿宋_GB2312"/>
          <w:kern w:val="0"/>
          <w:sz w:val="32"/>
          <w:szCs w:val="32"/>
        </w:rPr>
        <w:t>重点项目由</w:t>
      </w:r>
      <w:r w:rsidRPr="000E3CA0">
        <w:rPr>
          <w:rFonts w:eastAsia="仿宋_GB2312"/>
          <w:sz w:val="32"/>
          <w:szCs w:val="32"/>
        </w:rPr>
        <w:t>各</w:t>
      </w:r>
      <w:r w:rsidRPr="000E3CA0">
        <w:rPr>
          <w:rFonts w:eastAsia="仿宋_GB2312"/>
          <w:kern w:val="0"/>
          <w:sz w:val="32"/>
          <w:szCs w:val="32"/>
        </w:rPr>
        <w:t>市（州）、县（市、区）财政局向省财政厅推荐，</w:t>
      </w:r>
      <w:r w:rsidRPr="000E3CA0">
        <w:rPr>
          <w:rFonts w:eastAsia="仿宋_GB2312"/>
          <w:sz w:val="32"/>
          <w:szCs w:val="32"/>
        </w:rPr>
        <w:t>省财政厅将其纳入项目库管理，根据项目的可扶持性进行排序，科学筛选一批进行重点扶持。重点扶持项目原则上应通过省财政厅实地考察后研究确定。</w:t>
      </w:r>
    </w:p>
    <w:p w:rsidR="007E2E3B" w:rsidRPr="000E3CA0" w:rsidRDefault="007E2E3B" w:rsidP="007E2E3B">
      <w:pPr>
        <w:spacing w:line="600" w:lineRule="exact"/>
        <w:ind w:firstLineChars="200" w:firstLine="643"/>
        <w:rPr>
          <w:rFonts w:eastAsia="仿宋_GB2312"/>
          <w:kern w:val="0"/>
          <w:sz w:val="32"/>
          <w:szCs w:val="32"/>
        </w:rPr>
      </w:pPr>
      <w:r w:rsidRPr="000E3CA0">
        <w:rPr>
          <w:rFonts w:ascii="楷体_GB2312" w:eastAsia="楷体_GB2312"/>
          <w:b/>
          <w:sz w:val="32"/>
          <w:szCs w:val="32"/>
        </w:rPr>
        <w:t>第二十条</w:t>
      </w:r>
      <w:r>
        <w:rPr>
          <w:rFonts w:ascii="楷体_GB2312" w:eastAsia="楷体_GB2312" w:hint="eastAsia"/>
          <w:b/>
          <w:sz w:val="32"/>
          <w:szCs w:val="32"/>
        </w:rPr>
        <w:t xml:space="preserve"> </w:t>
      </w:r>
      <w:r w:rsidRPr="000E3CA0">
        <w:rPr>
          <w:rFonts w:eastAsia="仿宋_GB2312"/>
          <w:sz w:val="32"/>
          <w:szCs w:val="32"/>
        </w:rPr>
        <w:t xml:space="preserve"> </w:t>
      </w:r>
      <w:r w:rsidRPr="000E3CA0">
        <w:rPr>
          <w:rFonts w:eastAsia="仿宋_GB2312"/>
          <w:kern w:val="0"/>
          <w:sz w:val="32"/>
          <w:szCs w:val="32"/>
        </w:rPr>
        <w:t>省</w:t>
      </w:r>
      <w:r w:rsidRPr="000E3CA0">
        <w:rPr>
          <w:rFonts w:eastAsia="仿宋_GB2312"/>
          <w:sz w:val="32"/>
          <w:szCs w:val="32"/>
        </w:rPr>
        <w:t>财政厅于每年</w:t>
      </w:r>
      <w:r w:rsidRPr="000E3CA0">
        <w:rPr>
          <w:rFonts w:eastAsia="仿宋_GB2312"/>
          <w:sz w:val="32"/>
          <w:szCs w:val="32"/>
        </w:rPr>
        <w:t>11</w:t>
      </w:r>
      <w:r w:rsidRPr="000E3CA0">
        <w:rPr>
          <w:rFonts w:eastAsia="仿宋_GB2312"/>
          <w:sz w:val="32"/>
          <w:szCs w:val="32"/>
        </w:rPr>
        <w:t>月底前</w:t>
      </w:r>
      <w:r w:rsidRPr="000E3CA0">
        <w:rPr>
          <w:rFonts w:eastAsia="仿宋_GB2312"/>
          <w:kern w:val="0"/>
          <w:sz w:val="32"/>
          <w:szCs w:val="32"/>
        </w:rPr>
        <w:t>确定下一年度资金分配方案并将预计数提前下达</w:t>
      </w:r>
      <w:r w:rsidRPr="000E3CA0">
        <w:rPr>
          <w:rFonts w:eastAsia="仿宋_GB2312"/>
          <w:sz w:val="32"/>
          <w:szCs w:val="32"/>
        </w:rPr>
        <w:t>各</w:t>
      </w:r>
      <w:r w:rsidRPr="000E3CA0">
        <w:rPr>
          <w:rFonts w:eastAsia="仿宋_GB2312"/>
          <w:kern w:val="0"/>
          <w:sz w:val="32"/>
          <w:szCs w:val="32"/>
        </w:rPr>
        <w:t>市（州）、县（市、区）财政局编入其下一年度本级预算，资金在省人民代表大会批准预算后的六十日内下达</w:t>
      </w:r>
      <w:r w:rsidRPr="000E3CA0">
        <w:rPr>
          <w:rFonts w:eastAsia="仿宋_GB2312"/>
          <w:sz w:val="32"/>
          <w:szCs w:val="32"/>
        </w:rPr>
        <w:t>。</w:t>
      </w:r>
    </w:p>
    <w:p w:rsidR="007E2E3B" w:rsidRPr="000E3CA0" w:rsidRDefault="007E2E3B" w:rsidP="007E2E3B">
      <w:pPr>
        <w:spacing w:line="600" w:lineRule="exact"/>
        <w:ind w:firstLineChars="200" w:firstLine="643"/>
        <w:rPr>
          <w:rFonts w:eastAsia="仿宋_GB2312"/>
          <w:kern w:val="0"/>
          <w:sz w:val="32"/>
          <w:szCs w:val="32"/>
        </w:rPr>
      </w:pPr>
      <w:r w:rsidRPr="000E3CA0">
        <w:rPr>
          <w:rFonts w:ascii="楷体_GB2312" w:eastAsia="楷体_GB2312"/>
          <w:b/>
          <w:sz w:val="32"/>
          <w:szCs w:val="32"/>
        </w:rPr>
        <w:t>第二十一条</w:t>
      </w:r>
      <w:r>
        <w:rPr>
          <w:rFonts w:ascii="楷体_GB2312" w:eastAsia="楷体_GB2312" w:hint="eastAsia"/>
          <w:b/>
          <w:sz w:val="32"/>
          <w:szCs w:val="32"/>
        </w:rPr>
        <w:t xml:space="preserve"> </w:t>
      </w:r>
      <w:r w:rsidRPr="000E3CA0">
        <w:rPr>
          <w:rFonts w:eastAsia="黑体"/>
          <w:sz w:val="32"/>
          <w:szCs w:val="32"/>
        </w:rPr>
        <w:t xml:space="preserve"> </w:t>
      </w:r>
      <w:r w:rsidRPr="000E3CA0">
        <w:rPr>
          <w:rFonts w:eastAsia="仿宋_GB2312"/>
          <w:kern w:val="0"/>
          <w:sz w:val="32"/>
          <w:szCs w:val="32"/>
        </w:rPr>
        <w:t>建立信息公开制度。财源建设资金下达后在湖南财政综合办公网进行公开。</w:t>
      </w:r>
    </w:p>
    <w:p w:rsidR="007E2E3B" w:rsidRPr="000E3CA0" w:rsidRDefault="007E2E3B" w:rsidP="007E2E3B">
      <w:pPr>
        <w:spacing w:line="600" w:lineRule="exact"/>
        <w:ind w:firstLineChars="200" w:firstLine="640"/>
        <w:rPr>
          <w:rFonts w:eastAsia="仿宋_GB2312"/>
          <w:kern w:val="0"/>
          <w:sz w:val="32"/>
          <w:szCs w:val="32"/>
        </w:rPr>
      </w:pPr>
    </w:p>
    <w:p w:rsidR="007E2E3B" w:rsidRPr="000E3CA0" w:rsidRDefault="007E2E3B" w:rsidP="007E2E3B">
      <w:pPr>
        <w:spacing w:line="600" w:lineRule="exact"/>
        <w:jc w:val="center"/>
        <w:rPr>
          <w:rFonts w:ascii="黑体" w:eastAsia="黑体"/>
          <w:sz w:val="32"/>
          <w:szCs w:val="32"/>
        </w:rPr>
      </w:pPr>
      <w:r w:rsidRPr="000E3CA0">
        <w:rPr>
          <w:rFonts w:ascii="黑体" w:eastAsia="黑体"/>
          <w:sz w:val="32"/>
          <w:szCs w:val="32"/>
        </w:rPr>
        <w:t>第四章  监督检查</w:t>
      </w:r>
    </w:p>
    <w:p w:rsidR="007E2E3B" w:rsidRPr="000E3CA0" w:rsidRDefault="007E2E3B" w:rsidP="007E2E3B">
      <w:pPr>
        <w:spacing w:line="600" w:lineRule="exact"/>
        <w:ind w:firstLineChars="200" w:firstLine="643"/>
        <w:rPr>
          <w:rFonts w:eastAsia="仿宋_GB2312"/>
          <w:kern w:val="0"/>
          <w:sz w:val="32"/>
          <w:szCs w:val="32"/>
        </w:rPr>
      </w:pPr>
      <w:r w:rsidRPr="000E3CA0">
        <w:rPr>
          <w:rFonts w:ascii="楷体_GB2312" w:eastAsia="楷体_GB2312"/>
          <w:b/>
          <w:sz w:val="32"/>
          <w:szCs w:val="32"/>
        </w:rPr>
        <w:t>第二十二条</w:t>
      </w:r>
      <w:r>
        <w:rPr>
          <w:rFonts w:ascii="楷体_GB2312" w:eastAsia="楷体_GB2312" w:hint="eastAsia"/>
          <w:b/>
          <w:sz w:val="32"/>
          <w:szCs w:val="32"/>
        </w:rPr>
        <w:t xml:space="preserve"> </w:t>
      </w:r>
      <w:r w:rsidRPr="000E3CA0">
        <w:rPr>
          <w:rFonts w:eastAsia="仿宋_GB2312"/>
          <w:kern w:val="0"/>
          <w:sz w:val="32"/>
          <w:szCs w:val="32"/>
        </w:rPr>
        <w:t xml:space="preserve"> </w:t>
      </w:r>
      <w:r w:rsidRPr="000E3CA0">
        <w:rPr>
          <w:rFonts w:eastAsia="仿宋_GB2312"/>
          <w:sz w:val="32"/>
          <w:szCs w:val="32"/>
        </w:rPr>
        <w:t>各</w:t>
      </w:r>
      <w:r w:rsidRPr="000E3CA0">
        <w:rPr>
          <w:rFonts w:eastAsia="仿宋_GB2312"/>
          <w:kern w:val="0"/>
          <w:sz w:val="32"/>
          <w:szCs w:val="32"/>
        </w:rPr>
        <w:t>市（州）、县（市、区）财政局对财源建设项目的实施过程和完成情况进行监督检查和绩效评价，并于每年末将项目实施情况书面报省财政厅备案。</w:t>
      </w:r>
    </w:p>
    <w:p w:rsidR="007E2E3B" w:rsidRPr="000E3CA0" w:rsidRDefault="007E2E3B" w:rsidP="007E2E3B">
      <w:pPr>
        <w:spacing w:line="600" w:lineRule="exact"/>
        <w:ind w:firstLineChars="200" w:firstLine="643"/>
        <w:rPr>
          <w:rFonts w:eastAsia="仿宋_GB2312"/>
          <w:kern w:val="0"/>
          <w:sz w:val="32"/>
          <w:szCs w:val="32"/>
        </w:rPr>
      </w:pPr>
      <w:r w:rsidRPr="000E3CA0">
        <w:rPr>
          <w:rFonts w:ascii="楷体_GB2312" w:eastAsia="楷体_GB2312"/>
          <w:b/>
          <w:sz w:val="32"/>
          <w:szCs w:val="32"/>
        </w:rPr>
        <w:t>第二十三条</w:t>
      </w:r>
      <w:r>
        <w:rPr>
          <w:rFonts w:ascii="楷体_GB2312" w:eastAsia="楷体_GB2312" w:hint="eastAsia"/>
          <w:b/>
          <w:sz w:val="32"/>
          <w:szCs w:val="32"/>
        </w:rPr>
        <w:t xml:space="preserve"> </w:t>
      </w:r>
      <w:r w:rsidRPr="000E3CA0">
        <w:rPr>
          <w:rFonts w:eastAsia="仿宋_GB2312"/>
          <w:kern w:val="0"/>
          <w:sz w:val="32"/>
          <w:szCs w:val="32"/>
        </w:rPr>
        <w:t xml:space="preserve"> </w:t>
      </w:r>
      <w:r w:rsidRPr="000E3CA0">
        <w:rPr>
          <w:rFonts w:eastAsia="仿宋_GB2312"/>
          <w:kern w:val="0"/>
          <w:sz w:val="32"/>
          <w:szCs w:val="32"/>
        </w:rPr>
        <w:t>省财政厅对财源建设专项资金使用情况进行抽查。对违反财源建设专项资金管理有关规定，造成资金损失或者资金使用效益低下的，省财政厅将视其情节轻重采取停止</w:t>
      </w:r>
      <w:r w:rsidRPr="000E3CA0">
        <w:rPr>
          <w:rFonts w:eastAsia="仿宋_GB2312"/>
          <w:kern w:val="0"/>
          <w:sz w:val="32"/>
          <w:szCs w:val="32"/>
        </w:rPr>
        <w:lastRenderedPageBreak/>
        <w:t>或者减少安排下一年资金等措施；对于违反本办法截留、挤占和挪用专项资金的，将按照《中华人民共和国预算法》、《财政违法行为处罚处分条例》等法律法规处理，涉嫌违法犯罪的，依法追究相关单位和责任人的法律责任。</w:t>
      </w:r>
    </w:p>
    <w:p w:rsidR="007E2E3B" w:rsidRPr="000E3CA0" w:rsidRDefault="007E2E3B" w:rsidP="007E2E3B">
      <w:pPr>
        <w:spacing w:line="600" w:lineRule="exact"/>
        <w:jc w:val="center"/>
        <w:rPr>
          <w:rFonts w:eastAsia="方正小标宋_GBK"/>
          <w:sz w:val="32"/>
          <w:szCs w:val="32"/>
        </w:rPr>
      </w:pPr>
    </w:p>
    <w:p w:rsidR="007E2E3B" w:rsidRPr="000E3CA0" w:rsidRDefault="007E2E3B" w:rsidP="007E2E3B">
      <w:pPr>
        <w:spacing w:line="600" w:lineRule="exact"/>
        <w:jc w:val="center"/>
        <w:rPr>
          <w:rFonts w:ascii="黑体" w:eastAsia="黑体"/>
          <w:sz w:val="32"/>
          <w:szCs w:val="32"/>
        </w:rPr>
      </w:pPr>
      <w:r w:rsidRPr="000E3CA0">
        <w:rPr>
          <w:rFonts w:ascii="黑体" w:eastAsia="黑体"/>
          <w:sz w:val="32"/>
          <w:szCs w:val="32"/>
        </w:rPr>
        <w:t>第五章  附则</w:t>
      </w:r>
    </w:p>
    <w:p w:rsidR="007E2E3B" w:rsidRPr="000E3CA0" w:rsidRDefault="007E2E3B" w:rsidP="007E2E3B">
      <w:pPr>
        <w:spacing w:line="600" w:lineRule="exact"/>
        <w:ind w:firstLineChars="200" w:firstLine="643"/>
        <w:rPr>
          <w:rFonts w:eastAsia="仿宋_GB2312"/>
          <w:kern w:val="0"/>
          <w:sz w:val="32"/>
          <w:szCs w:val="32"/>
        </w:rPr>
      </w:pPr>
      <w:r w:rsidRPr="000E3CA0">
        <w:rPr>
          <w:rFonts w:ascii="楷体_GB2312" w:eastAsia="楷体_GB2312" w:hint="eastAsia"/>
          <w:b/>
          <w:sz w:val="32"/>
          <w:szCs w:val="32"/>
        </w:rPr>
        <w:t>第二十四条</w:t>
      </w:r>
      <w:r w:rsidRPr="000E3CA0">
        <w:rPr>
          <w:rFonts w:eastAsia="仿宋_GB2312"/>
          <w:kern w:val="0"/>
          <w:sz w:val="32"/>
          <w:szCs w:val="32"/>
        </w:rPr>
        <w:t xml:space="preserve"> </w:t>
      </w:r>
      <w:r>
        <w:rPr>
          <w:rFonts w:eastAsia="仿宋_GB2312" w:hint="eastAsia"/>
          <w:kern w:val="0"/>
          <w:sz w:val="32"/>
          <w:szCs w:val="32"/>
        </w:rPr>
        <w:t xml:space="preserve"> </w:t>
      </w:r>
      <w:r w:rsidRPr="000E3CA0">
        <w:rPr>
          <w:rFonts w:eastAsia="仿宋_GB2312"/>
          <w:kern w:val="0"/>
          <w:sz w:val="32"/>
          <w:szCs w:val="32"/>
        </w:rPr>
        <w:t>省本级财源建设资金设置年限</w:t>
      </w:r>
      <w:r w:rsidRPr="000E3CA0">
        <w:rPr>
          <w:rFonts w:eastAsia="仿宋_GB2312"/>
          <w:kern w:val="0"/>
          <w:sz w:val="32"/>
          <w:szCs w:val="32"/>
        </w:rPr>
        <w:t>3</w:t>
      </w:r>
      <w:r w:rsidRPr="000E3CA0">
        <w:rPr>
          <w:rFonts w:eastAsia="仿宋_GB2312"/>
          <w:kern w:val="0"/>
          <w:sz w:val="32"/>
          <w:szCs w:val="32"/>
        </w:rPr>
        <w:t>年，到期后重新评估，按照新设专项程序报批设立。</w:t>
      </w:r>
    </w:p>
    <w:p w:rsidR="007E2E3B" w:rsidRPr="000E3CA0" w:rsidRDefault="007E2E3B" w:rsidP="007E2E3B">
      <w:pPr>
        <w:spacing w:line="600" w:lineRule="exact"/>
        <w:ind w:firstLineChars="200" w:firstLine="643"/>
        <w:rPr>
          <w:rFonts w:eastAsia="仿宋_GB2312"/>
          <w:kern w:val="0"/>
          <w:sz w:val="32"/>
          <w:szCs w:val="32"/>
        </w:rPr>
      </w:pPr>
      <w:r w:rsidRPr="000E3CA0">
        <w:rPr>
          <w:rFonts w:ascii="楷体_GB2312" w:eastAsia="楷体_GB2312"/>
          <w:b/>
          <w:sz w:val="32"/>
          <w:szCs w:val="32"/>
        </w:rPr>
        <w:t>第二十五条</w:t>
      </w:r>
      <w:r w:rsidRPr="000E3CA0">
        <w:rPr>
          <w:rFonts w:eastAsia="仿宋_GB2312"/>
          <w:kern w:val="0"/>
          <w:sz w:val="32"/>
          <w:szCs w:val="32"/>
        </w:rPr>
        <w:t xml:space="preserve"> </w:t>
      </w:r>
      <w:r>
        <w:rPr>
          <w:rFonts w:eastAsia="仿宋_GB2312" w:hint="eastAsia"/>
          <w:kern w:val="0"/>
          <w:sz w:val="32"/>
          <w:szCs w:val="32"/>
        </w:rPr>
        <w:t xml:space="preserve"> </w:t>
      </w:r>
      <w:r w:rsidRPr="000E3CA0">
        <w:rPr>
          <w:rFonts w:eastAsia="仿宋_GB2312"/>
          <w:kern w:val="0"/>
          <w:sz w:val="32"/>
          <w:szCs w:val="32"/>
        </w:rPr>
        <w:t>本办法自公布之日起</w:t>
      </w:r>
      <w:r w:rsidRPr="000E3CA0">
        <w:rPr>
          <w:rFonts w:eastAsia="仿宋_GB2312"/>
          <w:kern w:val="0"/>
          <w:sz w:val="32"/>
          <w:szCs w:val="32"/>
        </w:rPr>
        <w:t>30</w:t>
      </w:r>
      <w:r w:rsidRPr="000E3CA0">
        <w:rPr>
          <w:rFonts w:eastAsia="仿宋_GB2312"/>
          <w:kern w:val="0"/>
          <w:sz w:val="32"/>
          <w:szCs w:val="32"/>
        </w:rPr>
        <w:t>日后施行，原</w:t>
      </w:r>
      <w:r w:rsidRPr="000E3CA0">
        <w:rPr>
          <w:rFonts w:eastAsia="仿宋_GB2312"/>
          <w:sz w:val="32"/>
          <w:szCs w:val="32"/>
        </w:rPr>
        <w:t>《湖南省省级财源建设实施办法》同时废止</w:t>
      </w:r>
      <w:r w:rsidRPr="000E3CA0">
        <w:rPr>
          <w:rFonts w:eastAsia="仿宋_GB2312"/>
          <w:kern w:val="0"/>
          <w:sz w:val="32"/>
          <w:szCs w:val="32"/>
        </w:rPr>
        <w:t>。</w:t>
      </w:r>
    </w:p>
    <w:p w:rsidR="007E2E3B" w:rsidRPr="000E3CA0" w:rsidRDefault="007E2E3B" w:rsidP="007E2E3B">
      <w:pPr>
        <w:spacing w:line="600" w:lineRule="exact"/>
        <w:ind w:firstLineChars="196" w:firstLine="627"/>
        <w:rPr>
          <w:rFonts w:eastAsia="仿宋_GB2312"/>
          <w:sz w:val="32"/>
          <w:szCs w:val="32"/>
        </w:rPr>
      </w:pPr>
    </w:p>
    <w:p w:rsidR="007E2E3B" w:rsidRDefault="007E2E3B" w:rsidP="007E2E3B">
      <w:pPr>
        <w:spacing w:line="600" w:lineRule="exact"/>
        <w:rPr>
          <w:rFonts w:hint="eastAsia"/>
        </w:rPr>
      </w:pPr>
      <w:r>
        <w:br w:type="page"/>
      </w: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Default="007E2E3B" w:rsidP="007E2E3B">
      <w:pPr>
        <w:spacing w:line="600" w:lineRule="exact"/>
        <w:rPr>
          <w:rFonts w:hint="eastAsia"/>
        </w:rPr>
      </w:pPr>
    </w:p>
    <w:p w:rsidR="007E2E3B" w:rsidRPr="000E3CA0" w:rsidRDefault="007E2E3B" w:rsidP="007E2E3B">
      <w:pPr>
        <w:spacing w:line="600" w:lineRule="exact"/>
        <w:rPr>
          <w:rFonts w:eastAsia="仿宋_GB2312" w:hint="eastAsia"/>
          <w:b/>
          <w:bCs/>
          <w:sz w:val="28"/>
          <w:szCs w:val="28"/>
        </w:rPr>
      </w:pPr>
      <w:r>
        <w:rPr>
          <w:rFonts w:eastAsia="黑体" w:hint="eastAsia"/>
          <w:sz w:val="28"/>
          <w:szCs w:val="28"/>
        </w:rPr>
        <w:t>信息公开选项</w:t>
      </w:r>
      <w:r w:rsidRPr="000E3CA0">
        <w:rPr>
          <w:rFonts w:eastAsia="黑体"/>
          <w:sz w:val="28"/>
          <w:szCs w:val="28"/>
        </w:rPr>
        <w:t>：</w:t>
      </w:r>
      <w:r w:rsidRPr="000E3CA0">
        <w:rPr>
          <w:rFonts w:ascii="方正小标宋_GBK" w:eastAsia="方正小标宋_GBK" w:hint="eastAsia"/>
          <w:sz w:val="28"/>
          <w:szCs w:val="28"/>
        </w:rPr>
        <w:t>主动公开</w:t>
      </w:r>
    </w:p>
    <w:p w:rsidR="007E2E3B" w:rsidRPr="000E3CA0" w:rsidRDefault="007E2E3B" w:rsidP="007E2E3B">
      <w:pPr>
        <w:spacing w:line="600" w:lineRule="exact"/>
        <w:ind w:firstLineChars="50" w:firstLine="140"/>
      </w:pPr>
      <w:r w:rsidRPr="000E3CA0">
        <w:rPr>
          <w:rFonts w:eastAsia="仿宋_GB2312"/>
          <w:sz w:val="28"/>
          <w:szCs w:val="28"/>
          <w:lang w:val="en-US" w:eastAsia="zh-CN"/>
        </w:rPr>
        <w:pict>
          <v:line id="_x0000_s2051" style="position:absolute;left:0;text-align:left;z-index:251661312" from="-2.25pt,.9pt" to="429.75pt,.95pt" strokeweight="1.5pt"/>
        </w:pict>
      </w:r>
      <w:r w:rsidRPr="000E3CA0">
        <w:rPr>
          <w:rFonts w:eastAsia="仿宋_GB2312"/>
          <w:sz w:val="28"/>
          <w:szCs w:val="28"/>
        </w:rPr>
        <w:t>湖</w:t>
      </w:r>
      <w:r w:rsidRPr="000E3CA0">
        <w:rPr>
          <w:rFonts w:eastAsia="仿宋_GB2312"/>
          <w:spacing w:val="-6"/>
          <w:sz w:val="28"/>
          <w:szCs w:val="28"/>
        </w:rPr>
        <w:t>南省财政厅办公室</w:t>
      </w:r>
      <w:r w:rsidRPr="000E3CA0">
        <w:rPr>
          <w:rFonts w:eastAsia="仿宋_GB2312"/>
          <w:spacing w:val="-6"/>
          <w:sz w:val="28"/>
          <w:szCs w:val="28"/>
        </w:rPr>
        <w:t xml:space="preserve">               </w:t>
      </w:r>
      <w:r>
        <w:rPr>
          <w:rFonts w:eastAsia="仿宋_GB2312" w:hint="eastAsia"/>
          <w:spacing w:val="-6"/>
          <w:sz w:val="28"/>
          <w:szCs w:val="28"/>
        </w:rPr>
        <w:t xml:space="preserve">    </w:t>
      </w:r>
      <w:r w:rsidRPr="000E3CA0">
        <w:rPr>
          <w:rFonts w:eastAsia="仿宋_GB2312"/>
          <w:spacing w:val="-6"/>
          <w:sz w:val="28"/>
          <w:szCs w:val="28"/>
        </w:rPr>
        <w:t xml:space="preserve">      </w:t>
      </w:r>
      <w:smartTag w:uri="urn:schemas-microsoft-com:office:smarttags" w:element="chsdate">
        <w:smartTagPr>
          <w:attr w:name="Year" w:val="2015"/>
          <w:attr w:name="Month" w:val="7"/>
          <w:attr w:name="Day" w:val="28"/>
          <w:attr w:name="IsLunarDate" w:val="False"/>
          <w:attr w:name="IsROCDate" w:val="False"/>
        </w:smartTagPr>
        <w:r w:rsidRPr="000E3CA0">
          <w:rPr>
            <w:rFonts w:eastAsia="仿宋_GB2312"/>
            <w:spacing w:val="-6"/>
            <w:sz w:val="28"/>
            <w:szCs w:val="28"/>
          </w:rPr>
          <w:t>20</w:t>
        </w:r>
        <w:r>
          <w:rPr>
            <w:rFonts w:eastAsia="仿宋_GB2312" w:hint="eastAsia"/>
            <w:spacing w:val="-6"/>
            <w:sz w:val="28"/>
            <w:szCs w:val="28"/>
          </w:rPr>
          <w:t>15</w:t>
        </w:r>
        <w:r w:rsidRPr="000E3CA0">
          <w:rPr>
            <w:rFonts w:eastAsia="仿宋_GB2312"/>
            <w:spacing w:val="-6"/>
            <w:sz w:val="28"/>
            <w:szCs w:val="28"/>
          </w:rPr>
          <w:t>年</w:t>
        </w:r>
        <w:r>
          <w:rPr>
            <w:rFonts w:eastAsia="仿宋_GB2312" w:hint="eastAsia"/>
            <w:spacing w:val="-6"/>
            <w:sz w:val="28"/>
            <w:szCs w:val="28"/>
          </w:rPr>
          <w:t>7</w:t>
        </w:r>
        <w:r w:rsidRPr="000E3CA0">
          <w:rPr>
            <w:rFonts w:eastAsia="仿宋_GB2312"/>
            <w:spacing w:val="-6"/>
            <w:sz w:val="28"/>
            <w:szCs w:val="28"/>
          </w:rPr>
          <w:t>月</w:t>
        </w:r>
        <w:r>
          <w:rPr>
            <w:rFonts w:eastAsia="仿宋_GB2312" w:hint="eastAsia"/>
            <w:spacing w:val="-6"/>
            <w:sz w:val="28"/>
            <w:szCs w:val="28"/>
          </w:rPr>
          <w:t>28</w:t>
        </w:r>
        <w:r w:rsidRPr="000E3CA0">
          <w:rPr>
            <w:rFonts w:eastAsia="仿宋_GB2312"/>
            <w:spacing w:val="-6"/>
            <w:sz w:val="28"/>
            <w:szCs w:val="28"/>
          </w:rPr>
          <w:t>日</w:t>
        </w:r>
      </w:smartTag>
      <w:r w:rsidRPr="000E3CA0">
        <w:rPr>
          <w:rFonts w:eastAsia="仿宋_GB2312"/>
          <w:spacing w:val="-6"/>
          <w:sz w:val="28"/>
          <w:szCs w:val="28"/>
        </w:rPr>
        <w:t>印发</w:t>
      </w:r>
    </w:p>
    <w:p w:rsidR="007E2E3B" w:rsidRPr="000E3CA0" w:rsidRDefault="007E2E3B" w:rsidP="007E2E3B">
      <w:r w:rsidRPr="000E3CA0">
        <w:rPr>
          <w:rFonts w:eastAsia="仿宋_GB2312"/>
          <w:sz w:val="32"/>
          <w:szCs w:val="32"/>
          <w:lang w:val="en-US" w:eastAsia="zh-CN"/>
        </w:rPr>
        <w:pict>
          <v:line id="_x0000_s2052" style="position:absolute;left:0;text-align:left;z-index:251662336" from="-3pt,3.55pt" to="429pt,3.6pt" strokeweight="1.5pt"/>
        </w:pict>
      </w:r>
    </w:p>
    <w:p w:rsidR="00F41797" w:rsidRPr="007E2E3B" w:rsidRDefault="00F41797"/>
    <w:sectPr w:rsidR="00F41797" w:rsidRPr="007E2E3B" w:rsidSect="000E3CA0">
      <w:headerReference w:type="even" r:id="rId6"/>
      <w:headerReference w:type="default" r:id="rId7"/>
      <w:footerReference w:type="even" r:id="rId8"/>
      <w:footerReference w:type="default" r:id="rId9"/>
      <w:headerReference w:type="first" r:id="rId10"/>
      <w:footerReference w:type="first" r:id="rId11"/>
      <w:pgSz w:w="11905" w:h="16837"/>
      <w:pgMar w:top="1418" w:right="1588" w:bottom="1418" w:left="1588" w:header="720" w:footer="1701" w:gutter="0"/>
      <w:pgNumType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797" w:rsidRDefault="00F41797" w:rsidP="007E2E3B">
      <w:r>
        <w:separator/>
      </w:r>
    </w:p>
  </w:endnote>
  <w:endnote w:type="continuationSeparator" w:id="1">
    <w:p w:rsidR="00F41797" w:rsidRDefault="00F41797" w:rsidP="007E2E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CF3" w:rsidRDefault="00F41797">
    <w:pPr>
      <w:pStyle w:val="a4"/>
      <w:framePr w:h="0" w:wrap="around" w:vAnchor="text" w:hAnchor="margin" w:xAlign="outside" w:y="1"/>
      <w:rPr>
        <w:rStyle w:val="a5"/>
      </w:rPr>
    </w:pPr>
    <w:r>
      <w:fldChar w:fldCharType="begin"/>
    </w:r>
    <w:r>
      <w:rPr>
        <w:rStyle w:val="a5"/>
      </w:rPr>
      <w:instrText xml:space="preserve">PAGE  </w:instrText>
    </w:r>
    <w:r>
      <w:fldChar w:fldCharType="separate"/>
    </w:r>
    <w:r>
      <w:fldChar w:fldCharType="end"/>
    </w:r>
  </w:p>
  <w:p w:rsidR="00212CF3" w:rsidRDefault="00F4179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CF3" w:rsidRDefault="00F41797">
    <w:pPr>
      <w:pStyle w:val="a4"/>
      <w:framePr w:h="0" w:wrap="around" w:vAnchor="text" w:hAnchor="margin" w:xAlign="outside" w:y="1"/>
      <w:rPr>
        <w:rStyle w:val="a5"/>
        <w:sz w:val="28"/>
        <w:szCs w:val="28"/>
      </w:rPr>
    </w:pPr>
    <w:r>
      <w:rPr>
        <w:rStyle w:val="a5"/>
        <w:rFonts w:cs="宋体" w:hint="eastAsia"/>
      </w:rPr>
      <w:t>—</w:t>
    </w:r>
    <w:r>
      <w:rPr>
        <w:sz w:val="28"/>
        <w:szCs w:val="28"/>
      </w:rPr>
      <w:fldChar w:fldCharType="begin"/>
    </w:r>
    <w:r>
      <w:rPr>
        <w:rStyle w:val="a5"/>
        <w:sz w:val="28"/>
        <w:szCs w:val="28"/>
      </w:rPr>
      <w:instrText xml:space="preserve">PAGE  </w:instrText>
    </w:r>
    <w:r>
      <w:rPr>
        <w:sz w:val="28"/>
        <w:szCs w:val="28"/>
      </w:rPr>
      <w:fldChar w:fldCharType="separate"/>
    </w:r>
    <w:r w:rsidR="007E2E3B">
      <w:rPr>
        <w:rStyle w:val="a5"/>
        <w:noProof/>
        <w:sz w:val="28"/>
        <w:szCs w:val="28"/>
      </w:rPr>
      <w:t>7</w:t>
    </w:r>
    <w:r>
      <w:rPr>
        <w:sz w:val="28"/>
        <w:szCs w:val="28"/>
      </w:rPr>
      <w:fldChar w:fldCharType="end"/>
    </w:r>
    <w:r>
      <w:rPr>
        <w:rStyle w:val="a5"/>
        <w:rFonts w:cs="宋体" w:hint="eastAsia"/>
      </w:rPr>
      <w:t>—</w:t>
    </w:r>
  </w:p>
  <w:p w:rsidR="00212CF3" w:rsidRDefault="00F41797">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CF3" w:rsidRDefault="00F417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797" w:rsidRDefault="00F41797" w:rsidP="007E2E3B">
      <w:r>
        <w:separator/>
      </w:r>
    </w:p>
  </w:footnote>
  <w:footnote w:type="continuationSeparator" w:id="1">
    <w:p w:rsidR="00F41797" w:rsidRDefault="00F41797" w:rsidP="007E2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CF3" w:rsidRDefault="00F417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CF3" w:rsidRDefault="00F4179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CF3" w:rsidRDefault="00F4179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E3B"/>
    <w:rsid w:val="007E2E3B"/>
    <w:rsid w:val="00F41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E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E2E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E2E3B"/>
    <w:rPr>
      <w:sz w:val="18"/>
      <w:szCs w:val="18"/>
    </w:rPr>
  </w:style>
  <w:style w:type="paragraph" w:styleId="a4">
    <w:name w:val="footer"/>
    <w:basedOn w:val="a"/>
    <w:link w:val="Char0"/>
    <w:unhideWhenUsed/>
    <w:rsid w:val="007E2E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E2E3B"/>
    <w:rPr>
      <w:sz w:val="18"/>
      <w:szCs w:val="18"/>
    </w:rPr>
  </w:style>
  <w:style w:type="character" w:styleId="a5">
    <w:name w:val="page number"/>
    <w:basedOn w:val="a0"/>
    <w:rsid w:val="007E2E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416</Words>
  <Characters>2377</Characters>
  <Application>Microsoft Office Word</Application>
  <DocSecurity>0</DocSecurity>
  <Lines>19</Lines>
  <Paragraphs>5</Paragraphs>
  <ScaleCrop>false</ScaleCrop>
  <Company>微软中国</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肖俊 10.104.93.92</dc:creator>
  <cp:keywords/>
  <dc:description/>
  <cp:lastModifiedBy>肖俊 10.104.93.92</cp:lastModifiedBy>
  <cp:revision>2</cp:revision>
  <dcterms:created xsi:type="dcterms:W3CDTF">2015-12-11T01:12:00Z</dcterms:created>
  <dcterms:modified xsi:type="dcterms:W3CDTF">2015-12-11T01:12:00Z</dcterms:modified>
</cp:coreProperties>
</file>