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70" w:rsidRDefault="00662370" w:rsidP="00662370">
      <w:pPr>
        <w:spacing w:line="1240" w:lineRule="exact"/>
        <w:jc w:val="center"/>
        <w:rPr>
          <w:rFonts w:ascii="方正小标宋_GBK" w:eastAsia="方正小标宋_GBK" w:hAnsi="华文中宋" w:hint="eastAsia"/>
          <w:color w:val="FF0000"/>
          <w:w w:val="80"/>
          <w:sz w:val="112"/>
          <w:szCs w:val="100"/>
        </w:rPr>
      </w:pPr>
      <w:r>
        <w:rPr>
          <w:rFonts w:ascii="方正小标宋_GBK" w:eastAsia="方正小标宋_GBK" w:hAnsi="华文中宋" w:hint="eastAsia"/>
          <w:color w:val="FF0000"/>
          <w:spacing w:val="300"/>
          <w:w w:val="80"/>
          <w:sz w:val="112"/>
          <w:szCs w:val="100"/>
        </w:rPr>
        <w:t>湖南省</w:t>
      </w:r>
      <w:r>
        <w:rPr>
          <w:rFonts w:ascii="方正小标宋_GBK" w:eastAsia="方正小标宋_GBK" w:hAnsi="华文中宋" w:cs="宋体" w:hint="eastAsia"/>
          <w:color w:val="FF0000"/>
          <w:spacing w:val="300"/>
          <w:w w:val="80"/>
          <w:sz w:val="112"/>
          <w:szCs w:val="100"/>
        </w:rPr>
        <w:t>财</w:t>
      </w:r>
      <w:r>
        <w:rPr>
          <w:rFonts w:ascii="方正小标宋_GBK" w:eastAsia="方正小标宋_GBK" w:hAnsi="华文中宋" w:cs="Batang" w:hint="eastAsia"/>
          <w:color w:val="FF0000"/>
          <w:spacing w:val="300"/>
          <w:w w:val="80"/>
          <w:sz w:val="112"/>
          <w:szCs w:val="100"/>
        </w:rPr>
        <w:t>政</w:t>
      </w:r>
      <w:r>
        <w:rPr>
          <w:rFonts w:ascii="方正小标宋_GBK" w:eastAsia="方正小标宋_GBK" w:hAnsi="华文中宋" w:cs="宋体" w:hint="eastAsia"/>
          <w:color w:val="FF0000"/>
          <w:w w:val="80"/>
          <w:sz w:val="112"/>
          <w:szCs w:val="100"/>
        </w:rPr>
        <w:t>厅</w:t>
      </w:r>
    </w:p>
    <w:p w:rsidR="00662370" w:rsidRDefault="00662370" w:rsidP="00662370">
      <w:pPr>
        <w:autoSpaceDE w:val="0"/>
        <w:spacing w:line="520" w:lineRule="exact"/>
        <w:rPr>
          <w:rFonts w:eastAsia="仿宋_GB2312"/>
          <w:sz w:val="32"/>
          <w:szCs w:val="32"/>
        </w:rPr>
      </w:pPr>
      <w:r>
        <w:rPr>
          <w:rFonts w:ascii="方正小标宋_GBK" w:eastAsia="方正小标宋_GBK" w:hAnsi="华文中宋" w:hint="eastAsia"/>
          <w:w w:val="80"/>
          <w:sz w:val="100"/>
          <w:szCs w:val="100"/>
        </w:rPr>
        <w:pict>
          <v:line id="_x0000_s2050" style="position:absolute;left:0;text-align:left;z-index:251660288" from="-22.2pt,.4pt" to="459.7pt,.4pt" strokecolor="red" strokeweight="4.5pt">
            <v:stroke linestyle="thickThin"/>
          </v:line>
        </w:pict>
      </w:r>
    </w:p>
    <w:p w:rsidR="00662370" w:rsidRDefault="00662370" w:rsidP="00662370">
      <w:pPr>
        <w:wordWrap w:val="0"/>
        <w:spacing w:line="64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湘财</w:t>
      </w:r>
      <w:r>
        <w:rPr>
          <w:rFonts w:eastAsia="仿宋_GB2312" w:hint="eastAsia"/>
          <w:sz w:val="32"/>
          <w:szCs w:val="32"/>
        </w:rPr>
        <w:t>库指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 w:hint="eastAsia"/>
          <w:spacing w:val="-6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</w:p>
    <w:p w:rsidR="00662370" w:rsidRDefault="00662370" w:rsidP="00662370">
      <w:pPr>
        <w:spacing w:line="620" w:lineRule="exact"/>
        <w:rPr>
          <w:rFonts w:eastAsia="仿宋_GB2312"/>
          <w:sz w:val="32"/>
          <w:szCs w:val="32"/>
        </w:rPr>
      </w:pPr>
    </w:p>
    <w:p w:rsidR="00662370" w:rsidRPr="009F2D60" w:rsidRDefault="00662370" w:rsidP="00662370">
      <w:pPr>
        <w:spacing w:line="62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湖南省财政厅关于</w:t>
      </w:r>
      <w:r w:rsidRPr="009F2D60">
        <w:rPr>
          <w:rFonts w:eastAsia="方正小标宋_GBK"/>
          <w:sz w:val="44"/>
          <w:szCs w:val="44"/>
        </w:rPr>
        <w:t>下达</w:t>
      </w:r>
      <w:r w:rsidRPr="009F2D60">
        <w:rPr>
          <w:rFonts w:eastAsia="方正小标宋_GBK"/>
          <w:sz w:val="44"/>
          <w:szCs w:val="44"/>
        </w:rPr>
        <w:t>201</w:t>
      </w:r>
      <w:r>
        <w:rPr>
          <w:rFonts w:eastAsia="方正小标宋_GBK" w:hint="eastAsia"/>
          <w:sz w:val="44"/>
          <w:szCs w:val="44"/>
        </w:rPr>
        <w:t>5</w:t>
      </w:r>
      <w:r w:rsidRPr="009F2D60">
        <w:rPr>
          <w:rFonts w:eastAsia="方正小标宋_GBK"/>
          <w:sz w:val="44"/>
          <w:szCs w:val="44"/>
        </w:rPr>
        <w:t>年第一轮特色</w:t>
      </w:r>
    </w:p>
    <w:p w:rsidR="00662370" w:rsidRDefault="00662370" w:rsidP="00662370">
      <w:pPr>
        <w:spacing w:line="6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F2D60">
        <w:rPr>
          <w:rFonts w:eastAsia="方正小标宋_GBK"/>
          <w:sz w:val="44"/>
          <w:szCs w:val="44"/>
        </w:rPr>
        <w:t>县域经济重点县财源建设专项资金</w:t>
      </w:r>
      <w:r>
        <w:rPr>
          <w:rFonts w:ascii="方正小标宋_GBK" w:eastAsia="方正小标宋_GBK" w:hAnsi="华文中宋" w:hint="eastAsia"/>
          <w:sz w:val="44"/>
          <w:szCs w:val="44"/>
        </w:rPr>
        <w:t>的通知</w:t>
      </w:r>
    </w:p>
    <w:p w:rsidR="00662370" w:rsidRDefault="00662370" w:rsidP="00662370">
      <w:pPr>
        <w:spacing w:line="620" w:lineRule="exact"/>
        <w:rPr>
          <w:rFonts w:eastAsia="仿宋_GB2312"/>
          <w:sz w:val="32"/>
          <w:szCs w:val="32"/>
        </w:rPr>
      </w:pPr>
    </w:p>
    <w:p w:rsidR="00662370" w:rsidRPr="009F2D60" w:rsidRDefault="00662370" w:rsidP="00662370">
      <w:pPr>
        <w:spacing w:line="620" w:lineRule="exact"/>
        <w:rPr>
          <w:rFonts w:eastAsia="仿宋_GB2312"/>
          <w:sz w:val="32"/>
          <w:szCs w:val="32"/>
        </w:rPr>
      </w:pPr>
      <w:r w:rsidRPr="009F2D60">
        <w:rPr>
          <w:rFonts w:eastAsia="仿宋_GB2312"/>
          <w:sz w:val="32"/>
          <w:szCs w:val="32"/>
        </w:rPr>
        <w:t>相关市县财政局：</w:t>
      </w:r>
    </w:p>
    <w:p w:rsidR="00662370" w:rsidRPr="009F2D60" w:rsidRDefault="00662370" w:rsidP="00662370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9F2D60">
        <w:rPr>
          <w:rFonts w:eastAsia="仿宋_GB2312"/>
          <w:sz w:val="32"/>
          <w:szCs w:val="32"/>
        </w:rPr>
        <w:t>为落实第一轮特色县域经济重点县项目资金计划，扎实推进重点县建设工作，现下达</w:t>
      </w:r>
      <w:r w:rsidRPr="009F2D60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5</w:t>
      </w:r>
      <w:r w:rsidRPr="009F2D60">
        <w:rPr>
          <w:rFonts w:eastAsia="仿宋_GB2312"/>
          <w:sz w:val="32"/>
          <w:szCs w:val="32"/>
        </w:rPr>
        <w:t>年第一轮特色县域经济重点县财源建设专项资金（</w:t>
      </w:r>
      <w:r>
        <w:rPr>
          <w:rFonts w:eastAsia="仿宋_GB2312" w:hint="eastAsia"/>
          <w:sz w:val="32"/>
          <w:szCs w:val="32"/>
        </w:rPr>
        <w:t>详</w:t>
      </w:r>
      <w:r w:rsidRPr="009F2D60">
        <w:rPr>
          <w:rFonts w:eastAsia="仿宋_GB2312"/>
          <w:sz w:val="32"/>
          <w:szCs w:val="32"/>
        </w:rPr>
        <w:t>见附件），并就有关事项通知如下：</w:t>
      </w:r>
    </w:p>
    <w:p w:rsidR="00662370" w:rsidRPr="009F2D60" w:rsidRDefault="00662370" w:rsidP="00662370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9F2D60">
        <w:rPr>
          <w:rFonts w:eastAsia="仿宋_GB2312"/>
          <w:sz w:val="32"/>
          <w:szCs w:val="32"/>
        </w:rPr>
        <w:t>一、财源建设资金通过下达指标的方式纳入预算管理。此项资金相应列入</w:t>
      </w:r>
      <w:r w:rsidRPr="009F2D60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15</w:t>
      </w:r>
      <w:r w:rsidRPr="009F2D60">
        <w:rPr>
          <w:rFonts w:eastAsia="仿宋_GB2312"/>
          <w:sz w:val="32"/>
          <w:szCs w:val="32"/>
        </w:rPr>
        <w:t>年政府支出功能科目第</w:t>
      </w:r>
      <w:r w:rsidRPr="009F2D60">
        <w:rPr>
          <w:rFonts w:eastAsia="仿宋_GB2312"/>
          <w:sz w:val="32"/>
          <w:szCs w:val="32"/>
        </w:rPr>
        <w:t>216</w:t>
      </w:r>
      <w:r w:rsidRPr="009F2D60">
        <w:rPr>
          <w:rFonts w:eastAsia="仿宋_GB2312"/>
          <w:sz w:val="32"/>
          <w:szCs w:val="32"/>
        </w:rPr>
        <w:t>类</w:t>
      </w:r>
      <w:r w:rsidRPr="009F2D60">
        <w:rPr>
          <w:rFonts w:eastAsia="仿宋_GB2312"/>
          <w:sz w:val="32"/>
          <w:szCs w:val="32"/>
        </w:rPr>
        <w:t>05</w:t>
      </w:r>
      <w:r w:rsidRPr="009F2D60">
        <w:rPr>
          <w:rFonts w:eastAsia="仿宋_GB2312"/>
          <w:sz w:val="32"/>
          <w:szCs w:val="32"/>
        </w:rPr>
        <w:t>款</w:t>
      </w:r>
      <w:r w:rsidRPr="009F2D60">
        <w:rPr>
          <w:rFonts w:eastAsia="仿宋_GB2312"/>
          <w:sz w:val="32"/>
          <w:szCs w:val="32"/>
        </w:rPr>
        <w:t>99</w:t>
      </w:r>
      <w:r w:rsidRPr="009F2D60">
        <w:rPr>
          <w:rFonts w:eastAsia="仿宋_GB2312"/>
          <w:sz w:val="32"/>
          <w:szCs w:val="32"/>
        </w:rPr>
        <w:t>项</w:t>
      </w:r>
      <w:r w:rsidRPr="009F2D60">
        <w:rPr>
          <w:rFonts w:eastAsia="仿宋_GB2312"/>
          <w:sz w:val="32"/>
          <w:szCs w:val="32"/>
        </w:rPr>
        <w:t>“</w:t>
      </w:r>
      <w:r w:rsidRPr="009F2D60">
        <w:rPr>
          <w:rFonts w:eastAsia="仿宋_GB2312"/>
          <w:sz w:val="32"/>
          <w:szCs w:val="32"/>
        </w:rPr>
        <w:t>其他旅游业管理与服务支出</w:t>
      </w:r>
      <w:r w:rsidRPr="009F2D60">
        <w:rPr>
          <w:rFonts w:eastAsia="仿宋_GB2312"/>
          <w:sz w:val="32"/>
          <w:szCs w:val="32"/>
        </w:rPr>
        <w:t>”</w:t>
      </w:r>
      <w:r w:rsidRPr="009F2D60">
        <w:rPr>
          <w:rFonts w:eastAsia="仿宋_GB2312"/>
          <w:sz w:val="32"/>
          <w:szCs w:val="32"/>
        </w:rPr>
        <w:t>（经济科目第</w:t>
      </w:r>
      <w:r w:rsidRPr="009F2D60">
        <w:rPr>
          <w:rFonts w:eastAsia="仿宋_GB2312"/>
          <w:sz w:val="32"/>
          <w:szCs w:val="32"/>
        </w:rPr>
        <w:t>304</w:t>
      </w:r>
      <w:r w:rsidRPr="009F2D60">
        <w:rPr>
          <w:rFonts w:eastAsia="仿宋_GB2312"/>
          <w:sz w:val="32"/>
          <w:szCs w:val="32"/>
        </w:rPr>
        <w:t>类</w:t>
      </w:r>
      <w:r w:rsidRPr="009F2D60">
        <w:rPr>
          <w:rFonts w:eastAsia="仿宋_GB2312"/>
          <w:sz w:val="32"/>
          <w:szCs w:val="32"/>
        </w:rPr>
        <w:t>“</w:t>
      </w:r>
      <w:r w:rsidRPr="009F2D60">
        <w:rPr>
          <w:rFonts w:eastAsia="仿宋_GB2312"/>
          <w:sz w:val="32"/>
          <w:szCs w:val="32"/>
        </w:rPr>
        <w:t>对企事业单位的补贴</w:t>
      </w:r>
      <w:r w:rsidRPr="009F2D60">
        <w:rPr>
          <w:rFonts w:eastAsia="仿宋_GB2312"/>
          <w:sz w:val="32"/>
          <w:szCs w:val="32"/>
        </w:rPr>
        <w:t>”</w:t>
      </w:r>
      <w:r w:rsidRPr="009F2D60">
        <w:rPr>
          <w:rFonts w:eastAsia="仿宋_GB2312"/>
          <w:sz w:val="32"/>
          <w:szCs w:val="32"/>
        </w:rPr>
        <w:t>）。</w:t>
      </w:r>
    </w:p>
    <w:p w:rsidR="00662370" w:rsidRPr="009F2D60" w:rsidRDefault="00662370" w:rsidP="00662370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9F2D60">
        <w:rPr>
          <w:rFonts w:eastAsia="仿宋_GB2312"/>
          <w:sz w:val="32"/>
          <w:szCs w:val="32"/>
        </w:rPr>
        <w:t>二、财源建设资金实行项目管理。相关市县应严格按照《</w:t>
      </w:r>
      <w:r w:rsidRPr="00644CD7">
        <w:rPr>
          <w:rFonts w:eastAsia="仿宋_GB2312" w:hint="eastAsia"/>
          <w:sz w:val="32"/>
          <w:szCs w:val="32"/>
        </w:rPr>
        <w:t>湖南省省级财源建设专项资金管理办法</w:t>
      </w:r>
      <w:r w:rsidRPr="009F2D60">
        <w:rPr>
          <w:rFonts w:eastAsia="仿宋_GB2312"/>
          <w:sz w:val="32"/>
          <w:szCs w:val="32"/>
        </w:rPr>
        <w:t>》（</w:t>
      </w:r>
      <w:r w:rsidRPr="00644CD7">
        <w:rPr>
          <w:rFonts w:eastAsia="仿宋_GB2312" w:hint="eastAsia"/>
          <w:sz w:val="32"/>
          <w:szCs w:val="32"/>
        </w:rPr>
        <w:t>湘财库〔</w:t>
      </w:r>
      <w:r w:rsidRPr="00644CD7">
        <w:rPr>
          <w:rFonts w:eastAsia="仿宋_GB2312" w:hint="eastAsia"/>
          <w:sz w:val="32"/>
          <w:szCs w:val="32"/>
        </w:rPr>
        <w:t>2015</w:t>
      </w:r>
      <w:r w:rsidRPr="00644CD7">
        <w:rPr>
          <w:rFonts w:eastAsia="仿宋_GB2312" w:hint="eastAsia"/>
          <w:sz w:val="32"/>
          <w:szCs w:val="32"/>
        </w:rPr>
        <w:t>〕</w:t>
      </w:r>
      <w:r w:rsidRPr="00644CD7">
        <w:rPr>
          <w:rFonts w:eastAsia="仿宋_GB2312" w:hint="eastAsia"/>
          <w:sz w:val="32"/>
          <w:szCs w:val="32"/>
        </w:rPr>
        <w:t>19</w:t>
      </w:r>
      <w:r w:rsidRPr="00644CD7">
        <w:rPr>
          <w:rFonts w:eastAsia="仿宋_GB2312" w:hint="eastAsia"/>
          <w:sz w:val="32"/>
          <w:szCs w:val="32"/>
        </w:rPr>
        <w:t>号</w:t>
      </w:r>
      <w:r w:rsidRPr="009F2D60">
        <w:rPr>
          <w:rFonts w:eastAsia="仿宋_GB2312"/>
          <w:sz w:val="32"/>
          <w:szCs w:val="32"/>
        </w:rPr>
        <w:t>）要求和下达资金额度，尽快以财政局正式文件上报实施项目，经省财政厅确认后方可使用资金。项目资金必须专款专用。</w:t>
      </w:r>
    </w:p>
    <w:p w:rsidR="00662370" w:rsidRDefault="00662370" w:rsidP="0066237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F2D60">
        <w:rPr>
          <w:rFonts w:eastAsia="仿宋_GB2312"/>
          <w:noProof/>
          <w:sz w:val="32"/>
          <w:szCs w:val="32"/>
        </w:rPr>
        <w:pict>
          <v:line id="_x0000_s2051" style="position:absolute;left:0;text-align:left;z-index:251661312" from="-27pt,86pt" to="454.9pt,86pt" strokecolor="red" strokeweight="4.5pt">
            <v:stroke linestyle="thinThick"/>
          </v:line>
        </w:pict>
      </w:r>
    </w:p>
    <w:p w:rsidR="00662370" w:rsidRPr="00CB2057" w:rsidRDefault="00662370" w:rsidP="00662370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F2D60">
        <w:rPr>
          <w:rFonts w:eastAsia="仿宋_GB2312"/>
          <w:sz w:val="32"/>
          <w:szCs w:val="32"/>
        </w:rPr>
        <w:t>联</w:t>
      </w:r>
      <w:r w:rsidRPr="009F2D60">
        <w:rPr>
          <w:rFonts w:eastAsia="仿宋_GB2312"/>
          <w:sz w:val="32"/>
          <w:szCs w:val="32"/>
        </w:rPr>
        <w:t xml:space="preserve"> </w:t>
      </w:r>
      <w:r w:rsidRPr="009F2D60">
        <w:rPr>
          <w:rFonts w:eastAsia="仿宋_GB2312"/>
          <w:sz w:val="32"/>
          <w:szCs w:val="32"/>
        </w:rPr>
        <w:t>系</w:t>
      </w:r>
      <w:r w:rsidRPr="009F2D60">
        <w:rPr>
          <w:rFonts w:eastAsia="仿宋_GB2312"/>
          <w:sz w:val="32"/>
          <w:szCs w:val="32"/>
        </w:rPr>
        <w:t xml:space="preserve"> </w:t>
      </w:r>
      <w:r w:rsidRPr="009F2D60">
        <w:rPr>
          <w:rFonts w:eastAsia="仿宋_GB2312"/>
          <w:sz w:val="32"/>
          <w:szCs w:val="32"/>
        </w:rPr>
        <w:t>人：省财政</w:t>
      </w:r>
      <w:r>
        <w:rPr>
          <w:rFonts w:eastAsia="仿宋_GB2312" w:hint="eastAsia"/>
          <w:sz w:val="32"/>
          <w:szCs w:val="32"/>
        </w:rPr>
        <w:t>厅</w:t>
      </w:r>
      <w:r w:rsidRPr="009F2D60">
        <w:rPr>
          <w:rFonts w:eastAsia="仿宋_GB2312"/>
          <w:sz w:val="32"/>
          <w:szCs w:val="32"/>
        </w:rPr>
        <w:t>国库处</w:t>
      </w:r>
      <w:r w:rsidRPr="009F2D60">
        <w:rPr>
          <w:rFonts w:eastAsia="仿宋_GB2312"/>
          <w:sz w:val="32"/>
          <w:szCs w:val="32"/>
        </w:rPr>
        <w:t xml:space="preserve">  </w:t>
      </w:r>
      <w:r w:rsidRPr="009F2D60">
        <w:rPr>
          <w:rFonts w:eastAsia="仿宋_GB2312"/>
          <w:sz w:val="32"/>
          <w:szCs w:val="32"/>
        </w:rPr>
        <w:t>周飞雄</w:t>
      </w:r>
    </w:p>
    <w:p w:rsidR="00662370" w:rsidRPr="009F2D60" w:rsidRDefault="00662370" w:rsidP="006623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F2D60">
        <w:rPr>
          <w:rFonts w:eastAsia="仿宋_GB2312"/>
          <w:sz w:val="32"/>
          <w:szCs w:val="32"/>
        </w:rPr>
        <w:lastRenderedPageBreak/>
        <w:t>联系电话：</w:t>
      </w:r>
      <w:r w:rsidRPr="009F2D60">
        <w:rPr>
          <w:rFonts w:eastAsia="仿宋_GB2312"/>
          <w:sz w:val="32"/>
          <w:szCs w:val="32"/>
        </w:rPr>
        <w:t>0731-85165301</w:t>
      </w:r>
    </w:p>
    <w:p w:rsidR="00662370" w:rsidRPr="009F2D60" w:rsidRDefault="00662370" w:rsidP="00662370">
      <w:pPr>
        <w:spacing w:line="600" w:lineRule="exact"/>
        <w:ind w:leftChars="304" w:left="1438" w:hangingChars="250" w:hanging="800"/>
        <w:rPr>
          <w:rFonts w:eastAsia="仿宋_GB2312"/>
          <w:sz w:val="32"/>
          <w:szCs w:val="32"/>
        </w:rPr>
      </w:pPr>
    </w:p>
    <w:p w:rsidR="00662370" w:rsidRPr="009F2D60" w:rsidRDefault="00662370" w:rsidP="00662370">
      <w:pPr>
        <w:spacing w:line="600" w:lineRule="exact"/>
        <w:ind w:leftChars="304" w:left="1438" w:hangingChars="250" w:hanging="800"/>
        <w:rPr>
          <w:rFonts w:eastAsia="仿宋_GB2312"/>
          <w:sz w:val="32"/>
          <w:szCs w:val="32"/>
        </w:rPr>
      </w:pPr>
      <w:r w:rsidRPr="009F2D60">
        <w:rPr>
          <w:rFonts w:eastAsia="仿宋_GB2312"/>
          <w:sz w:val="32"/>
          <w:szCs w:val="32"/>
        </w:rPr>
        <w:t>附件：</w:t>
      </w:r>
      <w:r w:rsidRPr="009F2D60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5</w:t>
      </w:r>
      <w:r w:rsidRPr="009F2D60">
        <w:rPr>
          <w:rFonts w:eastAsia="仿宋_GB2312"/>
          <w:sz w:val="32"/>
          <w:szCs w:val="32"/>
        </w:rPr>
        <w:t>年第一轮特色县域经济重点县财源建设专项资金安排表</w:t>
      </w:r>
    </w:p>
    <w:p w:rsidR="00662370" w:rsidRDefault="00662370" w:rsidP="00662370">
      <w:pPr>
        <w:spacing w:line="640" w:lineRule="exact"/>
        <w:ind w:firstLine="435"/>
        <w:rPr>
          <w:rFonts w:eastAsia="仿宋_GB2312" w:hint="eastAsia"/>
          <w:sz w:val="32"/>
          <w:szCs w:val="32"/>
        </w:rPr>
      </w:pPr>
    </w:p>
    <w:p w:rsidR="00662370" w:rsidRDefault="00662370" w:rsidP="00662370">
      <w:pPr>
        <w:spacing w:line="640" w:lineRule="exact"/>
        <w:ind w:firstLineChars="1535" w:firstLine="4912"/>
        <w:rPr>
          <w:rFonts w:eastAsia="仿宋_GB2312"/>
          <w:sz w:val="32"/>
          <w:szCs w:val="32"/>
        </w:rPr>
      </w:pPr>
    </w:p>
    <w:p w:rsidR="00662370" w:rsidRDefault="00662370" w:rsidP="00662370">
      <w:pPr>
        <w:spacing w:line="600" w:lineRule="exact"/>
        <w:ind w:firstLineChars="1700" w:firstLine="5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:rsidR="00662370" w:rsidRDefault="00662370" w:rsidP="00662370">
      <w:pPr>
        <w:spacing w:line="60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smartTag w:uri="urn:schemas-microsoft-com:office:smarttags" w:element="chsdate">
        <w:smartTagPr>
          <w:attr w:name="Year" w:val="2015"/>
          <w:attr w:name="Month" w:val="11"/>
          <w:attr w:name="Day" w:val="2"/>
          <w:attr w:name="IsLunarDate" w:val="False"/>
          <w:attr w:name="IsROCDate" w:val="False"/>
        </w:smartTagPr>
        <w:r>
          <w:rPr>
            <w:rFonts w:eastAsia="仿宋_GB2312"/>
            <w:sz w:val="32"/>
            <w:szCs w:val="32"/>
          </w:rPr>
          <w:t>201</w:t>
        </w:r>
        <w:r>
          <w:rPr>
            <w:rFonts w:eastAsia="仿宋_GB2312" w:hint="eastAsia"/>
            <w:sz w:val="32"/>
            <w:szCs w:val="32"/>
          </w:rPr>
          <w:t>5</w:t>
        </w:r>
        <w:r>
          <w:rPr>
            <w:rFonts w:eastAsia="仿宋_GB2312"/>
            <w:sz w:val="32"/>
            <w:szCs w:val="32"/>
          </w:rPr>
          <w:t>年</w:t>
        </w:r>
        <w:r>
          <w:rPr>
            <w:rFonts w:eastAsia="仿宋_GB2312" w:hint="eastAsia"/>
            <w:sz w:val="32"/>
            <w:szCs w:val="32"/>
          </w:rPr>
          <w:t>11</w:t>
        </w:r>
        <w:r>
          <w:rPr>
            <w:rFonts w:eastAsia="仿宋_GB2312"/>
            <w:sz w:val="32"/>
            <w:szCs w:val="32"/>
          </w:rPr>
          <w:t>月</w:t>
        </w:r>
        <w:r>
          <w:rPr>
            <w:rFonts w:eastAsia="仿宋_GB2312" w:hint="eastAsia"/>
            <w:sz w:val="32"/>
            <w:szCs w:val="32"/>
          </w:rPr>
          <w:t>2</w:t>
        </w:r>
        <w:r>
          <w:rPr>
            <w:rFonts w:eastAsia="仿宋_GB2312"/>
            <w:sz w:val="32"/>
            <w:szCs w:val="32"/>
          </w:rPr>
          <w:t>日</w:t>
        </w:r>
      </w:smartTag>
    </w:p>
    <w:p w:rsidR="00662370" w:rsidRDefault="00662370" w:rsidP="00662370">
      <w:pPr>
        <w:spacing w:line="640" w:lineRule="exact"/>
        <w:rPr>
          <w:rFonts w:eastAsia="仿宋_GB2312"/>
          <w:sz w:val="32"/>
          <w:szCs w:val="32"/>
        </w:rPr>
      </w:pPr>
    </w:p>
    <w:p w:rsidR="00662370" w:rsidRDefault="00662370" w:rsidP="00662370">
      <w:pPr>
        <w:spacing w:line="740" w:lineRule="exact"/>
        <w:rPr>
          <w:rFonts w:eastAsia="仿宋_GB2312" w:hint="eastAsia"/>
          <w:sz w:val="32"/>
          <w:szCs w:val="32"/>
        </w:rPr>
      </w:pPr>
    </w:p>
    <w:p w:rsidR="00662370" w:rsidRDefault="00662370" w:rsidP="00662370">
      <w:pPr>
        <w:spacing w:line="600" w:lineRule="exact"/>
        <w:rPr>
          <w:rFonts w:hint="eastAsia"/>
        </w:rPr>
      </w:pPr>
    </w:p>
    <w:p w:rsidR="00662370" w:rsidRDefault="00662370" w:rsidP="00662370">
      <w:pPr>
        <w:spacing w:line="600" w:lineRule="exact"/>
        <w:rPr>
          <w:rFonts w:hint="eastAsia"/>
        </w:rPr>
      </w:pPr>
    </w:p>
    <w:p w:rsidR="00662370" w:rsidRDefault="00662370" w:rsidP="00662370">
      <w:pPr>
        <w:spacing w:line="600" w:lineRule="exact"/>
        <w:rPr>
          <w:rFonts w:hint="eastAsia"/>
        </w:rPr>
      </w:pPr>
    </w:p>
    <w:p w:rsidR="00662370" w:rsidRDefault="00662370" w:rsidP="00662370">
      <w:pPr>
        <w:spacing w:line="600" w:lineRule="exact"/>
        <w:rPr>
          <w:rFonts w:hint="eastAsia"/>
        </w:rPr>
      </w:pPr>
    </w:p>
    <w:p w:rsidR="00662370" w:rsidRDefault="00662370" w:rsidP="00662370">
      <w:pPr>
        <w:spacing w:line="600" w:lineRule="exact"/>
        <w:rPr>
          <w:rFonts w:hint="eastAsia"/>
        </w:rPr>
      </w:pPr>
    </w:p>
    <w:p w:rsidR="00662370" w:rsidRDefault="00662370" w:rsidP="00662370">
      <w:pPr>
        <w:spacing w:line="600" w:lineRule="exact"/>
        <w:rPr>
          <w:rFonts w:hint="eastAsia"/>
        </w:rPr>
      </w:pPr>
    </w:p>
    <w:p w:rsidR="00662370" w:rsidRDefault="00662370" w:rsidP="00662370">
      <w:pPr>
        <w:spacing w:line="800" w:lineRule="exact"/>
        <w:rPr>
          <w:rFonts w:hint="eastAsia"/>
        </w:rPr>
      </w:pPr>
    </w:p>
    <w:p w:rsidR="00662370" w:rsidRDefault="00662370" w:rsidP="00662370">
      <w:pPr>
        <w:spacing w:line="800" w:lineRule="exact"/>
        <w:rPr>
          <w:rFonts w:hint="eastAsia"/>
        </w:rPr>
      </w:pPr>
    </w:p>
    <w:p w:rsidR="00662370" w:rsidRDefault="00662370" w:rsidP="00662370">
      <w:pPr>
        <w:spacing w:line="6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信息公开选项：</w:t>
      </w:r>
      <w:r w:rsidRPr="00BB6695">
        <w:rPr>
          <w:rFonts w:ascii="方正小标宋_GBK" w:eastAsia="方正小标宋_GBK" w:hint="eastAsia"/>
          <w:sz w:val="28"/>
          <w:szCs w:val="28"/>
        </w:rPr>
        <w:t>依申请公开</w:t>
      </w:r>
    </w:p>
    <w:p w:rsidR="00662370" w:rsidRPr="00BB6695" w:rsidRDefault="00662370" w:rsidP="00662370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6695">
        <w:rPr>
          <w:rFonts w:ascii="仿宋_GB2312" w:eastAsia="仿宋_GB2312" w:hint="eastAsia"/>
          <w:sz w:val="28"/>
          <w:szCs w:val="28"/>
        </w:rPr>
        <w:t>抄送：</w:t>
      </w:r>
      <w:r w:rsidRPr="00BB6695">
        <w:rPr>
          <w:rFonts w:ascii="仿宋_GB2312" w:eastAsia="仿宋_GB2312" w:hAnsi="宋体" w:hint="eastAsia"/>
          <w:sz w:val="28"/>
        </w:rPr>
        <w:t>湘西自治州财政局.</w:t>
      </w:r>
    </w:p>
    <w:p w:rsidR="00156A69" w:rsidRPr="00662370" w:rsidRDefault="00156A69"/>
    <w:sectPr w:rsidR="00156A69" w:rsidRPr="00662370">
      <w:headerReference w:type="default" r:id="rId6"/>
      <w:footerReference w:type="even" r:id="rId7"/>
      <w:footerReference w:type="default" r:id="rId8"/>
      <w:pgSz w:w="11905" w:h="16837"/>
      <w:pgMar w:top="1418" w:right="1588" w:bottom="1418" w:left="1588" w:header="720" w:footer="1701" w:gutter="0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A69" w:rsidRDefault="00156A69" w:rsidP="00662370">
      <w:r>
        <w:separator/>
      </w:r>
    </w:p>
  </w:endnote>
  <w:endnote w:type="continuationSeparator" w:id="1">
    <w:p w:rsidR="00156A69" w:rsidRDefault="00156A69" w:rsidP="0066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F" w:rsidRDefault="00156A69">
    <w:pPr>
      <w:pStyle w:val="a4"/>
      <w:ind w:right="360" w:firstLine="360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F" w:rsidRDefault="00156A69">
    <w:pPr>
      <w:pStyle w:val="a4"/>
      <w:ind w:right="357" w:firstLine="357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662370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A69" w:rsidRDefault="00156A69" w:rsidP="00662370">
      <w:r>
        <w:separator/>
      </w:r>
    </w:p>
  </w:footnote>
  <w:footnote w:type="continuationSeparator" w:id="1">
    <w:p w:rsidR="00156A69" w:rsidRDefault="00156A69" w:rsidP="00662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F" w:rsidRDefault="00156A6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370"/>
    <w:rsid w:val="00156A69"/>
    <w:rsid w:val="0066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62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370"/>
    <w:rPr>
      <w:sz w:val="18"/>
      <w:szCs w:val="18"/>
    </w:rPr>
  </w:style>
  <w:style w:type="paragraph" w:styleId="a4">
    <w:name w:val="footer"/>
    <w:basedOn w:val="a"/>
    <w:link w:val="Char0"/>
    <w:unhideWhenUsed/>
    <w:rsid w:val="00662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370"/>
    <w:rPr>
      <w:sz w:val="18"/>
      <w:szCs w:val="18"/>
    </w:rPr>
  </w:style>
  <w:style w:type="character" w:styleId="a5">
    <w:name w:val="page number"/>
    <w:basedOn w:val="a0"/>
    <w:rsid w:val="0066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肖俊 10.104.93.92</dc:creator>
  <cp:keywords/>
  <dc:description/>
  <cp:lastModifiedBy>肖俊 10.104.93.92</cp:lastModifiedBy>
  <cp:revision>2</cp:revision>
  <dcterms:created xsi:type="dcterms:W3CDTF">2015-12-11T01:10:00Z</dcterms:created>
  <dcterms:modified xsi:type="dcterms:W3CDTF">2015-12-11T01:10:00Z</dcterms:modified>
</cp:coreProperties>
</file>