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numPr>
          <w:ilvl w:val="0"/>
          <w:numId w:val="1"/>
        </w:numPr>
        <w:adjustRightInd w:val="0"/>
        <w:snapToGrid w:val="0"/>
        <w:spacing w:before="0" w:beforeAutospacing="0" w:after="0" w:afterAutospacing="0"/>
        <w:ind w:left="0" w:firstLine="0"/>
        <w:jc w:val="both"/>
        <w:rPr>
          <w:rFonts w:ascii="黑体" w:eastAsia="黑体"/>
          <w:b w:val="0"/>
          <w:sz w:val="30"/>
          <w:szCs w:val="30"/>
        </w:rPr>
      </w:pPr>
      <w:r>
        <w:rPr>
          <w:rFonts w:hint="eastAsia" w:ascii="黑体" w:eastAsia="黑体"/>
          <w:b w:val="0"/>
          <w:sz w:val="30"/>
          <w:szCs w:val="30"/>
        </w:rPr>
        <w:t>：</w:t>
      </w:r>
    </w:p>
    <w:p>
      <w:pPr>
        <w:pStyle w:val="2"/>
        <w:tabs>
          <w:tab w:val="left" w:pos="405"/>
          <w:tab w:val="center" w:pos="4153"/>
        </w:tabs>
      </w:pPr>
      <w:r>
        <w:tab/>
      </w:r>
      <w:r>
        <w:tab/>
      </w:r>
      <w:r>
        <w:rPr>
          <w:rFonts w:hint="eastAsia" w:ascii="华文中宋" w:hAnsi="华文中宋" w:eastAsia="华文中宋"/>
          <w:bCs w:val="0"/>
          <w:kern w:val="0"/>
          <w:sz w:val="36"/>
          <w:szCs w:val="36"/>
        </w:rPr>
        <w:t>资产评估机构备案表</w:t>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5"/>
        <w:gridCol w:w="2518"/>
        <w:gridCol w:w="820"/>
        <w:gridCol w:w="1701"/>
        <w:gridCol w:w="501"/>
        <w:gridCol w:w="8"/>
        <w:gridCol w:w="202"/>
        <w:gridCol w:w="6"/>
        <w:gridCol w:w="1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资产评估机构名称</w:t>
            </w:r>
          </w:p>
        </w:tc>
        <w:tc>
          <w:tcPr>
            <w:tcW w:w="7511"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电子信箱</w:t>
            </w:r>
          </w:p>
        </w:tc>
        <w:tc>
          <w:tcPr>
            <w:tcW w:w="417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办公电话</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 </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移动电话</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12" w:type="dxa"/>
            <w:gridSpan w:val="4"/>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统一社会信用代码</w:t>
            </w:r>
          </w:p>
        </w:tc>
        <w:tc>
          <w:tcPr>
            <w:tcW w:w="1761"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503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组织形式</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出资总额</w:t>
            </w:r>
          </w:p>
          <w:p>
            <w:pPr>
              <w:jc w:val="center"/>
              <w:rPr>
                <w:sz w:val="24"/>
                <w:szCs w:val="24"/>
              </w:rPr>
            </w:pPr>
            <w:r>
              <w:rPr>
                <w:rFonts w:hint="eastAsia"/>
                <w:sz w:val="24"/>
              </w:rPr>
              <w:t>(注册资本)</w:t>
            </w:r>
          </w:p>
        </w:tc>
        <w:tc>
          <w:tcPr>
            <w:tcW w:w="2472"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执行合伙事务的合伙人（法定代表人）</w:t>
            </w:r>
          </w:p>
        </w:tc>
        <w:tc>
          <w:tcPr>
            <w:tcW w:w="3338" w:type="dxa"/>
            <w:gridSpan w:val="2"/>
            <w:tcBorders>
              <w:top w:val="single" w:color="auto" w:sz="4" w:space="0"/>
              <w:left w:val="single" w:color="auto" w:sz="4" w:space="0"/>
              <w:right w:val="single" w:color="auto" w:sz="4" w:space="0"/>
            </w:tcBorders>
            <w:vAlign w:val="center"/>
          </w:tcPr>
          <w:p>
            <w:pPr>
              <w:jc w:val="center"/>
              <w:rPr>
                <w:sz w:val="24"/>
              </w:rPr>
            </w:pPr>
            <w:r>
              <w:rPr>
                <w:rFonts w:hint="eastAsia"/>
                <w:sz w:val="24"/>
              </w:rPr>
              <w:t>姓名</w:t>
            </w:r>
          </w:p>
        </w:tc>
        <w:tc>
          <w:tcPr>
            <w:tcW w:w="4173" w:type="dxa"/>
            <w:gridSpan w:val="6"/>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5" w:type="dxa"/>
            <w:vMerge w:val="continue"/>
            <w:tcBorders>
              <w:left w:val="single" w:color="auto" w:sz="4" w:space="0"/>
              <w:right w:val="single" w:color="auto" w:sz="4" w:space="0"/>
            </w:tcBorders>
            <w:vAlign w:val="center"/>
          </w:tcPr>
          <w:p>
            <w:pPr>
              <w:jc w:val="center"/>
              <w:rPr>
                <w:sz w:val="24"/>
              </w:rPr>
            </w:pP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资产评估师职业资格证书</w:t>
            </w:r>
          </w:p>
          <w:p>
            <w:pPr>
              <w:jc w:val="center"/>
            </w:pPr>
            <w:r>
              <w:rPr>
                <w:rFonts w:hint="eastAsia"/>
                <w:sz w:val="24"/>
                <w:szCs w:val="24"/>
              </w:rPr>
              <w:t>登记编号</w:t>
            </w:r>
          </w:p>
        </w:tc>
        <w:tc>
          <w:tcPr>
            <w:tcW w:w="4173"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jc w:val="center"/>
        </w:trPr>
        <w:tc>
          <w:tcPr>
            <w:tcW w:w="2445"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评估师总数</w:t>
            </w:r>
          </w:p>
        </w:tc>
        <w:tc>
          <w:tcPr>
            <w:tcW w:w="3338" w:type="dxa"/>
            <w:gridSpan w:val="2"/>
            <w:vMerge w:val="restart"/>
            <w:tcBorders>
              <w:top w:val="single" w:color="auto" w:sz="4" w:space="0"/>
              <w:left w:val="single" w:color="auto" w:sz="4" w:space="0"/>
              <w:right w:val="single" w:color="auto" w:sz="4" w:space="0"/>
            </w:tcBorders>
            <w:vAlign w:val="center"/>
          </w:tcPr>
          <w:p>
            <w:pPr>
              <w:jc w:val="center"/>
              <w:rPr>
                <w:sz w:val="24"/>
                <w:szCs w:val="24"/>
              </w:rPr>
            </w:pPr>
          </w:p>
        </w:tc>
        <w:tc>
          <w:tcPr>
            <w:tcW w:w="221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rPr>
              <w:t> </w:t>
            </w:r>
            <w:r>
              <w:rPr>
                <w:rFonts w:hint="eastAsia"/>
                <w:sz w:val="24"/>
              </w:rPr>
              <w:t>资产评估师数量</w:t>
            </w:r>
          </w:p>
        </w:tc>
        <w:tc>
          <w:tcPr>
            <w:tcW w:w="196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445" w:type="dxa"/>
            <w:vMerge w:val="continue"/>
            <w:tcBorders>
              <w:left w:val="single" w:color="auto" w:sz="4" w:space="0"/>
              <w:bottom w:val="single" w:color="auto" w:sz="4" w:space="0"/>
              <w:right w:val="single" w:color="auto" w:sz="4" w:space="0"/>
            </w:tcBorders>
            <w:vAlign w:val="center"/>
          </w:tcPr>
          <w:p>
            <w:pPr>
              <w:jc w:val="center"/>
              <w:rPr>
                <w:sz w:val="24"/>
              </w:rPr>
            </w:pPr>
          </w:p>
        </w:tc>
        <w:tc>
          <w:tcPr>
            <w:tcW w:w="3338" w:type="dxa"/>
            <w:gridSpan w:val="2"/>
            <w:vMerge w:val="continue"/>
            <w:tcBorders>
              <w:left w:val="single" w:color="auto" w:sz="4" w:space="0"/>
              <w:bottom w:val="single" w:color="auto" w:sz="4" w:space="0"/>
              <w:right w:val="single" w:color="auto" w:sz="4" w:space="0"/>
            </w:tcBorders>
            <w:vAlign w:val="center"/>
          </w:tcPr>
          <w:p>
            <w:pPr>
              <w:jc w:val="center"/>
            </w:pPr>
          </w:p>
        </w:tc>
        <w:tc>
          <w:tcPr>
            <w:tcW w:w="221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4"/>
              </w:rPr>
              <w:t>其他专业领域的评估师数量</w:t>
            </w:r>
          </w:p>
        </w:tc>
        <w:tc>
          <w:tcPr>
            <w:tcW w:w="196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6"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合伙人（股东）总数</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220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评估师以外的</w:t>
            </w:r>
          </w:p>
          <w:p>
            <w:pPr>
              <w:jc w:val="center"/>
              <w:rPr>
                <w:sz w:val="24"/>
              </w:rPr>
            </w:pPr>
            <w:r>
              <w:rPr>
                <w:rFonts w:hint="eastAsia"/>
                <w:sz w:val="24"/>
              </w:rPr>
              <w:t>专业人员数量</w:t>
            </w:r>
          </w:p>
        </w:tc>
        <w:tc>
          <w:tcPr>
            <w:tcW w:w="1971"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8" w:hRule="atLeast"/>
          <w:jc w:val="center"/>
        </w:trPr>
        <w:tc>
          <w:tcPr>
            <w:tcW w:w="9956" w:type="dxa"/>
            <w:gridSpan w:val="9"/>
            <w:tcBorders>
              <w:top w:val="single" w:color="auto" w:sz="4" w:space="0"/>
              <w:left w:val="single" w:color="auto" w:sz="4" w:space="0"/>
              <w:bottom w:val="single" w:color="auto" w:sz="4" w:space="0"/>
              <w:right w:val="single" w:color="auto" w:sz="4" w:space="0"/>
            </w:tcBorders>
            <w:vAlign w:val="center"/>
          </w:tcPr>
          <w:p>
            <w:pPr>
              <w:ind w:firstLine="480" w:firstLineChars="200"/>
              <w:rPr>
                <w:bCs/>
                <w:sz w:val="24"/>
              </w:rPr>
            </w:pPr>
            <w:r>
              <w:rPr>
                <w:rFonts w:hint="eastAsia"/>
                <w:sz w:val="24"/>
              </w:rPr>
              <w:t>经</w:t>
            </w:r>
            <w:r>
              <w:rPr>
                <w:rFonts w:hint="eastAsia"/>
                <w:sz w:val="24"/>
                <w:u w:val="single"/>
              </w:rPr>
              <w:t xml:space="preserve">       </w:t>
            </w:r>
            <w:r>
              <w:rPr>
                <w:rFonts w:hint="eastAsia"/>
                <w:sz w:val="24"/>
              </w:rPr>
              <w:t>等</w:t>
            </w:r>
            <w:r>
              <w:rPr>
                <w:rFonts w:hint="eastAsia"/>
                <w:sz w:val="24"/>
                <w:u w:val="single"/>
              </w:rPr>
              <w:t xml:space="preserve">   </w:t>
            </w:r>
            <w:r>
              <w:rPr>
                <w:rFonts w:hint="eastAsia"/>
                <w:sz w:val="24"/>
              </w:rPr>
              <w:t>名合伙人（股东）一致同意，现将的备案相关材料呈上，请予备案。</w:t>
            </w:r>
          </w:p>
          <w:p>
            <w:pPr>
              <w:ind w:firstLine="480" w:firstLineChars="200"/>
              <w:rPr>
                <w:bCs/>
                <w:sz w:val="24"/>
              </w:rPr>
            </w:pPr>
            <w:r>
              <w:rPr>
                <w:rFonts w:hint="eastAsia"/>
                <w:bCs/>
                <w:sz w:val="24"/>
              </w:rPr>
              <w:t>我机构保证备案材料内容全部属实。如有不实，我们愿承担由此而产生的一切责任。</w:t>
            </w:r>
          </w:p>
          <w:p>
            <w:pPr>
              <w:rPr>
                <w:bCs/>
                <w:sz w:val="24"/>
              </w:rPr>
            </w:pPr>
          </w:p>
          <w:p>
            <w:pPr>
              <w:ind w:firstLine="2280" w:firstLineChars="950"/>
              <w:rPr>
                <w:bCs/>
                <w:sz w:val="24"/>
              </w:rPr>
            </w:pPr>
            <w:r>
              <w:rPr>
                <w:rFonts w:hint="eastAsia"/>
                <w:bCs/>
                <w:sz w:val="24"/>
              </w:rPr>
              <w:t>全体合伙人（股东）签名：</w:t>
            </w:r>
          </w:p>
          <w:p>
            <w:pPr>
              <w:ind w:firstLine="2640" w:firstLineChars="1100"/>
              <w:rPr>
                <w:bCs/>
                <w:sz w:val="24"/>
              </w:rPr>
            </w:pPr>
          </w:p>
          <w:p>
            <w:pPr>
              <w:ind w:firstLine="2640" w:firstLineChars="1100"/>
              <w:rPr>
                <w:bCs/>
                <w:sz w:val="24"/>
              </w:rPr>
            </w:pPr>
          </w:p>
          <w:p>
            <w:pPr>
              <w:rPr>
                <w:bCs/>
                <w:sz w:val="24"/>
              </w:rPr>
            </w:pPr>
          </w:p>
          <w:p>
            <w:pPr>
              <w:ind w:firstLine="4920" w:firstLineChars="2050"/>
              <w:rPr>
                <w:sz w:val="24"/>
              </w:rPr>
            </w:pPr>
            <w:r>
              <w:rPr>
                <w:rFonts w:hint="eastAsia"/>
                <w:sz w:val="24"/>
              </w:rPr>
              <w:t>资产评估机构盖章：</w:t>
            </w:r>
          </w:p>
          <w:p>
            <w:pPr>
              <w:ind w:firstLine="6240"/>
              <w:rPr>
                <w:sz w:val="24"/>
              </w:rPr>
            </w:pPr>
            <w:r>
              <w:rPr>
                <w:rFonts w:hint="eastAsia"/>
                <w:sz w:val="24"/>
              </w:rPr>
              <w:t>年  月  日</w:t>
            </w:r>
          </w:p>
        </w:tc>
      </w:tr>
    </w:tbl>
    <w:p>
      <w:pPr>
        <w:ind w:left="420" w:hanging="420" w:hangingChars="200"/>
        <w:sectPr>
          <w:footerReference r:id="rId3" w:type="default"/>
          <w:footerReference r:id="rId4" w:type="even"/>
          <w:pgSz w:w="11906" w:h="16838"/>
          <w:pgMar w:top="1440" w:right="1531" w:bottom="1440" w:left="1531" w:header="851" w:footer="992" w:gutter="0"/>
          <w:pgNumType w:start="8"/>
          <w:cols w:space="425" w:num="1"/>
          <w:docGrid w:type="linesAndChars" w:linePitch="312" w:charSpace="0"/>
        </w:sectPr>
      </w:pPr>
      <w:r>
        <w:rPr>
          <w:rFonts w:hint="eastAsia" w:ascii="宋体"/>
        </w:rPr>
        <w:t>注：1.</w:t>
      </w:r>
      <w:r>
        <w:rPr>
          <w:rFonts w:hint="eastAsia"/>
          <w:sz w:val="24"/>
        </w:rPr>
        <w:t>执行合伙事务的合伙人(法定代表人)若无</w:t>
      </w:r>
      <w:r>
        <w:rPr>
          <w:rFonts w:hint="eastAsia"/>
          <w:sz w:val="24"/>
          <w:szCs w:val="24"/>
        </w:rPr>
        <w:t>资产评估师职业资格证书，则不填写。2.有法人合伙人（股东）的，在全体合伙人（股东）签名处盖法人公章即可。</w:t>
      </w:r>
    </w:p>
    <w:p>
      <w:pPr>
        <w:pStyle w:val="2"/>
        <w:spacing w:before="0" w:beforeAutospacing="0" w:after="0" w:afterAutospacing="0"/>
        <w:jc w:val="both"/>
        <w:rPr>
          <w:sz w:val="30"/>
          <w:szCs w:val="30"/>
        </w:rPr>
      </w:pPr>
      <w:r>
        <w:rPr>
          <w:rFonts w:hint="eastAsia"/>
          <w:sz w:val="30"/>
          <w:szCs w:val="30"/>
        </w:rPr>
        <w:t>附件2-1：</w:t>
      </w:r>
    </w:p>
    <w:p>
      <w:pPr>
        <w:spacing w:line="420" w:lineRule="atLeast"/>
        <w:jc w:val="center"/>
        <w:rPr>
          <w:rFonts w:ascii="华文中宋" w:hAnsi="华文中宋" w:eastAsia="华文中宋"/>
          <w:b/>
          <w:sz w:val="36"/>
          <w:szCs w:val="36"/>
        </w:rPr>
      </w:pPr>
      <w:r>
        <w:rPr>
          <w:rFonts w:hint="eastAsia" w:ascii="华文中宋" w:hAnsi="华文中宋" w:eastAsia="华文中宋"/>
          <w:b/>
          <w:sz w:val="36"/>
          <w:szCs w:val="36"/>
        </w:rPr>
        <w:t>资产评估机构合伙人（股东）信息汇总表</w:t>
      </w:r>
    </w:p>
    <w:p>
      <w:pPr>
        <w:rPr>
          <w:rFonts w:ascii="华文中宋" w:hAnsi="华文中宋" w:eastAsia="华文中宋"/>
          <w:b/>
          <w:sz w:val="36"/>
          <w:szCs w:val="36"/>
        </w:rPr>
      </w:pPr>
      <w:r>
        <w:rPr>
          <w:rFonts w:hint="eastAsia" w:ascii="宋体" w:hAnsi="宋体"/>
          <w:sz w:val="24"/>
          <w:szCs w:val="24"/>
        </w:rPr>
        <w:t>资产评估机构名称：</w:t>
      </w:r>
    </w:p>
    <w:tbl>
      <w:tblPr>
        <w:tblStyle w:val="14"/>
        <w:tblW w:w="14158" w:type="dxa"/>
        <w:jc w:val="center"/>
        <w:tblInd w:w="-1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53"/>
        <w:gridCol w:w="1276"/>
        <w:gridCol w:w="1695"/>
        <w:gridCol w:w="1775"/>
        <w:gridCol w:w="3050"/>
        <w:gridCol w:w="170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vAlign w:val="center"/>
          </w:tcPr>
          <w:p>
            <w:pPr>
              <w:spacing w:line="240" w:lineRule="atLeast"/>
              <w:jc w:val="center"/>
              <w:rPr>
                <w:rFonts w:ascii="宋体"/>
              </w:rPr>
            </w:pPr>
            <w:r>
              <w:rPr>
                <w:rFonts w:hint="eastAsia" w:ascii="宋体"/>
              </w:rPr>
              <w:t>序号</w:t>
            </w:r>
          </w:p>
        </w:tc>
        <w:tc>
          <w:tcPr>
            <w:tcW w:w="1453" w:type="dxa"/>
            <w:vAlign w:val="center"/>
          </w:tcPr>
          <w:p>
            <w:pPr>
              <w:spacing w:line="240" w:lineRule="atLeast"/>
              <w:jc w:val="center"/>
              <w:rPr>
                <w:rFonts w:ascii="宋体"/>
              </w:rPr>
            </w:pPr>
            <w:r>
              <w:rPr>
                <w:rFonts w:hint="eastAsia" w:ascii="宋体"/>
              </w:rPr>
              <w:t>姓名</w:t>
            </w:r>
          </w:p>
          <w:p>
            <w:pPr>
              <w:spacing w:line="240" w:lineRule="atLeast"/>
              <w:jc w:val="center"/>
              <w:rPr>
                <w:rFonts w:ascii="宋体"/>
              </w:rPr>
            </w:pPr>
            <w:r>
              <w:rPr>
                <w:rFonts w:hint="eastAsia" w:ascii="宋体"/>
              </w:rPr>
              <w:t>（或名称）</w:t>
            </w:r>
          </w:p>
        </w:tc>
        <w:tc>
          <w:tcPr>
            <w:tcW w:w="1276" w:type="dxa"/>
            <w:vAlign w:val="center"/>
          </w:tcPr>
          <w:p>
            <w:pPr>
              <w:spacing w:line="240" w:lineRule="atLeast"/>
              <w:jc w:val="center"/>
              <w:rPr>
                <w:rFonts w:ascii="宋体"/>
              </w:rPr>
            </w:pPr>
            <w:r>
              <w:rPr>
                <w:rFonts w:hint="eastAsia" w:ascii="宋体"/>
              </w:rPr>
              <w:t>是否</w:t>
            </w:r>
          </w:p>
          <w:p>
            <w:pPr>
              <w:spacing w:line="240" w:lineRule="atLeast"/>
              <w:jc w:val="center"/>
              <w:rPr>
                <w:rFonts w:ascii="宋体"/>
              </w:rPr>
            </w:pPr>
            <w:r>
              <w:rPr>
                <w:rFonts w:hint="eastAsia" w:ascii="宋体"/>
              </w:rPr>
              <w:t>资产评估师</w:t>
            </w:r>
          </w:p>
        </w:tc>
        <w:tc>
          <w:tcPr>
            <w:tcW w:w="1695" w:type="dxa"/>
          </w:tcPr>
          <w:p>
            <w:pPr>
              <w:spacing w:line="240" w:lineRule="atLeast"/>
              <w:jc w:val="center"/>
              <w:rPr>
                <w:rFonts w:ascii="宋体"/>
              </w:rPr>
            </w:pPr>
            <w:r>
              <w:rPr>
                <w:rFonts w:hint="eastAsia" w:ascii="宋体"/>
              </w:rPr>
              <w:t>是否</w:t>
            </w:r>
          </w:p>
          <w:p>
            <w:pPr>
              <w:spacing w:line="240" w:lineRule="atLeast"/>
              <w:jc w:val="center"/>
              <w:rPr>
                <w:rFonts w:ascii="宋体"/>
              </w:rPr>
            </w:pPr>
            <w:r>
              <w:rPr>
                <w:rFonts w:hint="eastAsia" w:ascii="宋体"/>
              </w:rPr>
              <w:t>其他专业领域的评估师</w:t>
            </w:r>
          </w:p>
        </w:tc>
        <w:tc>
          <w:tcPr>
            <w:tcW w:w="1775" w:type="dxa"/>
            <w:vAlign w:val="center"/>
          </w:tcPr>
          <w:p>
            <w:pPr>
              <w:spacing w:line="240" w:lineRule="atLeast"/>
              <w:jc w:val="center"/>
              <w:rPr>
                <w:rFonts w:ascii="宋体"/>
              </w:rPr>
            </w:pPr>
            <w:r>
              <w:rPr>
                <w:rFonts w:hint="eastAsia" w:ascii="宋体"/>
              </w:rPr>
              <w:t>其他专业领域的评估师资格名称</w:t>
            </w:r>
          </w:p>
        </w:tc>
        <w:tc>
          <w:tcPr>
            <w:tcW w:w="3050" w:type="dxa"/>
            <w:vAlign w:val="center"/>
          </w:tcPr>
          <w:p>
            <w:pPr>
              <w:spacing w:line="240" w:lineRule="atLeast"/>
              <w:jc w:val="center"/>
              <w:rPr>
                <w:rFonts w:ascii="宋体"/>
              </w:rPr>
            </w:pPr>
            <w:r>
              <w:rPr>
                <w:rFonts w:hint="eastAsia" w:ascii="宋体"/>
              </w:rPr>
              <w:t>资产评估师职业资格证书</w:t>
            </w:r>
          </w:p>
          <w:p>
            <w:pPr>
              <w:spacing w:line="240" w:lineRule="atLeast"/>
              <w:jc w:val="center"/>
              <w:rPr>
                <w:rFonts w:ascii="宋体"/>
              </w:rPr>
            </w:pPr>
            <w:r>
              <w:rPr>
                <w:rFonts w:hint="eastAsia" w:ascii="宋体"/>
              </w:rPr>
              <w:t>登记编号（或其他专业领域的</w:t>
            </w:r>
          </w:p>
          <w:p>
            <w:pPr>
              <w:spacing w:line="240" w:lineRule="atLeast"/>
              <w:jc w:val="center"/>
              <w:rPr>
                <w:rFonts w:ascii="宋体"/>
              </w:rPr>
            </w:pPr>
            <w:r>
              <w:rPr>
                <w:rFonts w:hint="eastAsia" w:ascii="宋体"/>
              </w:rPr>
              <w:t>评估师资格证书编号）</w:t>
            </w:r>
          </w:p>
        </w:tc>
        <w:tc>
          <w:tcPr>
            <w:tcW w:w="1701" w:type="dxa"/>
            <w:vAlign w:val="center"/>
          </w:tcPr>
          <w:p>
            <w:pPr>
              <w:spacing w:line="240" w:lineRule="atLeast"/>
              <w:jc w:val="center"/>
              <w:rPr>
                <w:rFonts w:ascii="宋体"/>
              </w:rPr>
            </w:pPr>
            <w:r>
              <w:rPr>
                <w:rFonts w:hint="eastAsia" w:ascii="宋体"/>
              </w:rPr>
              <w:t>出资额（万元）</w:t>
            </w:r>
          </w:p>
          <w:p>
            <w:pPr>
              <w:spacing w:line="240" w:lineRule="atLeast"/>
              <w:jc w:val="center"/>
              <w:rPr>
                <w:rFonts w:ascii="宋体"/>
              </w:rPr>
            </w:pPr>
            <w:r>
              <w:rPr>
                <w:rFonts w:hint="eastAsia" w:ascii="宋体"/>
              </w:rPr>
              <w:t>（或股权比例%）</w:t>
            </w:r>
          </w:p>
        </w:tc>
        <w:tc>
          <w:tcPr>
            <w:tcW w:w="1276" w:type="dxa"/>
            <w:vAlign w:val="center"/>
          </w:tcPr>
          <w:p>
            <w:pPr>
              <w:spacing w:line="240" w:lineRule="atLeast"/>
              <w:jc w:val="center"/>
              <w:rPr>
                <w:rFonts w:ascii="宋体"/>
              </w:rPr>
            </w:pPr>
            <w:r>
              <w:rPr>
                <w:rFonts w:hint="eastAsia" w:ascii="宋体"/>
              </w:rPr>
              <w:t>是否具有</w:t>
            </w:r>
          </w:p>
          <w:p>
            <w:pPr>
              <w:spacing w:line="240" w:lineRule="atLeast"/>
              <w:jc w:val="center"/>
              <w:rPr>
                <w:rFonts w:ascii="宋体"/>
              </w:rPr>
            </w:pPr>
            <w:r>
              <w:rPr>
                <w:rFonts w:hint="eastAsia" w:ascii="宋体"/>
              </w:rPr>
              <w:t>三年以上</w:t>
            </w:r>
          </w:p>
          <w:p>
            <w:pPr>
              <w:spacing w:line="240" w:lineRule="atLeast"/>
              <w:jc w:val="center"/>
              <w:rPr>
                <w:rFonts w:ascii="宋体"/>
              </w:rPr>
            </w:pPr>
            <w:r>
              <w:rPr>
                <w:rFonts w:hint="eastAsia" w:ascii="宋体"/>
              </w:rPr>
              <w:t>从业经历</w:t>
            </w:r>
          </w:p>
        </w:tc>
        <w:tc>
          <w:tcPr>
            <w:tcW w:w="1134" w:type="dxa"/>
          </w:tcPr>
          <w:p>
            <w:pPr>
              <w:spacing w:line="240" w:lineRule="atLeast"/>
              <w:rPr>
                <w:rFonts w:ascii="宋体"/>
              </w:rPr>
            </w:pPr>
            <w:r>
              <w:rPr>
                <w:rFonts w:hint="eastAsia" w:ascii="宋体"/>
              </w:rPr>
              <w:t>三年内是否受停止从业处罚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14158" w:type="dxa"/>
            <w:gridSpan w:val="9"/>
            <w:tcBorders>
              <w:top w:val="single" w:color="auto" w:sz="4" w:space="0"/>
              <w:left w:val="single" w:color="auto" w:sz="4" w:space="0"/>
              <w:bottom w:val="single" w:color="auto" w:sz="4" w:space="0"/>
              <w:right w:val="single" w:color="auto" w:sz="4" w:space="0"/>
            </w:tcBorders>
          </w:tcPr>
          <w:p>
            <w:pPr>
              <w:ind w:firstLine="525" w:firstLineChars="219"/>
              <w:rPr>
                <w:sz w:val="24"/>
                <w:szCs w:val="24"/>
              </w:rPr>
            </w:pPr>
          </w:p>
          <w:p>
            <w:pPr>
              <w:tabs>
                <w:tab w:val="left" w:pos="5445"/>
              </w:tabs>
              <w:wordWrap w:val="0"/>
              <w:spacing w:before="156" w:beforeLines="50" w:after="156" w:afterLines="50"/>
              <w:ind w:right="960" w:firstLine="600" w:firstLineChars="250"/>
              <w:rPr>
                <w:sz w:val="24"/>
                <w:szCs w:val="24"/>
              </w:rPr>
            </w:pPr>
            <w:r>
              <w:rPr>
                <w:rFonts w:hint="eastAsia"/>
                <w:sz w:val="24"/>
              </w:rPr>
              <w:t>执行合伙事务的合伙人（法定代表人）签名并盖章：资产评估机构盖章：</w:t>
            </w:r>
          </w:p>
          <w:p>
            <w:pPr>
              <w:jc w:val="center"/>
              <w:rPr>
                <w:sz w:val="24"/>
                <w:szCs w:val="24"/>
              </w:rPr>
            </w:pPr>
            <w:r>
              <w:rPr>
                <w:rFonts w:hint="eastAsia"/>
                <w:sz w:val="24"/>
                <w:szCs w:val="24"/>
              </w:rPr>
              <w:t>年  月  日</w:t>
            </w:r>
          </w:p>
          <w:p>
            <w:pPr>
              <w:ind w:firstLine="525" w:firstLineChars="219"/>
              <w:rPr>
                <w:sz w:val="24"/>
                <w:szCs w:val="24"/>
              </w:rPr>
            </w:pPr>
          </w:p>
        </w:tc>
      </w:tr>
    </w:tbl>
    <w:p>
      <w:pPr>
        <w:ind w:firstLine="480"/>
        <w:rPr>
          <w:rFonts w:ascii="宋体" w:hAnsi="宋体"/>
        </w:rPr>
        <w:sectPr>
          <w:footerReference r:id="rId5" w:type="default"/>
          <w:pgSz w:w="16838" w:h="11906" w:orient="landscape"/>
          <w:pgMar w:top="1797" w:right="1134" w:bottom="1797" w:left="1440" w:header="851" w:footer="992" w:gutter="0"/>
          <w:pgNumType w:start="9"/>
          <w:cols w:space="425" w:num="1"/>
          <w:docGrid w:type="linesAndChars" w:linePitch="312" w:charSpace="0"/>
        </w:sectPr>
      </w:pPr>
      <w:r>
        <w:rPr>
          <w:rFonts w:hint="eastAsia" w:ascii="宋体" w:hAnsi="宋体"/>
        </w:rPr>
        <w:t>注：</w:t>
      </w:r>
      <w:r>
        <w:rPr>
          <w:rFonts w:hint="eastAsia" w:ascii="宋体"/>
        </w:rPr>
        <w:t>其他专业领域的评估师是指根据</w:t>
      </w:r>
      <w:r>
        <w:rPr>
          <w:rFonts w:ascii="宋体"/>
        </w:rPr>
        <w:t>国务院有关文件确定的</w:t>
      </w:r>
      <w:r>
        <w:rPr>
          <w:rFonts w:hint="eastAsia" w:ascii="宋体"/>
        </w:rPr>
        <w:t>评估专业资格人员，“其他专业领域的评估师资格名称”栏目中请填写</w:t>
      </w:r>
      <w:r>
        <w:rPr>
          <w:rFonts w:hint="eastAsia" w:ascii="宋体" w:hAnsi="宋体"/>
        </w:rPr>
        <w:t>房地产估价师、土地估价师、矿业权评估师等，“</w:t>
      </w:r>
      <w:r>
        <w:rPr>
          <w:rFonts w:hint="eastAsia" w:ascii="宋体"/>
        </w:rPr>
        <w:t>其他专业领域的评估师资格证书编号”栏目中请填写对应证书的编号</w:t>
      </w:r>
      <w:r>
        <w:rPr>
          <w:rFonts w:hint="eastAsia" w:ascii="宋体" w:hAnsi="宋体"/>
        </w:rPr>
        <w:t>。其他附件中涉及上述两项栏目的，填写方式相同，不再另行备注。</w:t>
      </w:r>
    </w:p>
    <w:p>
      <w:pPr>
        <w:pStyle w:val="2"/>
        <w:spacing w:before="0" w:beforeAutospacing="0" w:after="0" w:afterAutospacing="0"/>
        <w:jc w:val="both"/>
        <w:rPr>
          <w:sz w:val="30"/>
          <w:szCs w:val="30"/>
        </w:rPr>
      </w:pPr>
      <w:r>
        <w:rPr>
          <w:rFonts w:hint="eastAsia"/>
          <w:sz w:val="30"/>
          <w:szCs w:val="30"/>
        </w:rPr>
        <w:t>附件2-2：</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资产评估机构合伙人（股东）简历</w:t>
      </w:r>
    </w:p>
    <w:tbl>
      <w:tblPr>
        <w:tblStyle w:val="14"/>
        <w:tblW w:w="9056" w:type="dxa"/>
        <w:jc w:val="center"/>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244" w:type="dxa"/>
            <w:vAlign w:val="center"/>
          </w:tcPr>
          <w:p>
            <w:pPr>
              <w:jc w:val="center"/>
              <w:rPr>
                <w:sz w:val="24"/>
                <w:szCs w:val="24"/>
              </w:rPr>
            </w:pPr>
            <w:r>
              <w:rPr>
                <w:rFonts w:hint="eastAsia"/>
                <w:sz w:val="24"/>
                <w:szCs w:val="24"/>
              </w:rPr>
              <w:t>姓名</w:t>
            </w:r>
          </w:p>
        </w:tc>
        <w:tc>
          <w:tcPr>
            <w:tcW w:w="1823" w:type="dxa"/>
            <w:gridSpan w:val="5"/>
            <w:vAlign w:val="center"/>
          </w:tcPr>
          <w:p>
            <w:pPr>
              <w:jc w:val="center"/>
              <w:rPr>
                <w:sz w:val="24"/>
                <w:szCs w:val="24"/>
              </w:rPr>
            </w:pPr>
          </w:p>
        </w:tc>
        <w:tc>
          <w:tcPr>
            <w:tcW w:w="685" w:type="dxa"/>
            <w:gridSpan w:val="3"/>
            <w:vAlign w:val="center"/>
          </w:tcPr>
          <w:p>
            <w:pPr>
              <w:jc w:val="center"/>
              <w:rPr>
                <w:sz w:val="24"/>
                <w:szCs w:val="24"/>
              </w:rPr>
            </w:pPr>
            <w:r>
              <w:rPr>
                <w:rFonts w:hint="eastAsia"/>
                <w:sz w:val="24"/>
                <w:szCs w:val="24"/>
              </w:rPr>
              <w:t>性别</w:t>
            </w:r>
          </w:p>
        </w:tc>
        <w:tc>
          <w:tcPr>
            <w:tcW w:w="736" w:type="dxa"/>
            <w:gridSpan w:val="5"/>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出生日期</w:t>
            </w:r>
          </w:p>
        </w:tc>
        <w:tc>
          <w:tcPr>
            <w:tcW w:w="1623" w:type="dxa"/>
            <w:gridSpan w:val="6"/>
            <w:vAlign w:val="center"/>
          </w:tcPr>
          <w:p>
            <w:pPr>
              <w:jc w:val="center"/>
              <w:rPr>
                <w:sz w:val="24"/>
                <w:szCs w:val="24"/>
              </w:rPr>
            </w:pPr>
          </w:p>
        </w:tc>
        <w:tc>
          <w:tcPr>
            <w:tcW w:w="2043" w:type="dxa"/>
            <w:gridSpan w:val="2"/>
            <w:vMerge w:val="restart"/>
            <w:vAlign w:val="center"/>
          </w:tcPr>
          <w:p>
            <w:pPr>
              <w:jc w:val="center"/>
              <w:rPr>
                <w:sz w:val="24"/>
                <w:szCs w:val="24"/>
              </w:rPr>
            </w:pPr>
            <w:r>
              <w:rPr>
                <w:rFonts w:hint="eastAsia"/>
                <w:sz w:val="24"/>
                <w:szCs w:val="24"/>
              </w:rPr>
              <w:t>（近期1寸免冠蓝底彩色照片）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4" w:type="dxa"/>
            <w:vAlign w:val="center"/>
          </w:tcPr>
          <w:p>
            <w:pPr>
              <w:jc w:val="center"/>
              <w:rPr>
                <w:sz w:val="24"/>
                <w:szCs w:val="24"/>
              </w:rPr>
            </w:pPr>
            <w:r>
              <w:rPr>
                <w:rFonts w:hint="eastAsia"/>
                <w:sz w:val="24"/>
                <w:szCs w:val="24"/>
              </w:rPr>
              <w:t>政治</w:t>
            </w:r>
          </w:p>
          <w:p>
            <w:pPr>
              <w:jc w:val="center"/>
              <w:rPr>
                <w:sz w:val="24"/>
                <w:szCs w:val="24"/>
              </w:rPr>
            </w:pPr>
            <w:r>
              <w:rPr>
                <w:rFonts w:hint="eastAsia"/>
                <w:sz w:val="24"/>
                <w:szCs w:val="24"/>
              </w:rPr>
              <w:t>面貌</w:t>
            </w:r>
          </w:p>
        </w:tc>
        <w:tc>
          <w:tcPr>
            <w:tcW w:w="899" w:type="dxa"/>
            <w:vAlign w:val="center"/>
          </w:tcPr>
          <w:p>
            <w:pPr>
              <w:jc w:val="center"/>
              <w:rPr>
                <w:sz w:val="24"/>
                <w:szCs w:val="24"/>
              </w:rPr>
            </w:pPr>
          </w:p>
        </w:tc>
        <w:tc>
          <w:tcPr>
            <w:tcW w:w="924" w:type="dxa"/>
            <w:gridSpan w:val="4"/>
            <w:vAlign w:val="center"/>
          </w:tcPr>
          <w:p>
            <w:pPr>
              <w:jc w:val="center"/>
              <w:rPr>
                <w:sz w:val="24"/>
                <w:szCs w:val="24"/>
              </w:rPr>
            </w:pPr>
            <w:r>
              <w:rPr>
                <w:rFonts w:hint="eastAsia"/>
                <w:sz w:val="24"/>
                <w:szCs w:val="24"/>
              </w:rPr>
              <w:t>学历</w:t>
            </w:r>
          </w:p>
        </w:tc>
        <w:tc>
          <w:tcPr>
            <w:tcW w:w="1421" w:type="dxa"/>
            <w:gridSpan w:val="8"/>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专业</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2143" w:type="dxa"/>
            <w:gridSpan w:val="2"/>
            <w:vAlign w:val="center"/>
          </w:tcPr>
          <w:p>
            <w:pPr>
              <w:jc w:val="center"/>
              <w:rPr>
                <w:sz w:val="24"/>
                <w:szCs w:val="24"/>
              </w:rPr>
            </w:pPr>
            <w:r>
              <w:rPr>
                <w:rFonts w:hint="eastAsia"/>
                <w:sz w:val="24"/>
                <w:szCs w:val="24"/>
              </w:rPr>
              <w:t>是否资产评估师</w:t>
            </w:r>
          </w:p>
        </w:tc>
        <w:tc>
          <w:tcPr>
            <w:tcW w:w="924" w:type="dxa"/>
            <w:gridSpan w:val="4"/>
            <w:vAlign w:val="center"/>
          </w:tcPr>
          <w:p>
            <w:pPr>
              <w:jc w:val="center"/>
              <w:rPr>
                <w:sz w:val="24"/>
                <w:szCs w:val="24"/>
              </w:rPr>
            </w:pPr>
          </w:p>
        </w:tc>
        <w:tc>
          <w:tcPr>
            <w:tcW w:w="2323" w:type="dxa"/>
            <w:gridSpan w:val="13"/>
            <w:vAlign w:val="center"/>
          </w:tcPr>
          <w:p>
            <w:pPr>
              <w:jc w:val="center"/>
              <w:rPr>
                <w:sz w:val="24"/>
                <w:szCs w:val="24"/>
              </w:rPr>
            </w:pPr>
            <w:r>
              <w:rPr>
                <w:rFonts w:hint="eastAsia"/>
                <w:sz w:val="24"/>
                <w:szCs w:val="24"/>
              </w:rPr>
              <w:t>是否其他专业领域的评估师</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2143" w:type="dxa"/>
            <w:gridSpan w:val="2"/>
            <w:vAlign w:val="center"/>
          </w:tcPr>
          <w:p>
            <w:pPr>
              <w:jc w:val="center"/>
              <w:rPr>
                <w:sz w:val="24"/>
                <w:szCs w:val="24"/>
              </w:rPr>
            </w:pPr>
            <w:r>
              <w:rPr>
                <w:rFonts w:hint="eastAsia"/>
                <w:sz w:val="24"/>
                <w:szCs w:val="24"/>
              </w:rPr>
              <w:t>身份证号</w:t>
            </w: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1"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6"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shd w:val="clear" w:color="auto" w:fill="E6E6E6"/>
            <w:vAlign w:val="center"/>
          </w:tcPr>
          <w:p/>
        </w:tc>
        <w:tc>
          <w:tcPr>
            <w:tcW w:w="270" w:type="dxa"/>
            <w:shd w:val="clear" w:color="auto" w:fill="E6E6E6"/>
            <w:vAlign w:val="center"/>
          </w:tcPr>
          <w:p/>
        </w:tc>
        <w:tc>
          <w:tcPr>
            <w:tcW w:w="273" w:type="dxa"/>
            <w:shd w:val="clear" w:color="auto" w:fill="E6E6E6"/>
            <w:vAlign w:val="center"/>
          </w:tc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资产评估师</w:t>
            </w:r>
            <w:r>
              <w:rPr>
                <w:rFonts w:hint="eastAsia" w:ascii="宋体"/>
                <w:sz w:val="24"/>
              </w:rPr>
              <w:t>职业资格证书</w:t>
            </w:r>
            <w:r>
              <w:rPr>
                <w:rFonts w:hint="eastAsia"/>
                <w:sz w:val="24"/>
                <w:szCs w:val="24"/>
              </w:rPr>
              <w:t>登记编号</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职称</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其他专业领域的评估师资格名称</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其他专业领域的评估师资格证书编号</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职务</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出资或者</w:t>
            </w:r>
          </w:p>
          <w:p>
            <w:pPr>
              <w:jc w:val="center"/>
              <w:rPr>
                <w:sz w:val="24"/>
                <w:szCs w:val="24"/>
              </w:rPr>
            </w:pPr>
            <w:r>
              <w:rPr>
                <w:rFonts w:hint="eastAsia"/>
                <w:sz w:val="24"/>
                <w:szCs w:val="24"/>
              </w:rPr>
              <w:t>股权比例（%）</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244" w:type="dxa"/>
            <w:vMerge w:val="restart"/>
            <w:vAlign w:val="center"/>
          </w:tcPr>
          <w:p>
            <w:pPr>
              <w:jc w:val="center"/>
              <w:rPr>
                <w:sz w:val="24"/>
                <w:szCs w:val="24"/>
              </w:rPr>
            </w:pPr>
            <w:r>
              <w:rPr>
                <w:rFonts w:hint="eastAsia"/>
                <w:sz w:val="24"/>
                <w:szCs w:val="24"/>
              </w:rPr>
              <w:t>联系</w:t>
            </w:r>
          </w:p>
          <w:p>
            <w:pPr>
              <w:jc w:val="center"/>
              <w:rPr>
                <w:sz w:val="24"/>
                <w:szCs w:val="24"/>
              </w:rPr>
            </w:pPr>
            <w:r>
              <w:rPr>
                <w:rFonts w:hint="eastAsia"/>
                <w:sz w:val="24"/>
                <w:szCs w:val="24"/>
              </w:rPr>
              <w:t>方式</w:t>
            </w:r>
          </w:p>
        </w:tc>
        <w:tc>
          <w:tcPr>
            <w:tcW w:w="2699" w:type="dxa"/>
            <w:gridSpan w:val="10"/>
            <w:vAlign w:val="center"/>
          </w:tcPr>
          <w:p>
            <w:pPr>
              <w:jc w:val="center"/>
              <w:rPr>
                <w:sz w:val="24"/>
                <w:szCs w:val="24"/>
              </w:rPr>
            </w:pPr>
            <w:r>
              <w:rPr>
                <w:rFonts w:hint="eastAsia"/>
                <w:sz w:val="24"/>
                <w:szCs w:val="24"/>
              </w:rPr>
              <w:t>办公电话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移动电话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电子信箱</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4" w:type="dxa"/>
            <w:vAlign w:val="center"/>
          </w:tcPr>
          <w:p>
            <w:pPr>
              <w:rPr>
                <w:sz w:val="24"/>
                <w:szCs w:val="24"/>
              </w:rPr>
            </w:pPr>
            <w:r>
              <w:rPr>
                <w:rFonts w:hint="eastAsia"/>
                <w:sz w:val="24"/>
                <w:szCs w:val="24"/>
              </w:rPr>
              <w:t>学习及工作的主要经历</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244" w:type="dxa"/>
            <w:vAlign w:val="center"/>
          </w:tcPr>
          <w:p>
            <w:pPr>
              <w:jc w:val="center"/>
              <w:rPr>
                <w:sz w:val="24"/>
                <w:szCs w:val="24"/>
              </w:rPr>
            </w:pPr>
            <w:r>
              <w:rPr>
                <w:rFonts w:hint="eastAsia"/>
                <w:sz w:val="24"/>
                <w:szCs w:val="24"/>
              </w:rPr>
              <w:t>签署或参与的主要评估项目</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jc w:val="center"/>
        </w:trPr>
        <w:tc>
          <w:tcPr>
            <w:tcW w:w="1244" w:type="dxa"/>
            <w:vAlign w:val="center"/>
          </w:tcPr>
          <w:p>
            <w:pPr>
              <w:jc w:val="center"/>
              <w:rPr>
                <w:sz w:val="24"/>
                <w:szCs w:val="24"/>
              </w:rPr>
            </w:pPr>
            <w:r>
              <w:rPr>
                <w:rFonts w:hint="eastAsia"/>
                <w:sz w:val="24"/>
                <w:szCs w:val="24"/>
              </w:rPr>
              <w:t>有无不良执业记录</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9056" w:type="dxa"/>
            <w:gridSpan w:val="27"/>
          </w:tcPr>
          <w:p>
            <w:pPr>
              <w:tabs>
                <w:tab w:val="left" w:pos="5445"/>
              </w:tabs>
              <w:spacing w:before="156" w:beforeLines="50" w:after="156" w:afterLines="50"/>
              <w:ind w:right="480"/>
              <w:jc w:val="right"/>
              <w:rPr>
                <w:sz w:val="24"/>
                <w:szCs w:val="24"/>
              </w:rPr>
            </w:pPr>
          </w:p>
          <w:p>
            <w:pPr>
              <w:tabs>
                <w:tab w:val="left" w:pos="5445"/>
              </w:tabs>
              <w:spacing w:before="156" w:beforeLines="50" w:after="156" w:afterLines="50"/>
              <w:ind w:right="480"/>
              <w:jc w:val="right"/>
              <w:rPr>
                <w:sz w:val="24"/>
                <w:szCs w:val="24"/>
              </w:rPr>
            </w:pPr>
            <w:r>
              <w:rPr>
                <w:rFonts w:hint="eastAsia"/>
                <w:sz w:val="24"/>
                <w:szCs w:val="24"/>
              </w:rPr>
              <w:t>填表人：（签名并盖章）</w:t>
            </w:r>
          </w:p>
          <w:p>
            <w:pPr>
              <w:tabs>
                <w:tab w:val="left" w:pos="5445"/>
              </w:tabs>
              <w:wordWrap w:val="0"/>
              <w:ind w:right="240"/>
              <w:jc w:val="right"/>
              <w:rPr>
                <w:sz w:val="24"/>
                <w:szCs w:val="24"/>
              </w:rPr>
            </w:pPr>
            <w:r>
              <w:rPr>
                <w:rFonts w:hint="eastAsia"/>
                <w:sz w:val="24"/>
                <w:szCs w:val="24"/>
              </w:rPr>
              <w:t>年 月 日</w:t>
            </w:r>
          </w:p>
        </w:tc>
      </w:tr>
    </w:tbl>
    <w:p>
      <w:pPr>
        <w:ind w:firstLine="480"/>
        <w:rPr>
          <w:rFonts w:ascii="宋体" w:hAnsi="宋体"/>
        </w:rPr>
      </w:pPr>
      <w:r>
        <w:rPr>
          <w:rFonts w:hint="eastAsia" w:ascii="宋体" w:hAnsi="宋体"/>
        </w:rPr>
        <w:t>注：1.“职务”栏请填写执行合伙事务的合伙人（法定代表人）、正副董事长、正副总经理、总经理助理、部门经理、项目经理及其他职务；</w:t>
      </w:r>
    </w:p>
    <w:p>
      <w:pPr>
        <w:ind w:firstLine="898" w:firstLineChars="428"/>
        <w:rPr>
          <w:rFonts w:ascii="宋体" w:hAnsi="宋体"/>
        </w:rPr>
      </w:pPr>
      <w:r>
        <w:rPr>
          <w:rFonts w:hint="eastAsia" w:ascii="宋体" w:hAnsi="宋体"/>
        </w:rPr>
        <w:t>2. “学习及工作的主要经历”栏请从高等教育阶段填起；</w:t>
      </w:r>
    </w:p>
    <w:p>
      <w:pPr>
        <w:ind w:firstLine="898" w:firstLineChars="428"/>
        <w:rPr>
          <w:rFonts w:ascii="宋体" w:hAnsi="宋体"/>
        </w:rPr>
      </w:pPr>
      <w:r>
        <w:rPr>
          <w:rFonts w:hint="eastAsia" w:ascii="宋体" w:hAnsi="宋体"/>
        </w:rPr>
        <w:t xml:space="preserve">3.“签署或参与的主要评估项目”栏填写最近3年签署或参与的主要项目名称、时间并注明签署或参与情况； </w:t>
      </w:r>
    </w:p>
    <w:p>
      <w:pPr>
        <w:ind w:firstLine="898" w:firstLineChars="428"/>
        <w:rPr>
          <w:rFonts w:ascii="宋体" w:hAnsi="宋体"/>
        </w:rPr>
      </w:pPr>
      <w:r>
        <w:rPr>
          <w:rFonts w:hint="eastAsia" w:ascii="宋体" w:hAnsi="宋体"/>
        </w:rPr>
        <w:t>4.“有无不良执业记录”栏请填写因评估执业行为受到行政处罚、行业自律惩戒情况；</w:t>
      </w:r>
    </w:p>
    <w:p>
      <w:pPr>
        <w:ind w:firstLine="898" w:firstLineChars="428"/>
        <w:rPr>
          <w:rFonts w:ascii="宋体" w:hAnsi="宋体"/>
        </w:rPr>
      </w:pPr>
      <w:r>
        <w:rPr>
          <w:rFonts w:hint="eastAsia" w:ascii="宋体" w:hAnsi="宋体"/>
        </w:rPr>
        <w:t>5.部分栏目中无相关信息的，请在对应栏目中填写“无”；</w:t>
      </w:r>
    </w:p>
    <w:p>
      <w:pPr>
        <w:ind w:firstLine="898" w:firstLineChars="428"/>
        <w:rPr>
          <w:rFonts w:hint="eastAsia" w:ascii="宋体" w:hAnsi="宋体"/>
        </w:rPr>
      </w:pPr>
      <w:r>
        <w:rPr>
          <w:rFonts w:hint="eastAsia" w:ascii="宋体" w:hAnsi="宋体"/>
        </w:rPr>
        <w:t>6.申请人有额外需要说明的事项，可另附说明。</w:t>
      </w:r>
    </w:p>
    <w:p>
      <w:pPr>
        <w:ind w:firstLine="898" w:firstLineChars="428"/>
        <w:rPr>
          <w:rFonts w:hint="eastAsia" w:ascii="宋体" w:hAnsi="宋体"/>
        </w:rPr>
      </w:pPr>
    </w:p>
    <w:p>
      <w:pPr>
        <w:pStyle w:val="2"/>
        <w:spacing w:before="0" w:beforeAutospacing="0" w:after="0" w:afterAutospacing="0"/>
        <w:jc w:val="both"/>
        <w:rPr>
          <w:sz w:val="30"/>
          <w:szCs w:val="30"/>
        </w:rPr>
      </w:pPr>
      <w:r>
        <w:rPr>
          <w:rFonts w:hint="eastAsia"/>
          <w:sz w:val="30"/>
          <w:szCs w:val="30"/>
        </w:rPr>
        <w:t>附件2-3：</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资产评估机构法人合伙人（股东）信息表</w:t>
      </w:r>
    </w:p>
    <w:p>
      <w:pPr>
        <w:ind w:firstLine="898" w:firstLineChars="428"/>
        <w:rPr>
          <w:rFonts w:ascii="宋体" w:hAnsi="宋体"/>
        </w:rPr>
      </w:pP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4"/>
        <w:gridCol w:w="930"/>
        <w:gridCol w:w="1589"/>
        <w:gridCol w:w="110"/>
        <w:gridCol w:w="710"/>
        <w:gridCol w:w="1702"/>
        <w:gridCol w:w="714"/>
        <w:gridCol w:w="80"/>
        <w:gridCol w:w="1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资产评估机构法人合伙人（股东）名称</w:t>
            </w:r>
          </w:p>
        </w:tc>
        <w:tc>
          <w:tcPr>
            <w:tcW w:w="7512"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25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电子信箱</w:t>
            </w:r>
          </w:p>
        </w:tc>
        <w:tc>
          <w:tcPr>
            <w:tcW w:w="417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办公电话</w:t>
            </w:r>
          </w:p>
        </w:tc>
        <w:tc>
          <w:tcPr>
            <w:tcW w:w="25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移动电话</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统一社会信用代码</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504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组织形式</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出资总额</w:t>
            </w:r>
          </w:p>
          <w:p>
            <w:pPr>
              <w:jc w:val="center"/>
              <w:rPr>
                <w:sz w:val="24"/>
                <w:szCs w:val="24"/>
              </w:rPr>
            </w:pPr>
            <w:r>
              <w:rPr>
                <w:rFonts w:hint="eastAsia"/>
                <w:sz w:val="24"/>
              </w:rPr>
              <w:t>(注册资本) （万元）</w:t>
            </w:r>
          </w:p>
        </w:tc>
        <w:tc>
          <w:tcPr>
            <w:tcW w:w="247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2" w:hRule="atLeast"/>
          <w:jc w:val="center"/>
        </w:trPr>
        <w:tc>
          <w:tcPr>
            <w:tcW w:w="2444" w:type="dxa"/>
            <w:tcBorders>
              <w:top w:val="single" w:color="auto" w:sz="4" w:space="0"/>
              <w:left w:val="single" w:color="auto" w:sz="4" w:space="0"/>
              <w:right w:val="single" w:color="auto" w:sz="4" w:space="0"/>
            </w:tcBorders>
            <w:vAlign w:val="center"/>
          </w:tcPr>
          <w:p>
            <w:pPr>
              <w:jc w:val="center"/>
              <w:rPr>
                <w:sz w:val="24"/>
              </w:rPr>
            </w:pPr>
            <w:r>
              <w:rPr>
                <w:rFonts w:hint="eastAsia"/>
                <w:sz w:val="24"/>
              </w:rPr>
              <w:t>执行合伙事务的合伙人（法定代表人）</w:t>
            </w:r>
          </w:p>
          <w:p>
            <w:pPr>
              <w:jc w:val="center"/>
              <w:rPr>
                <w:sz w:val="24"/>
                <w:szCs w:val="24"/>
              </w:rPr>
            </w:pPr>
            <w:r>
              <w:rPr>
                <w:rFonts w:hint="eastAsia"/>
                <w:sz w:val="24"/>
              </w:rPr>
              <w:t>姓名</w:t>
            </w:r>
          </w:p>
        </w:tc>
        <w:tc>
          <w:tcPr>
            <w:tcW w:w="3339" w:type="dxa"/>
            <w:gridSpan w:val="4"/>
            <w:tcBorders>
              <w:top w:val="single" w:color="auto" w:sz="4" w:space="0"/>
              <w:left w:val="single" w:color="auto" w:sz="4" w:space="0"/>
              <w:right w:val="single" w:color="auto" w:sz="4" w:space="0"/>
            </w:tcBorders>
            <w:vAlign w:val="center"/>
          </w:tcPr>
          <w:p>
            <w:pPr>
              <w:jc w:val="center"/>
              <w:rPr>
                <w:sz w:val="24"/>
              </w:rPr>
            </w:pPr>
          </w:p>
        </w:tc>
        <w:tc>
          <w:tcPr>
            <w:tcW w:w="2496" w:type="dxa"/>
            <w:gridSpan w:val="3"/>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合伙人（股东）总数</w:t>
            </w:r>
          </w:p>
        </w:tc>
        <w:tc>
          <w:tcPr>
            <w:tcW w:w="1677" w:type="dxa"/>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jc w:val="center"/>
        </w:trPr>
        <w:tc>
          <w:tcPr>
            <w:tcW w:w="2444" w:type="dxa"/>
            <w:tcBorders>
              <w:top w:val="single" w:color="auto" w:sz="4" w:space="0"/>
              <w:left w:val="single" w:color="auto" w:sz="4" w:space="0"/>
              <w:right w:val="single" w:color="auto" w:sz="4" w:space="0"/>
            </w:tcBorders>
            <w:vAlign w:val="center"/>
          </w:tcPr>
          <w:p>
            <w:pPr>
              <w:jc w:val="center"/>
              <w:rPr>
                <w:sz w:val="24"/>
              </w:rPr>
            </w:pPr>
            <w:r>
              <w:rPr>
                <w:rFonts w:hint="eastAsia"/>
                <w:sz w:val="24"/>
              </w:rPr>
              <w:t>执行合伙事务的合伙人（法定代表人）</w:t>
            </w:r>
          </w:p>
          <w:p>
            <w:pPr>
              <w:jc w:val="center"/>
              <w:rPr>
                <w:sz w:val="24"/>
              </w:rPr>
            </w:pPr>
            <w:r>
              <w:rPr>
                <w:rFonts w:hint="eastAsia"/>
                <w:sz w:val="24"/>
              </w:rPr>
              <w:t>联系方式</w:t>
            </w:r>
          </w:p>
        </w:tc>
        <w:tc>
          <w:tcPr>
            <w:tcW w:w="930"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办公电话</w:t>
            </w:r>
          </w:p>
        </w:tc>
        <w:tc>
          <w:tcPr>
            <w:tcW w:w="1699" w:type="dxa"/>
            <w:gridSpan w:val="2"/>
            <w:tcBorders>
              <w:top w:val="single" w:color="auto" w:sz="4" w:space="0"/>
              <w:left w:val="single" w:color="auto" w:sz="4" w:space="0"/>
              <w:right w:val="single" w:color="auto" w:sz="4" w:space="0"/>
            </w:tcBorders>
            <w:vAlign w:val="center"/>
          </w:tcPr>
          <w:p>
            <w:pPr>
              <w:jc w:val="center"/>
              <w:rPr>
                <w:sz w:val="24"/>
                <w:szCs w:val="24"/>
              </w:rPr>
            </w:pPr>
            <w:r>
              <w:rPr>
                <w:sz w:val="24"/>
                <w:szCs w:val="24"/>
              </w:rPr>
              <w:t> </w:t>
            </w:r>
          </w:p>
        </w:tc>
        <w:tc>
          <w:tcPr>
            <w:tcW w:w="710"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移动电话</w:t>
            </w:r>
          </w:p>
        </w:tc>
        <w:tc>
          <w:tcPr>
            <w:tcW w:w="1702" w:type="dxa"/>
            <w:tcBorders>
              <w:top w:val="single" w:color="auto" w:sz="4" w:space="0"/>
              <w:left w:val="single" w:color="auto" w:sz="4" w:space="0"/>
              <w:right w:val="single" w:color="auto" w:sz="4" w:space="0"/>
            </w:tcBorders>
            <w:vAlign w:val="center"/>
          </w:tcPr>
          <w:p>
            <w:pPr>
              <w:jc w:val="center"/>
              <w:rPr>
                <w:sz w:val="24"/>
                <w:szCs w:val="24"/>
              </w:rPr>
            </w:pPr>
          </w:p>
        </w:tc>
        <w:tc>
          <w:tcPr>
            <w:tcW w:w="794" w:type="dxa"/>
            <w:gridSpan w:val="2"/>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电子信箱</w:t>
            </w:r>
          </w:p>
        </w:tc>
        <w:tc>
          <w:tcPr>
            <w:tcW w:w="1677" w:type="dxa"/>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5" w:hRule="atLeast"/>
          <w:jc w:val="center"/>
        </w:trPr>
        <w:tc>
          <w:tcPr>
            <w:tcW w:w="2444" w:type="dxa"/>
            <w:tcBorders>
              <w:top w:val="single" w:color="auto" w:sz="4" w:space="0"/>
              <w:left w:val="single" w:color="auto" w:sz="4" w:space="0"/>
              <w:right w:val="single" w:color="auto" w:sz="4" w:space="0"/>
            </w:tcBorders>
            <w:vAlign w:val="center"/>
          </w:tcPr>
          <w:p>
            <w:pPr>
              <w:jc w:val="center"/>
              <w:rPr>
                <w:sz w:val="24"/>
              </w:rPr>
            </w:pPr>
            <w:r>
              <w:rPr>
                <w:rFonts w:hint="eastAsia"/>
                <w:sz w:val="24"/>
              </w:rPr>
              <w:t>法人合伙人（股东）具有的专业服务资质</w:t>
            </w:r>
          </w:p>
        </w:tc>
        <w:tc>
          <w:tcPr>
            <w:tcW w:w="7512" w:type="dxa"/>
            <w:gridSpan w:val="8"/>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7" w:hRule="atLeast"/>
          <w:jc w:val="center"/>
        </w:trPr>
        <w:tc>
          <w:tcPr>
            <w:tcW w:w="2444"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经营范围</w:t>
            </w:r>
          </w:p>
        </w:tc>
        <w:tc>
          <w:tcPr>
            <w:tcW w:w="7512" w:type="dxa"/>
            <w:gridSpan w:val="8"/>
            <w:tcBorders>
              <w:top w:val="single" w:color="auto" w:sz="4" w:space="0"/>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27" w:hRule="atLeast"/>
          <w:jc w:val="center"/>
        </w:trPr>
        <w:tc>
          <w:tcPr>
            <w:tcW w:w="9956" w:type="dxa"/>
            <w:gridSpan w:val="9"/>
            <w:tcBorders>
              <w:top w:val="single" w:color="auto" w:sz="4" w:space="0"/>
              <w:left w:val="single" w:color="auto" w:sz="4" w:space="0"/>
              <w:bottom w:val="single" w:color="auto" w:sz="4" w:space="0"/>
              <w:right w:val="single" w:color="auto" w:sz="4" w:space="0"/>
            </w:tcBorders>
            <w:vAlign w:val="center"/>
          </w:tcPr>
          <w:p>
            <w:pPr>
              <w:ind w:firstLine="720" w:firstLineChars="300"/>
              <w:rPr>
                <w:sz w:val="24"/>
              </w:rPr>
            </w:pPr>
            <w:r>
              <w:rPr>
                <w:rFonts w:hint="eastAsia"/>
                <w:sz w:val="24"/>
              </w:rPr>
              <w:t>法人合伙人（股东）执行合伙事务的合伙人（法定代表人）签名并盖章：</w:t>
            </w:r>
          </w:p>
          <w:p>
            <w:pPr>
              <w:ind w:firstLine="4800" w:firstLineChars="2000"/>
              <w:rPr>
                <w:bCs/>
                <w:sz w:val="24"/>
              </w:rPr>
            </w:pPr>
            <w:r>
              <w:rPr>
                <w:rFonts w:hint="eastAsia"/>
                <w:sz w:val="24"/>
              </w:rPr>
              <w:t>法人合伙人（股东）</w:t>
            </w:r>
            <w:r>
              <w:rPr>
                <w:rFonts w:hint="eastAsia"/>
                <w:bCs/>
                <w:sz w:val="24"/>
              </w:rPr>
              <w:t>盖章：</w:t>
            </w:r>
          </w:p>
          <w:p>
            <w:pPr>
              <w:ind w:firstLine="2640" w:firstLineChars="1100"/>
              <w:rPr>
                <w:bCs/>
                <w:sz w:val="24"/>
              </w:rPr>
            </w:pPr>
          </w:p>
          <w:p>
            <w:pPr>
              <w:ind w:firstLine="2640" w:firstLineChars="1100"/>
              <w:rPr>
                <w:bCs/>
                <w:sz w:val="24"/>
              </w:rPr>
            </w:pPr>
          </w:p>
          <w:p>
            <w:pPr>
              <w:ind w:firstLine="6240"/>
              <w:rPr>
                <w:sz w:val="24"/>
              </w:rPr>
            </w:pPr>
            <w:r>
              <w:rPr>
                <w:rFonts w:hint="eastAsia"/>
                <w:sz w:val="24"/>
              </w:rPr>
              <w:t>年 月 日</w:t>
            </w:r>
          </w:p>
        </w:tc>
      </w:tr>
    </w:tbl>
    <w:p>
      <w:pPr>
        <w:rPr>
          <w:rFonts w:ascii="宋体" w:hAnsi="宋体"/>
        </w:rPr>
      </w:pPr>
    </w:p>
    <w:p>
      <w:pPr>
        <w:rPr>
          <w:rFonts w:ascii="宋体" w:hAnsi="宋体"/>
        </w:rPr>
        <w:sectPr>
          <w:headerReference r:id="rId6" w:type="default"/>
          <w:footerReference r:id="rId7" w:type="default"/>
          <w:pgSz w:w="11906" w:h="16838"/>
          <w:pgMar w:top="1134" w:right="1797" w:bottom="1440" w:left="1797" w:header="851" w:footer="992" w:gutter="0"/>
          <w:pgNumType w:start="10"/>
          <w:cols w:space="425" w:num="1"/>
          <w:docGrid w:type="linesAndChars" w:linePitch="312" w:charSpace="0"/>
        </w:sectPr>
      </w:pPr>
      <w:bookmarkStart w:id="0" w:name="_GoBack"/>
      <w:bookmarkEnd w:id="0"/>
    </w:p>
    <w:p>
      <w:pPr>
        <w:pStyle w:val="2"/>
        <w:spacing w:before="0" w:beforeAutospacing="0" w:after="0" w:afterAutospacing="0"/>
        <w:jc w:val="both"/>
        <w:rPr>
          <w:sz w:val="30"/>
          <w:szCs w:val="30"/>
        </w:rPr>
      </w:pPr>
      <w:r>
        <w:rPr>
          <w:rFonts w:hint="eastAsia"/>
          <w:sz w:val="30"/>
          <w:szCs w:val="30"/>
        </w:rPr>
        <w:t>附件3-1：</w:t>
      </w:r>
    </w:p>
    <w:p>
      <w:pPr>
        <w:spacing w:line="420" w:lineRule="atLeast"/>
        <w:jc w:val="center"/>
        <w:rPr>
          <w:rFonts w:ascii="华文中宋" w:hAnsi="华文中宋" w:eastAsia="华文中宋"/>
          <w:b/>
          <w:sz w:val="36"/>
          <w:szCs w:val="36"/>
        </w:rPr>
      </w:pPr>
      <w:r>
        <w:rPr>
          <w:rFonts w:hint="eastAsia" w:ascii="华文中宋" w:hAnsi="华文中宋" w:eastAsia="华文中宋"/>
          <w:b/>
          <w:sz w:val="36"/>
          <w:szCs w:val="36"/>
        </w:rPr>
        <w:t>资产评估专业人员情况汇总表</w:t>
      </w:r>
    </w:p>
    <w:p>
      <w:pPr>
        <w:spacing w:line="420" w:lineRule="atLeast"/>
        <w:ind w:firstLine="480"/>
        <w:rPr>
          <w:rFonts w:ascii="宋体" w:hAnsi="宋体"/>
        </w:rPr>
      </w:pPr>
      <w:r>
        <w:rPr>
          <w:rFonts w:hint="eastAsia" w:ascii="宋体" w:hAnsi="宋体"/>
        </w:rPr>
        <w:t xml:space="preserve">   资产评估机构（分支机构）名称：</w:t>
      </w:r>
    </w:p>
    <w:tbl>
      <w:tblPr>
        <w:tblStyle w:val="14"/>
        <w:tblW w:w="15149" w:type="dxa"/>
        <w:jc w:val="center"/>
        <w:tblInd w:w="-10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819"/>
        <w:gridCol w:w="426"/>
        <w:gridCol w:w="1159"/>
        <w:gridCol w:w="693"/>
        <w:gridCol w:w="1450"/>
        <w:gridCol w:w="704"/>
        <w:gridCol w:w="986"/>
        <w:gridCol w:w="985"/>
        <w:gridCol w:w="1544"/>
        <w:gridCol w:w="2247"/>
        <w:gridCol w:w="851"/>
        <w:gridCol w:w="1443"/>
        <w:gridCol w:w="12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性别</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出生日期</w:t>
            </w:r>
          </w:p>
        </w:tc>
        <w:tc>
          <w:tcPr>
            <w:tcW w:w="6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政治面貌</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身份证号</w:t>
            </w:r>
          </w:p>
        </w:tc>
        <w:tc>
          <w:tcPr>
            <w:tcW w:w="7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是否资产评估师</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是否其</w:t>
            </w:r>
            <w:r>
              <w:rPr>
                <w:rFonts w:hint="eastAsia" w:ascii="宋体"/>
              </w:rPr>
              <w:t>他专业领域的评估师</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是否评估师以外的专业人员</w:t>
            </w:r>
          </w:p>
        </w:tc>
        <w:tc>
          <w:tcPr>
            <w:tcW w:w="154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rPr>
              <w:t>其他专业领域的评估师资格名称</w:t>
            </w:r>
          </w:p>
        </w:tc>
        <w:tc>
          <w:tcPr>
            <w:tcW w:w="22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资产评估师职业资格</w:t>
            </w:r>
          </w:p>
          <w:p>
            <w:pPr>
              <w:jc w:val="center"/>
              <w:rPr>
                <w:rFonts w:ascii="宋体"/>
              </w:rPr>
            </w:pPr>
            <w:r>
              <w:rPr>
                <w:rFonts w:hint="eastAsia"/>
              </w:rPr>
              <w:t>证书登记编号</w:t>
            </w:r>
            <w:r>
              <w:rPr>
                <w:rFonts w:hint="eastAsia" w:ascii="宋体"/>
              </w:rPr>
              <w:t>（或其他</w:t>
            </w:r>
          </w:p>
          <w:p>
            <w:pPr>
              <w:jc w:val="center"/>
              <w:rPr>
                <w:rFonts w:ascii="宋体"/>
              </w:rPr>
            </w:pPr>
            <w:r>
              <w:rPr>
                <w:rFonts w:hint="eastAsia" w:ascii="宋体"/>
              </w:rPr>
              <w:t>专业领域的评估师</w:t>
            </w:r>
          </w:p>
          <w:p>
            <w:pPr>
              <w:jc w:val="center"/>
            </w:pPr>
            <w:r>
              <w:rPr>
                <w:rFonts w:hint="eastAsia" w:ascii="宋体"/>
              </w:rPr>
              <w:t>资格证书编号）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执业</w:t>
            </w:r>
          </w:p>
          <w:p>
            <w:pPr>
              <w:jc w:val="center"/>
            </w:pPr>
            <w:r>
              <w:rPr>
                <w:rFonts w:hint="eastAsia"/>
              </w:rPr>
              <w:t>时间</w:t>
            </w:r>
          </w:p>
          <w:p>
            <w:pPr>
              <w:jc w:val="center"/>
            </w:pPr>
            <w:r>
              <w:rPr>
                <w:rFonts w:hint="eastAsia"/>
              </w:rPr>
              <w:t>（年）</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出资额</w:t>
            </w:r>
          </w:p>
          <w:p>
            <w:pPr>
              <w:jc w:val="center"/>
            </w:pPr>
            <w:r>
              <w:rPr>
                <w:rFonts w:hint="eastAsia"/>
              </w:rPr>
              <w:t>（万元）</w:t>
            </w:r>
          </w:p>
          <w:p>
            <w:pPr>
              <w:jc w:val="center"/>
            </w:pPr>
            <w:r>
              <w:rPr>
                <w:rFonts w:hint="eastAsia"/>
              </w:rPr>
              <w:t>或者股权</w:t>
            </w:r>
          </w:p>
          <w:p>
            <w:pPr>
              <w:jc w:val="center"/>
            </w:pPr>
            <w:r>
              <w:rPr>
                <w:rFonts w:hint="eastAsia"/>
              </w:rPr>
              <w:t>比例（%）</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近三年受到</w:t>
            </w:r>
          </w:p>
          <w:p>
            <w:pPr>
              <w:jc w:val="center"/>
              <w:rPr>
                <w:rFonts w:ascii="宋体"/>
              </w:rPr>
            </w:pPr>
            <w:r>
              <w:rPr>
                <w:rFonts w:hint="eastAsia" w:ascii="宋体"/>
              </w:rPr>
              <w:t>行政处罚</w:t>
            </w:r>
          </w:p>
          <w:p>
            <w:pPr>
              <w:jc w:val="center"/>
              <w:rPr>
                <w:rFonts w:ascii="宋体"/>
              </w:rPr>
            </w:pPr>
            <w:r>
              <w:rPr>
                <w:rFonts w:hint="eastAsia" w:ascii="宋体"/>
              </w:rPr>
              <w:t>及行业自律</w:t>
            </w:r>
          </w:p>
          <w:p>
            <w:pPr>
              <w:jc w:val="center"/>
            </w:pPr>
            <w:r>
              <w:rPr>
                <w:rFonts w:hint="eastAsia" w:ascii="宋体"/>
              </w:rPr>
              <w:t>惩戒情况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819"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426" w:type="dxa"/>
            <w:tcBorders>
              <w:top w:val="single" w:color="auto" w:sz="4" w:space="0"/>
              <w:left w:val="single" w:color="auto" w:sz="4" w:space="0"/>
              <w:bottom w:val="single" w:color="auto" w:sz="4" w:space="0"/>
              <w:right w:val="single" w:color="auto" w:sz="4" w:space="0"/>
            </w:tcBorders>
          </w:tcPr>
          <w:p>
            <w:pPr>
              <w:rPr>
                <w:sz w:val="24"/>
                <w:szCs w:val="24"/>
              </w:rPr>
            </w:pPr>
          </w:p>
        </w:tc>
        <w:tc>
          <w:tcPr>
            <w:tcW w:w="1159" w:type="dxa"/>
            <w:tcBorders>
              <w:top w:val="single" w:color="auto" w:sz="4" w:space="0"/>
              <w:left w:val="single" w:color="auto" w:sz="4" w:space="0"/>
              <w:bottom w:val="single" w:color="auto" w:sz="4" w:space="0"/>
              <w:right w:val="single" w:color="auto" w:sz="4" w:space="0"/>
            </w:tcBorders>
          </w:tcPr>
          <w:p>
            <w:pPr>
              <w:rPr>
                <w:sz w:val="24"/>
                <w:szCs w:val="24"/>
              </w:rPr>
            </w:pPr>
          </w:p>
        </w:tc>
        <w:tc>
          <w:tcPr>
            <w:tcW w:w="693" w:type="dxa"/>
            <w:tcBorders>
              <w:top w:val="single" w:color="auto" w:sz="4" w:space="0"/>
              <w:left w:val="single" w:color="auto" w:sz="4" w:space="0"/>
              <w:bottom w:val="single" w:color="auto" w:sz="4" w:space="0"/>
              <w:right w:val="single" w:color="auto" w:sz="4" w:space="0"/>
            </w:tcBorders>
          </w:tcPr>
          <w:p>
            <w:pPr>
              <w:jc w:val="center"/>
            </w:pPr>
          </w:p>
        </w:tc>
        <w:tc>
          <w:tcPr>
            <w:tcW w:w="1450" w:type="dxa"/>
            <w:tcBorders>
              <w:top w:val="single" w:color="auto" w:sz="4" w:space="0"/>
              <w:left w:val="single" w:color="auto" w:sz="4" w:space="0"/>
              <w:bottom w:val="single" w:color="auto" w:sz="4" w:space="0"/>
              <w:right w:val="single" w:color="auto" w:sz="4" w:space="0"/>
            </w:tcBorders>
          </w:tcPr>
          <w:p>
            <w:pPr>
              <w:jc w:val="center"/>
            </w:pPr>
          </w:p>
        </w:tc>
        <w:tc>
          <w:tcPr>
            <w:tcW w:w="704"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85"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44"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47"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43" w:type="dxa"/>
            <w:tcBorders>
              <w:top w:val="single" w:color="auto" w:sz="4" w:space="0"/>
              <w:left w:val="single" w:color="auto" w:sz="4" w:space="0"/>
              <w:bottom w:val="single" w:color="auto" w:sz="4" w:space="0"/>
              <w:right w:val="single" w:color="auto" w:sz="4" w:space="0"/>
            </w:tcBorders>
          </w:tcPr>
          <w:p>
            <w:pPr>
              <w:jc w:val="center"/>
            </w:pPr>
            <w:r>
              <w:t> </w:t>
            </w:r>
          </w:p>
        </w:tc>
        <w:tc>
          <w:tcPr>
            <w:tcW w:w="1279" w:type="dxa"/>
            <w:tcBorders>
              <w:top w:val="single" w:color="auto" w:sz="4" w:space="0"/>
              <w:left w:val="single" w:color="auto" w:sz="4" w:space="0"/>
              <w:bottom w:val="single" w:color="auto" w:sz="4" w:space="0"/>
              <w:right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819"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426" w:type="dxa"/>
            <w:tcBorders>
              <w:top w:val="single" w:color="auto" w:sz="4" w:space="0"/>
              <w:left w:val="single" w:color="auto" w:sz="4" w:space="0"/>
              <w:bottom w:val="single" w:color="auto" w:sz="4" w:space="0"/>
              <w:right w:val="single" w:color="auto" w:sz="4" w:space="0"/>
            </w:tcBorders>
          </w:tcPr>
          <w:p>
            <w:pPr>
              <w:rPr>
                <w:sz w:val="24"/>
                <w:szCs w:val="24"/>
              </w:rPr>
            </w:pPr>
          </w:p>
        </w:tc>
        <w:tc>
          <w:tcPr>
            <w:tcW w:w="1159" w:type="dxa"/>
            <w:tcBorders>
              <w:top w:val="single" w:color="auto" w:sz="4" w:space="0"/>
              <w:left w:val="single" w:color="auto" w:sz="4" w:space="0"/>
              <w:bottom w:val="single" w:color="auto" w:sz="4" w:space="0"/>
              <w:right w:val="single" w:color="auto" w:sz="4" w:space="0"/>
            </w:tcBorders>
          </w:tcPr>
          <w:p>
            <w:pPr>
              <w:rPr>
                <w:sz w:val="24"/>
                <w:szCs w:val="24"/>
              </w:rPr>
            </w:pPr>
          </w:p>
        </w:tc>
        <w:tc>
          <w:tcPr>
            <w:tcW w:w="693" w:type="dxa"/>
            <w:tcBorders>
              <w:top w:val="single" w:color="auto" w:sz="4" w:space="0"/>
              <w:left w:val="single" w:color="auto" w:sz="4" w:space="0"/>
              <w:bottom w:val="single" w:color="auto" w:sz="4" w:space="0"/>
              <w:right w:val="single" w:color="auto" w:sz="4" w:space="0"/>
            </w:tcBorders>
          </w:tcPr>
          <w:p>
            <w:pPr>
              <w:jc w:val="center"/>
            </w:pPr>
          </w:p>
        </w:tc>
        <w:tc>
          <w:tcPr>
            <w:tcW w:w="1450" w:type="dxa"/>
            <w:tcBorders>
              <w:top w:val="single" w:color="auto" w:sz="4" w:space="0"/>
              <w:left w:val="single" w:color="auto" w:sz="4" w:space="0"/>
              <w:bottom w:val="single" w:color="auto" w:sz="4" w:space="0"/>
              <w:right w:val="single" w:color="auto" w:sz="4" w:space="0"/>
            </w:tcBorders>
          </w:tcPr>
          <w:p>
            <w:pPr>
              <w:jc w:val="center"/>
            </w:pPr>
          </w:p>
        </w:tc>
        <w:tc>
          <w:tcPr>
            <w:tcW w:w="704"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85"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44"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47"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43" w:type="dxa"/>
            <w:tcBorders>
              <w:top w:val="single" w:color="auto" w:sz="4" w:space="0"/>
              <w:left w:val="single" w:color="auto" w:sz="4" w:space="0"/>
              <w:bottom w:val="single" w:color="auto" w:sz="4" w:space="0"/>
              <w:right w:val="single" w:color="auto" w:sz="4" w:space="0"/>
            </w:tcBorders>
          </w:tcPr>
          <w:p>
            <w:pPr>
              <w:jc w:val="center"/>
            </w:pPr>
            <w:r>
              <w:t> </w:t>
            </w:r>
          </w:p>
        </w:tc>
        <w:tc>
          <w:tcPr>
            <w:tcW w:w="1279" w:type="dxa"/>
            <w:tcBorders>
              <w:top w:val="single" w:color="auto" w:sz="4" w:space="0"/>
              <w:left w:val="single" w:color="auto" w:sz="4" w:space="0"/>
              <w:bottom w:val="single" w:color="auto" w:sz="4" w:space="0"/>
              <w:right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819"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426" w:type="dxa"/>
            <w:tcBorders>
              <w:top w:val="single" w:color="auto" w:sz="4" w:space="0"/>
              <w:left w:val="single" w:color="auto" w:sz="4" w:space="0"/>
              <w:bottom w:val="single" w:color="auto" w:sz="4" w:space="0"/>
              <w:right w:val="single" w:color="auto" w:sz="4" w:space="0"/>
            </w:tcBorders>
          </w:tcPr>
          <w:p>
            <w:pPr>
              <w:rPr>
                <w:sz w:val="24"/>
                <w:szCs w:val="24"/>
              </w:rPr>
            </w:pPr>
          </w:p>
        </w:tc>
        <w:tc>
          <w:tcPr>
            <w:tcW w:w="1159" w:type="dxa"/>
            <w:tcBorders>
              <w:top w:val="single" w:color="auto" w:sz="4" w:space="0"/>
              <w:left w:val="single" w:color="auto" w:sz="4" w:space="0"/>
              <w:bottom w:val="single" w:color="auto" w:sz="4" w:space="0"/>
              <w:right w:val="single" w:color="auto" w:sz="4" w:space="0"/>
            </w:tcBorders>
          </w:tcPr>
          <w:p>
            <w:pPr>
              <w:rPr>
                <w:sz w:val="24"/>
                <w:szCs w:val="24"/>
              </w:rPr>
            </w:pPr>
          </w:p>
        </w:tc>
        <w:tc>
          <w:tcPr>
            <w:tcW w:w="693" w:type="dxa"/>
            <w:tcBorders>
              <w:top w:val="single" w:color="auto" w:sz="4" w:space="0"/>
              <w:left w:val="single" w:color="auto" w:sz="4" w:space="0"/>
              <w:bottom w:val="single" w:color="auto" w:sz="4" w:space="0"/>
              <w:right w:val="single" w:color="auto" w:sz="4" w:space="0"/>
            </w:tcBorders>
          </w:tcPr>
          <w:p>
            <w:pPr>
              <w:jc w:val="center"/>
            </w:pPr>
          </w:p>
        </w:tc>
        <w:tc>
          <w:tcPr>
            <w:tcW w:w="1450" w:type="dxa"/>
            <w:tcBorders>
              <w:top w:val="single" w:color="auto" w:sz="4" w:space="0"/>
              <w:left w:val="single" w:color="auto" w:sz="4" w:space="0"/>
              <w:bottom w:val="single" w:color="auto" w:sz="4" w:space="0"/>
              <w:right w:val="single" w:color="auto" w:sz="4" w:space="0"/>
            </w:tcBorders>
          </w:tcPr>
          <w:p>
            <w:pPr>
              <w:jc w:val="center"/>
            </w:pPr>
          </w:p>
        </w:tc>
        <w:tc>
          <w:tcPr>
            <w:tcW w:w="704"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85"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44"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47"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43" w:type="dxa"/>
            <w:tcBorders>
              <w:top w:val="single" w:color="auto" w:sz="4" w:space="0"/>
              <w:left w:val="single" w:color="auto" w:sz="4" w:space="0"/>
              <w:bottom w:val="single" w:color="auto" w:sz="4" w:space="0"/>
              <w:right w:val="single" w:color="auto" w:sz="4" w:space="0"/>
            </w:tcBorders>
          </w:tcPr>
          <w:p>
            <w:pPr>
              <w:jc w:val="center"/>
            </w:pPr>
            <w:r>
              <w:t> </w:t>
            </w:r>
          </w:p>
        </w:tc>
        <w:tc>
          <w:tcPr>
            <w:tcW w:w="1279" w:type="dxa"/>
            <w:tcBorders>
              <w:top w:val="single" w:color="auto" w:sz="4" w:space="0"/>
              <w:left w:val="single" w:color="auto" w:sz="4" w:space="0"/>
              <w:bottom w:val="single" w:color="auto" w:sz="4" w:space="0"/>
              <w:right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819"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426" w:type="dxa"/>
            <w:tcBorders>
              <w:top w:val="single" w:color="auto" w:sz="4" w:space="0"/>
              <w:left w:val="single" w:color="auto" w:sz="4" w:space="0"/>
              <w:bottom w:val="single" w:color="auto" w:sz="4" w:space="0"/>
              <w:right w:val="single" w:color="auto" w:sz="4" w:space="0"/>
            </w:tcBorders>
          </w:tcPr>
          <w:p>
            <w:pPr>
              <w:rPr>
                <w:sz w:val="24"/>
                <w:szCs w:val="24"/>
              </w:rPr>
            </w:pPr>
          </w:p>
        </w:tc>
        <w:tc>
          <w:tcPr>
            <w:tcW w:w="1159" w:type="dxa"/>
            <w:tcBorders>
              <w:top w:val="single" w:color="auto" w:sz="4" w:space="0"/>
              <w:left w:val="single" w:color="auto" w:sz="4" w:space="0"/>
              <w:bottom w:val="single" w:color="auto" w:sz="4" w:space="0"/>
              <w:right w:val="single" w:color="auto" w:sz="4" w:space="0"/>
            </w:tcBorders>
          </w:tcPr>
          <w:p>
            <w:pPr>
              <w:rPr>
                <w:sz w:val="24"/>
                <w:szCs w:val="24"/>
              </w:rPr>
            </w:pPr>
          </w:p>
        </w:tc>
        <w:tc>
          <w:tcPr>
            <w:tcW w:w="693" w:type="dxa"/>
            <w:tcBorders>
              <w:top w:val="single" w:color="auto" w:sz="4" w:space="0"/>
              <w:left w:val="single" w:color="auto" w:sz="4" w:space="0"/>
              <w:bottom w:val="single" w:color="auto" w:sz="4" w:space="0"/>
              <w:right w:val="single" w:color="auto" w:sz="4" w:space="0"/>
            </w:tcBorders>
          </w:tcPr>
          <w:p>
            <w:pPr>
              <w:jc w:val="center"/>
            </w:pPr>
          </w:p>
        </w:tc>
        <w:tc>
          <w:tcPr>
            <w:tcW w:w="1450" w:type="dxa"/>
            <w:tcBorders>
              <w:top w:val="single" w:color="auto" w:sz="4" w:space="0"/>
              <w:left w:val="single" w:color="auto" w:sz="4" w:space="0"/>
              <w:bottom w:val="single" w:color="auto" w:sz="4" w:space="0"/>
              <w:right w:val="single" w:color="auto" w:sz="4" w:space="0"/>
            </w:tcBorders>
          </w:tcPr>
          <w:p>
            <w:pPr>
              <w:jc w:val="center"/>
            </w:pPr>
          </w:p>
        </w:tc>
        <w:tc>
          <w:tcPr>
            <w:tcW w:w="704"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85"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44"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47"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43" w:type="dxa"/>
            <w:tcBorders>
              <w:top w:val="single" w:color="auto" w:sz="4" w:space="0"/>
              <w:left w:val="single" w:color="auto" w:sz="4" w:space="0"/>
              <w:bottom w:val="single" w:color="auto" w:sz="4" w:space="0"/>
              <w:right w:val="single" w:color="auto" w:sz="4" w:space="0"/>
            </w:tcBorders>
          </w:tcPr>
          <w:p>
            <w:pPr>
              <w:jc w:val="center"/>
            </w:pPr>
            <w:r>
              <w:t> </w:t>
            </w:r>
          </w:p>
        </w:tc>
        <w:tc>
          <w:tcPr>
            <w:tcW w:w="1279" w:type="dxa"/>
            <w:tcBorders>
              <w:top w:val="single" w:color="auto" w:sz="4" w:space="0"/>
              <w:left w:val="single" w:color="auto" w:sz="4" w:space="0"/>
              <w:bottom w:val="single" w:color="auto" w:sz="4" w:space="0"/>
              <w:right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56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819"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426" w:type="dxa"/>
            <w:tcBorders>
              <w:top w:val="single" w:color="auto" w:sz="4" w:space="0"/>
              <w:left w:val="single" w:color="auto" w:sz="4" w:space="0"/>
              <w:bottom w:val="single" w:color="auto" w:sz="4" w:space="0"/>
              <w:right w:val="single" w:color="auto" w:sz="4" w:space="0"/>
            </w:tcBorders>
          </w:tcPr>
          <w:p>
            <w:pPr>
              <w:rPr>
                <w:sz w:val="24"/>
                <w:szCs w:val="24"/>
              </w:rPr>
            </w:pPr>
          </w:p>
        </w:tc>
        <w:tc>
          <w:tcPr>
            <w:tcW w:w="1159" w:type="dxa"/>
            <w:tcBorders>
              <w:top w:val="single" w:color="auto" w:sz="4" w:space="0"/>
              <w:left w:val="single" w:color="auto" w:sz="4" w:space="0"/>
              <w:bottom w:val="single" w:color="auto" w:sz="4" w:space="0"/>
              <w:right w:val="single" w:color="auto" w:sz="4" w:space="0"/>
            </w:tcBorders>
          </w:tcPr>
          <w:p>
            <w:pPr>
              <w:rPr>
                <w:sz w:val="24"/>
                <w:szCs w:val="24"/>
              </w:rPr>
            </w:pPr>
          </w:p>
        </w:tc>
        <w:tc>
          <w:tcPr>
            <w:tcW w:w="693" w:type="dxa"/>
            <w:tcBorders>
              <w:top w:val="single" w:color="auto" w:sz="4" w:space="0"/>
              <w:left w:val="single" w:color="auto" w:sz="4" w:space="0"/>
              <w:bottom w:val="single" w:color="auto" w:sz="4" w:space="0"/>
              <w:right w:val="single" w:color="auto" w:sz="4" w:space="0"/>
            </w:tcBorders>
          </w:tcPr>
          <w:p>
            <w:pPr>
              <w:jc w:val="center"/>
            </w:pPr>
          </w:p>
        </w:tc>
        <w:tc>
          <w:tcPr>
            <w:tcW w:w="1450" w:type="dxa"/>
            <w:tcBorders>
              <w:top w:val="single" w:color="auto" w:sz="4" w:space="0"/>
              <w:left w:val="single" w:color="auto" w:sz="4" w:space="0"/>
              <w:bottom w:val="single" w:color="auto" w:sz="4" w:space="0"/>
              <w:right w:val="single" w:color="auto" w:sz="4" w:space="0"/>
            </w:tcBorders>
          </w:tcPr>
          <w:p>
            <w:pPr>
              <w:jc w:val="center"/>
            </w:pPr>
          </w:p>
        </w:tc>
        <w:tc>
          <w:tcPr>
            <w:tcW w:w="704" w:type="dxa"/>
            <w:tcBorders>
              <w:top w:val="single" w:color="auto" w:sz="4" w:space="0"/>
              <w:left w:val="single" w:color="auto" w:sz="4" w:space="0"/>
              <w:bottom w:val="single" w:color="auto" w:sz="4" w:space="0"/>
              <w:right w:val="single" w:color="auto" w:sz="4" w:space="0"/>
            </w:tcBorders>
          </w:tcPr>
          <w:p>
            <w:pPr>
              <w:jc w:val="center"/>
            </w:pPr>
          </w:p>
        </w:tc>
        <w:tc>
          <w:tcPr>
            <w:tcW w:w="986" w:type="dxa"/>
            <w:tcBorders>
              <w:top w:val="single" w:color="auto" w:sz="4" w:space="0"/>
              <w:left w:val="single" w:color="auto" w:sz="4" w:space="0"/>
              <w:bottom w:val="single" w:color="auto" w:sz="4" w:space="0"/>
              <w:right w:val="single" w:color="auto" w:sz="4" w:space="0"/>
            </w:tcBorders>
          </w:tcPr>
          <w:p>
            <w:pPr>
              <w:jc w:val="center"/>
            </w:pPr>
          </w:p>
        </w:tc>
        <w:tc>
          <w:tcPr>
            <w:tcW w:w="985" w:type="dxa"/>
            <w:tcBorders>
              <w:top w:val="single" w:color="auto" w:sz="4" w:space="0"/>
              <w:left w:val="single" w:color="auto" w:sz="4" w:space="0"/>
              <w:bottom w:val="single" w:color="auto" w:sz="4" w:space="0"/>
              <w:right w:val="single" w:color="auto" w:sz="4" w:space="0"/>
            </w:tcBorders>
          </w:tcPr>
          <w:p>
            <w:pPr>
              <w:jc w:val="center"/>
            </w:pPr>
          </w:p>
        </w:tc>
        <w:tc>
          <w:tcPr>
            <w:tcW w:w="1544" w:type="dxa"/>
            <w:tcBorders>
              <w:top w:val="single" w:color="auto" w:sz="4" w:space="0"/>
              <w:left w:val="single" w:color="auto" w:sz="4" w:space="0"/>
              <w:bottom w:val="single" w:color="auto" w:sz="4" w:space="0"/>
              <w:right w:val="single" w:color="auto" w:sz="4" w:space="0"/>
            </w:tcBorders>
          </w:tcPr>
          <w:p>
            <w:pPr>
              <w:jc w:val="center"/>
            </w:pPr>
          </w:p>
        </w:tc>
        <w:tc>
          <w:tcPr>
            <w:tcW w:w="2247"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43" w:type="dxa"/>
            <w:tcBorders>
              <w:top w:val="single" w:color="auto" w:sz="4" w:space="0"/>
              <w:left w:val="single" w:color="auto" w:sz="4" w:space="0"/>
              <w:bottom w:val="single" w:color="auto" w:sz="4" w:space="0"/>
              <w:right w:val="single" w:color="auto" w:sz="4" w:space="0"/>
            </w:tcBorders>
          </w:tcPr>
          <w:p>
            <w:pPr>
              <w:jc w:val="center"/>
            </w:pPr>
          </w:p>
        </w:tc>
        <w:tc>
          <w:tcPr>
            <w:tcW w:w="1279"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jc w:val="center"/>
        </w:trPr>
        <w:tc>
          <w:tcPr>
            <w:tcW w:w="15149" w:type="dxa"/>
            <w:gridSpan w:val="14"/>
            <w:tcBorders>
              <w:top w:val="single" w:color="auto" w:sz="4" w:space="0"/>
              <w:left w:val="single" w:color="auto" w:sz="4" w:space="0"/>
              <w:bottom w:val="single" w:color="auto" w:sz="4" w:space="0"/>
              <w:right w:val="single" w:color="auto" w:sz="4" w:space="0"/>
            </w:tcBorders>
          </w:tcPr>
          <w:p>
            <w:pPr>
              <w:ind w:firstLine="525" w:firstLineChars="219"/>
              <w:rPr>
                <w:sz w:val="24"/>
                <w:szCs w:val="24"/>
              </w:rPr>
            </w:pPr>
          </w:p>
          <w:p>
            <w:pPr>
              <w:tabs>
                <w:tab w:val="left" w:pos="5445"/>
              </w:tabs>
              <w:wordWrap w:val="0"/>
              <w:spacing w:before="156" w:beforeLines="50" w:after="156" w:afterLines="50"/>
              <w:ind w:right="960" w:firstLine="600" w:firstLineChars="250"/>
              <w:rPr>
                <w:sz w:val="24"/>
                <w:szCs w:val="24"/>
              </w:rPr>
            </w:pPr>
            <w:r>
              <w:rPr>
                <w:rFonts w:hint="eastAsia"/>
                <w:sz w:val="24"/>
              </w:rPr>
              <w:t>执行合伙事务的合伙人（法定代表人）签名并盖章：资产评估机构盖章：</w:t>
            </w:r>
          </w:p>
          <w:p>
            <w:pPr>
              <w:jc w:val="center"/>
              <w:rPr>
                <w:sz w:val="24"/>
                <w:szCs w:val="24"/>
              </w:rPr>
            </w:pPr>
            <w:r>
              <w:rPr>
                <w:rFonts w:hint="eastAsia"/>
                <w:sz w:val="24"/>
                <w:szCs w:val="24"/>
              </w:rPr>
              <w:t>年 月 日</w:t>
            </w:r>
          </w:p>
          <w:p>
            <w:pPr>
              <w:jc w:val="center"/>
            </w:pPr>
          </w:p>
        </w:tc>
      </w:tr>
    </w:tbl>
    <w:p>
      <w:pPr>
        <w:ind w:left="1079" w:leftChars="514"/>
      </w:pPr>
      <w:r>
        <w:rPr>
          <w:rFonts w:hint="eastAsia"/>
        </w:rPr>
        <w:t>注：</w:t>
      </w:r>
      <w:r>
        <w:rPr>
          <w:rFonts w:hint="eastAsia" w:ascii="宋体" w:hAnsi="宋体"/>
        </w:rPr>
        <w:t>1.</w:t>
      </w:r>
      <w:r>
        <w:rPr>
          <w:rFonts w:hint="eastAsia"/>
        </w:rPr>
        <w:t>不担任合伙人（股东）的评估师不需要填写“出资额”和“出资或者股权比例”栏；</w:t>
      </w:r>
    </w:p>
    <w:p>
      <w:pPr>
        <w:ind w:firstLine="1470" w:firstLineChars="700"/>
        <w:rPr>
          <w:rFonts w:ascii="宋体" w:hAnsi="宋体"/>
        </w:rPr>
      </w:pPr>
      <w:r>
        <w:rPr>
          <w:rFonts w:hint="eastAsia" w:ascii="宋体" w:hAnsi="宋体"/>
        </w:rPr>
        <w:t>2.执业时间栏目请填累计执业时长；</w:t>
      </w:r>
    </w:p>
    <w:p>
      <w:pPr>
        <w:ind w:firstLine="1470" w:firstLineChars="700"/>
        <w:rPr>
          <w:rFonts w:ascii="宋体" w:hAnsi="宋体"/>
        </w:rPr>
      </w:pPr>
      <w:r>
        <w:rPr>
          <w:rFonts w:hint="eastAsia" w:ascii="宋体" w:hAnsi="宋体"/>
        </w:rPr>
        <w:t>3.本表所称评估师以外的专业人员是指评估师以外的，根据《办法》的要求，由资产评估机构自主评价认定的具有资产评估专业知识及实际经验的其他资产评估从业人员；</w:t>
      </w:r>
    </w:p>
    <w:p>
      <w:pPr>
        <w:ind w:firstLine="1470" w:firstLineChars="700"/>
        <w:rPr>
          <w:rFonts w:hint="eastAsia"/>
        </w:rPr>
      </w:pPr>
      <w:r>
        <w:rPr>
          <w:rFonts w:hint="eastAsia" w:ascii="宋体" w:hAnsi="宋体"/>
        </w:rPr>
        <w:t>4.</w:t>
      </w:r>
      <w:r>
        <w:rPr>
          <w:rFonts w:hint="eastAsia"/>
        </w:rPr>
        <w:t>有关栏目填写不下时，可附纸填写。</w:t>
      </w:r>
    </w:p>
    <w:p>
      <w:pPr>
        <w:ind w:firstLine="1470" w:firstLineChars="700"/>
      </w:pPr>
    </w:p>
    <w:p>
      <w:pPr>
        <w:ind w:firstLine="480"/>
        <w:rPr>
          <w:sz w:val="24"/>
        </w:rPr>
        <w:sectPr>
          <w:footerReference r:id="rId8" w:type="default"/>
          <w:footerReference r:id="rId9" w:type="even"/>
          <w:pgSz w:w="16838" w:h="11906" w:orient="landscape"/>
          <w:pgMar w:top="936" w:right="1134" w:bottom="777" w:left="1134" w:header="851" w:footer="992" w:gutter="0"/>
          <w:cols w:space="425" w:num="1"/>
          <w:docGrid w:type="linesAndChars" w:linePitch="312" w:charSpace="0"/>
        </w:sectPr>
      </w:pPr>
    </w:p>
    <w:tbl>
      <w:tblPr>
        <w:tblStyle w:val="14"/>
        <w:tblpPr w:leftFromText="180" w:rightFromText="180" w:vertAnchor="text" w:horzAnchor="page" w:tblpX="974" w:tblpY="620"/>
        <w:tblOverlap w:val="never"/>
        <w:tblW w:w="10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5"/>
        <w:gridCol w:w="866"/>
        <w:gridCol w:w="714"/>
        <w:gridCol w:w="928"/>
        <w:gridCol w:w="798"/>
        <w:gridCol w:w="1002"/>
        <w:gridCol w:w="1068"/>
        <w:gridCol w:w="1035"/>
        <w:gridCol w:w="1115"/>
        <w:gridCol w:w="2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05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华文中宋" w:hAnsi="华文中宋" w:eastAsia="华文中宋" w:cs="华文中宋"/>
                <w:b/>
                <w:i w:val="0"/>
                <w:color w:val="000000"/>
                <w:kern w:val="0"/>
                <w:sz w:val="36"/>
                <w:szCs w:val="36"/>
                <w:u w:val="none"/>
                <w:lang w:val="en-US" w:eastAsia="zh-CN" w:bidi="ar"/>
              </w:rPr>
              <w:t>资产评估师转所申请表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姓</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名</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性</w:t>
            </w:r>
            <w:r>
              <w:rPr>
                <w:rStyle w:val="26"/>
                <w:rFonts w:hint="eastAsia" w:asciiTheme="minorEastAsia" w:hAnsiTheme="minorEastAsia" w:eastAsiaTheme="minorEastAsia" w:cstheme="minorEastAsia"/>
                <w:sz w:val="18"/>
                <w:szCs w:val="18"/>
                <w:lang w:val="en-US" w:eastAsia="zh-CN" w:bidi="ar"/>
              </w:rPr>
              <w:t>别</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民族</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身份证号</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专业职称</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档案存放单位</w:t>
            </w:r>
          </w:p>
        </w:tc>
        <w:tc>
          <w:tcPr>
            <w:tcW w:w="3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是否股东或合伙人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职业资格证书登记编号</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转出机构</w:t>
            </w: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转入机构</w:t>
            </w:r>
          </w:p>
        </w:tc>
        <w:tc>
          <w:tcPr>
            <w:tcW w:w="3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本人申请</w:t>
            </w:r>
          </w:p>
        </w:tc>
        <w:tc>
          <w:tcPr>
            <w:tcW w:w="10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本人自愿转入</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，并处理好与原所在评估机构有关事宜。</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电话：</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申请人：</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①</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转入评估机构意见</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法定代表人</w:t>
            </w:r>
            <w:r>
              <w:rPr>
                <w:rStyle w:val="25"/>
                <w:rFonts w:hint="eastAsia" w:asciiTheme="minorEastAsia" w:hAnsiTheme="minorEastAsia" w:eastAsiaTheme="minorEastAsia" w:cstheme="minorEastAsia"/>
                <w:sz w:val="18"/>
                <w:szCs w:val="18"/>
                <w:lang w:val="en-US" w:eastAsia="zh-CN" w:bidi="ar"/>
              </w:rPr>
              <w:t>/</w:t>
            </w:r>
            <w:r>
              <w:rPr>
                <w:rStyle w:val="26"/>
                <w:rFonts w:hint="eastAsia" w:asciiTheme="minorEastAsia" w:hAnsiTheme="minorEastAsia" w:eastAsiaTheme="minorEastAsia" w:cstheme="minorEastAsia"/>
                <w:sz w:val="18"/>
                <w:szCs w:val="18"/>
                <w:lang w:val="en-US" w:eastAsia="zh-CN" w:bidi="ar"/>
              </w:rPr>
              <w:t>首席合伙人（分支机构负责人）</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t>签字：</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t>评估机构章</w:t>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r>
              <w:rPr>
                <w:rStyle w:val="25"/>
                <w:rFonts w:hint="eastAsia" w:asciiTheme="minorEastAsia" w:hAnsiTheme="minorEastAsia" w:eastAsiaTheme="minorEastAsia" w:cstheme="minorEastAsia"/>
                <w:sz w:val="18"/>
                <w:szCs w:val="18"/>
                <w:lang w:val="en-US" w:eastAsia="zh-CN" w:bidi="ar"/>
              </w:rPr>
              <w:t xml:space="preserve">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转入机构所在市级协会意见</w:t>
            </w:r>
          </w:p>
        </w:tc>
        <w:tc>
          <w:tcPr>
            <w:tcW w:w="46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签署意见人：</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协会盖章</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③</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转出评估机构意见</w:t>
            </w:r>
          </w:p>
        </w:tc>
        <w:tc>
          <w:tcPr>
            <w:tcW w:w="53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Style w:val="26"/>
                <w:rFonts w:hint="eastAsia" w:asciiTheme="minorEastAsia" w:hAnsiTheme="minorEastAsia" w:eastAsiaTheme="minorEastAsia" w:cstheme="minorEastAsia"/>
                <w:sz w:val="18"/>
                <w:szCs w:val="18"/>
                <w:lang w:val="en-US" w:eastAsia="zh-CN" w:bidi="ar"/>
              </w:rPr>
              <w:t>、劳动合同已终止或解除；</w:t>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2</w:t>
            </w:r>
            <w:r>
              <w:rPr>
                <w:rStyle w:val="26"/>
                <w:rFonts w:hint="eastAsia" w:asciiTheme="minorEastAsia" w:hAnsiTheme="minorEastAsia" w:eastAsiaTheme="minorEastAsia" w:cstheme="minorEastAsia"/>
                <w:sz w:val="18"/>
                <w:szCs w:val="18"/>
                <w:lang w:val="en-US" w:eastAsia="zh-CN" w:bidi="ar"/>
              </w:rPr>
              <w:t>、未被要求接受有关部门调查；</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t>法定代表人</w:t>
            </w:r>
            <w:r>
              <w:rPr>
                <w:rStyle w:val="25"/>
                <w:rFonts w:hint="eastAsia" w:asciiTheme="minorEastAsia" w:hAnsiTheme="minorEastAsia" w:eastAsiaTheme="minorEastAsia" w:cstheme="minorEastAsia"/>
                <w:sz w:val="18"/>
                <w:szCs w:val="18"/>
                <w:lang w:val="en-US" w:eastAsia="zh-CN" w:bidi="ar"/>
              </w:rPr>
              <w:t>/</w:t>
            </w:r>
            <w:r>
              <w:rPr>
                <w:rStyle w:val="26"/>
                <w:rFonts w:hint="eastAsia" w:asciiTheme="minorEastAsia" w:hAnsiTheme="minorEastAsia" w:eastAsiaTheme="minorEastAsia" w:cstheme="minorEastAsia"/>
                <w:sz w:val="18"/>
                <w:szCs w:val="18"/>
                <w:lang w:val="en-US" w:eastAsia="zh-CN" w:bidi="ar"/>
              </w:rPr>
              <w:t>首席合伙人（分支机构负责人）</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t>签字：</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评估机构章</w:t>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r>
              <w:rPr>
                <w:rStyle w:val="25"/>
                <w:rFonts w:hint="eastAsia" w:asciiTheme="minorEastAsia" w:hAnsiTheme="minorEastAsia" w:eastAsiaTheme="minorEastAsia" w:cstheme="minorEastAsia"/>
                <w:sz w:val="18"/>
                <w:szCs w:val="18"/>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④</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转出机构所在市级协会意见</w:t>
            </w:r>
          </w:p>
        </w:tc>
        <w:tc>
          <w:tcPr>
            <w:tcW w:w="3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签署意见人：</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协会盖章</w:t>
            </w:r>
            <w:r>
              <w:rPr>
                <w:rStyle w:val="26"/>
                <w:rFonts w:hint="eastAsia" w:asciiTheme="minorEastAsia" w:hAnsiTheme="minorEastAsia" w:eastAsiaTheme="minorEastAsia" w:cstheme="minorEastAsia"/>
                <w:sz w:val="18"/>
                <w:szCs w:val="18"/>
                <w:lang w:val="en-US" w:eastAsia="zh-CN" w:bidi="ar"/>
              </w:rPr>
              <w:br w:type="textWrapping"/>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⑤</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转出机构所在省级协会意见</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转所专用章：</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经办人签字：</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5"/>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转入机构所在省级协会意</w:t>
            </w:r>
            <w:r>
              <w:rPr>
                <w:rStyle w:val="26"/>
                <w:rFonts w:hint="eastAsia" w:asciiTheme="minorEastAsia" w:hAnsiTheme="minorEastAsia" w:eastAsiaTheme="minorEastAsia" w:cstheme="minorEastAsia"/>
                <w:sz w:val="18"/>
                <w:szCs w:val="18"/>
                <w:lang w:val="en-US" w:eastAsia="zh-CN" w:bidi="ar"/>
              </w:rPr>
              <w:t>见</w:t>
            </w:r>
          </w:p>
        </w:tc>
        <w:tc>
          <w:tcPr>
            <w:tcW w:w="46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转所专用章：</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经办人签字：</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年</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月</w:t>
            </w:r>
            <w:r>
              <w:rPr>
                <w:rStyle w:val="25"/>
                <w:rFonts w:hint="eastAsia" w:asciiTheme="minorEastAsia" w:hAnsiTheme="minorEastAsia" w:eastAsiaTheme="minorEastAsia" w:cstheme="minorEastAsia"/>
                <w:sz w:val="18"/>
                <w:szCs w:val="18"/>
                <w:lang w:val="en-US" w:eastAsia="zh-CN" w:bidi="ar"/>
              </w:rPr>
              <w:t xml:space="preserve">          </w:t>
            </w:r>
            <w:r>
              <w:rPr>
                <w:rStyle w:val="26"/>
                <w:rFonts w:hint="eastAsia" w:asciiTheme="minorEastAsia" w:hAnsiTheme="minorEastAsia" w:eastAsiaTheme="minorEastAsia" w:cstheme="minorEastAsia"/>
                <w:sz w:val="18"/>
                <w:szCs w:val="18"/>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05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w:t>
            </w:r>
            <w:r>
              <w:rPr>
                <w:rStyle w:val="25"/>
                <w:rFonts w:hint="eastAsia" w:asciiTheme="minorEastAsia" w:hAnsiTheme="minorEastAsia" w:eastAsiaTheme="minorEastAsia" w:cstheme="minorEastAsia"/>
                <w:sz w:val="18"/>
                <w:szCs w:val="18"/>
                <w:lang w:val="en-US" w:eastAsia="zh-CN" w:bidi="ar"/>
              </w:rPr>
              <w:t>1</w:t>
            </w:r>
            <w:r>
              <w:rPr>
                <w:rStyle w:val="26"/>
                <w:rFonts w:hint="eastAsia" w:asciiTheme="minorEastAsia" w:hAnsiTheme="minorEastAsia" w:eastAsiaTheme="minorEastAsia" w:cstheme="minorEastAsia"/>
                <w:sz w:val="18"/>
                <w:szCs w:val="18"/>
                <w:lang w:val="en-US" w:eastAsia="zh-CN" w:bidi="ar"/>
              </w:rPr>
              <w:t>、此表省内转所一式三份，跨省转所一式四份（分别由省级协会、申请人、转出所留存）；</w:t>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2</w:t>
            </w:r>
            <w:r>
              <w:rPr>
                <w:rStyle w:val="26"/>
                <w:rFonts w:hint="eastAsia" w:asciiTheme="minorEastAsia" w:hAnsiTheme="minorEastAsia" w:eastAsiaTheme="minorEastAsia" w:cstheme="minorEastAsia"/>
                <w:sz w:val="18"/>
                <w:szCs w:val="18"/>
                <w:lang w:val="en-US" w:eastAsia="zh-CN" w:bidi="ar"/>
              </w:rPr>
              <w:t>、应附材料：与转入所签订的劳动合同复印件；</w:t>
            </w:r>
            <w:r>
              <w:rPr>
                <w:rStyle w:val="26"/>
                <w:rFonts w:hint="eastAsia" w:asciiTheme="minorEastAsia" w:hAnsiTheme="minorEastAsia" w:eastAsiaTheme="minorEastAsia" w:cstheme="minorEastAsia"/>
                <w:sz w:val="18"/>
                <w:szCs w:val="18"/>
                <w:lang w:val="en-US" w:eastAsia="zh-CN" w:bidi="ar"/>
              </w:rPr>
              <w:br w:type="textWrapping"/>
            </w:r>
            <w:r>
              <w:rPr>
                <w:rStyle w:val="25"/>
                <w:rFonts w:hint="eastAsia" w:asciiTheme="minorEastAsia" w:hAnsiTheme="minorEastAsia" w:eastAsiaTheme="minorEastAsia" w:cstheme="minorEastAsia"/>
                <w:sz w:val="18"/>
                <w:szCs w:val="18"/>
                <w:lang w:val="en-US" w:eastAsia="zh-CN" w:bidi="ar"/>
              </w:rPr>
              <w:t xml:space="preserve">        3</w:t>
            </w:r>
            <w:r>
              <w:rPr>
                <w:rStyle w:val="26"/>
                <w:rFonts w:hint="eastAsia" w:asciiTheme="minorEastAsia" w:hAnsiTheme="minorEastAsia" w:eastAsiaTheme="minorEastAsia" w:cstheme="minorEastAsia"/>
                <w:sz w:val="18"/>
                <w:szCs w:val="18"/>
                <w:lang w:val="en-US" w:eastAsia="zh-CN" w:bidi="ar"/>
              </w:rPr>
              <w:t>、如属转出机构的合伙人或股东，应提交经财政部门备案的变更材料。</w:t>
            </w:r>
          </w:p>
        </w:tc>
      </w:tr>
    </w:tbl>
    <w:p>
      <w:pPr>
        <w:pStyle w:val="2"/>
        <w:spacing w:before="0" w:after="0"/>
        <w:jc w:val="both"/>
        <w:rPr>
          <w:sz w:val="30"/>
        </w:rPr>
      </w:pPr>
      <w:r>
        <w:rPr>
          <w:sz w:val="30"/>
        </w:rPr>
        <mc:AlternateContent>
          <mc:Choice Requires="wps">
            <w:drawing>
              <wp:anchor distT="0" distB="0" distL="114300" distR="114300" simplePos="0" relativeHeight="251658240" behindDoc="0" locked="0" layoutInCell="1" allowOverlap="1">
                <wp:simplePos x="0" y="0"/>
                <wp:positionH relativeFrom="column">
                  <wp:posOffset>-327025</wp:posOffset>
                </wp:positionH>
                <wp:positionV relativeFrom="paragraph">
                  <wp:posOffset>53975</wp:posOffset>
                </wp:positionV>
                <wp:extent cx="2008505" cy="323850"/>
                <wp:effectExtent l="4445" t="4445" r="6350" b="14605"/>
                <wp:wrapNone/>
                <wp:docPr id="6" name="文本框 6"/>
                <wp:cNvGraphicFramePr/>
                <a:graphic xmlns:a="http://schemas.openxmlformats.org/drawingml/2006/main">
                  <a:graphicData uri="http://schemas.microsoft.com/office/word/2010/wordprocessingShape">
                    <wps:wsp>
                      <wps:cNvSpPr txBox="1"/>
                      <wps:spPr>
                        <a:xfrm>
                          <a:off x="645160" y="999490"/>
                          <a:ext cx="2008505"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spacing w:before="0" w:beforeAutospacing="0" w:after="0" w:afterAutospacing="0"/>
                              <w:jc w:val="both"/>
                              <w:rPr>
                                <w:sz w:val="30"/>
                                <w:szCs w:val="30"/>
                              </w:rPr>
                            </w:pPr>
                            <w:r>
                              <w:rPr>
                                <w:rFonts w:hint="eastAsia"/>
                                <w:sz w:val="30"/>
                                <w:szCs w:val="30"/>
                              </w:rPr>
                              <w:t>附件3-</w:t>
                            </w:r>
                            <w:r>
                              <w:rPr>
                                <w:rFonts w:hint="eastAsia"/>
                                <w:sz w:val="30"/>
                                <w:szCs w:val="30"/>
                                <w:lang w:val="en-US" w:eastAsia="zh-CN"/>
                              </w:rPr>
                              <w:t>2</w:t>
                            </w:r>
                            <w:r>
                              <w:rPr>
                                <w:rFonts w:hint="eastAsia"/>
                                <w:sz w:val="30"/>
                                <w:szCs w:val="30"/>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5pt;margin-top:4.25pt;height:25.5pt;width:158.15pt;z-index:251658240;mso-width-relative:page;mso-height-relative:page;" fillcolor="#FFFFFF [3201]" filled="t" stroked="t" coordsize="21600,21600" o:gfxdata="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XkkiNYAAAAIAQAADwAAAAAAAAABACAAAAAiAAAA&#10;ZHJzL2Rvd25yZXYueG1sUEsBAhQAFAAAAAgAh07iQEqr70ZCAgAAcwQAAA4AAAAAAAAAAQAgAAAA&#10;JQEAAGRycy9lMm9Eb2MueG1sUEsFBgAAAAAGAAYAWQEAANkFAAAAAA==&#10;">
                <v:fill on="t" focussize="0,0"/>
                <v:stroke weight="0.5pt" color="#000000 [3204]" joinstyle="round"/>
                <v:imagedata o:title=""/>
                <o:lock v:ext="edit" aspectratio="f"/>
                <v:textbox>
                  <w:txbxContent>
                    <w:p>
                      <w:pPr>
                        <w:pStyle w:val="2"/>
                        <w:spacing w:before="0" w:beforeAutospacing="0" w:after="0" w:afterAutospacing="0"/>
                        <w:jc w:val="both"/>
                        <w:rPr>
                          <w:sz w:val="30"/>
                          <w:szCs w:val="30"/>
                        </w:rPr>
                      </w:pPr>
                      <w:r>
                        <w:rPr>
                          <w:rFonts w:hint="eastAsia"/>
                          <w:sz w:val="30"/>
                          <w:szCs w:val="30"/>
                        </w:rPr>
                        <w:t>附件3-</w:t>
                      </w:r>
                      <w:r>
                        <w:rPr>
                          <w:rFonts w:hint="eastAsia"/>
                          <w:sz w:val="30"/>
                          <w:szCs w:val="30"/>
                          <w:lang w:val="en-US" w:eastAsia="zh-CN"/>
                        </w:rPr>
                        <w:t>2</w:t>
                      </w:r>
                      <w:r>
                        <w:rPr>
                          <w:rFonts w:hint="eastAsia"/>
                          <w:sz w:val="30"/>
                          <w:szCs w:val="30"/>
                        </w:rPr>
                        <w:t>：</w:t>
                      </w:r>
                    </w:p>
                    <w:p/>
                  </w:txbxContent>
                </v:textbox>
              </v:shape>
            </w:pict>
          </mc:Fallback>
        </mc:AlternateContent>
      </w:r>
    </w:p>
    <w:p>
      <w:pPr>
        <w:rPr>
          <w:rFonts w:hint="eastAsia"/>
        </w:rPr>
      </w:pPr>
    </w:p>
    <w:p>
      <w:pPr>
        <w:pStyle w:val="2"/>
        <w:spacing w:before="0" w:after="0"/>
        <w:jc w:val="both"/>
        <w:rPr>
          <w:sz w:val="30"/>
          <w:szCs w:val="30"/>
        </w:rPr>
      </w:pPr>
      <w:r>
        <w:rPr>
          <w:rFonts w:hint="eastAsia"/>
          <w:sz w:val="30"/>
          <w:szCs w:val="30"/>
        </w:rPr>
        <w:t>附件4：</w:t>
      </w:r>
    </w:p>
    <w:p>
      <w:pPr>
        <w:spacing w:line="420" w:lineRule="atLeast"/>
        <w:ind w:firstLine="480"/>
        <w:jc w:val="center"/>
        <w:rPr>
          <w:rFonts w:ascii="华文中宋" w:hAnsi="华文中宋" w:eastAsia="华文中宋"/>
          <w:b/>
          <w:sz w:val="36"/>
          <w:szCs w:val="36"/>
        </w:rPr>
      </w:pPr>
      <w:r>
        <w:rPr>
          <w:rFonts w:hint="eastAsia" w:ascii="华文中宋" w:hAnsi="华文中宋" w:eastAsia="华文中宋"/>
          <w:b/>
          <w:sz w:val="36"/>
          <w:szCs w:val="36"/>
        </w:rPr>
        <w:t>资产评估机构设立分支机构备案表</w:t>
      </w:r>
    </w:p>
    <w:tbl>
      <w:tblPr>
        <w:tblStyle w:val="14"/>
        <w:tblW w:w="10024" w:type="dxa"/>
        <w:jc w:val="center"/>
        <w:tblInd w:w="-1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资产评估机构名称</w:t>
            </w:r>
          </w:p>
        </w:tc>
        <w:tc>
          <w:tcPr>
            <w:tcW w:w="3723"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p>
            <w:pPr>
              <w:jc w:val="center"/>
              <w:rPr>
                <w:sz w:val="24"/>
                <w:szCs w:val="24"/>
              </w:rPr>
            </w:pPr>
            <w:r>
              <w:t> </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组织形式</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评估师总数</w:t>
            </w:r>
          </w:p>
        </w:tc>
        <w:tc>
          <w:tcPr>
            <w:tcW w:w="2327"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2700"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合伙人（股东）总数</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资产评估机构公函编号</w:t>
            </w:r>
          </w:p>
        </w:tc>
        <w:tc>
          <w:tcPr>
            <w:tcW w:w="7188" w:type="dxa"/>
            <w:gridSpan w:val="17"/>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7188" w:type="dxa"/>
            <w:gridSpan w:val="17"/>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45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9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67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61"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电子信箱</w:t>
            </w:r>
          </w:p>
        </w:tc>
        <w:tc>
          <w:tcPr>
            <w:tcW w:w="4020"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办公电话</w:t>
            </w:r>
          </w:p>
        </w:tc>
        <w:tc>
          <w:tcPr>
            <w:tcW w:w="227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9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988"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移动</w:t>
            </w:r>
          </w:p>
          <w:p>
            <w:pPr>
              <w:jc w:val="center"/>
              <w:rPr>
                <w:sz w:val="24"/>
                <w:szCs w:val="24"/>
              </w:rPr>
            </w:pPr>
            <w:r>
              <w:rPr>
                <w:rFonts w:hint="eastAsia"/>
                <w:sz w:val="24"/>
              </w:rPr>
              <w:t>电话</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36"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分支机构名称</w:t>
            </w:r>
          </w:p>
        </w:tc>
        <w:tc>
          <w:tcPr>
            <w:tcW w:w="7188" w:type="dxa"/>
            <w:gridSpan w:val="17"/>
            <w:tcBorders>
              <w:top w:val="single" w:color="auto" w:sz="4" w:space="0"/>
              <w:left w:val="single" w:color="auto" w:sz="4" w:space="0"/>
              <w:right w:val="single" w:color="auto" w:sz="4" w:space="0"/>
            </w:tcBorders>
            <w:vAlign w:val="center"/>
          </w:tcPr>
          <w:p>
            <w:pPr>
              <w:jc w:val="cente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2836"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分支机构负责人</w:t>
            </w:r>
          </w:p>
        </w:tc>
        <w:tc>
          <w:tcPr>
            <w:tcW w:w="236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rPr>
              <w:t>  </w:t>
            </w:r>
            <w:r>
              <w:rPr>
                <w:rFonts w:hint="eastAsia"/>
                <w:sz w:val="24"/>
                <w:szCs w:val="24"/>
              </w:rPr>
              <w:t>姓名</w:t>
            </w:r>
          </w:p>
        </w:tc>
        <w:tc>
          <w:tcPr>
            <w:tcW w:w="4824"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36"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236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资产评估师职业资格证书登记编号</w:t>
            </w:r>
          </w:p>
        </w:tc>
        <w:tc>
          <w:tcPr>
            <w:tcW w:w="4824"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jc w:val="center"/>
        </w:trPr>
        <w:tc>
          <w:tcPr>
            <w:tcW w:w="2836"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评估师总数</w:t>
            </w:r>
          </w:p>
        </w:tc>
        <w:tc>
          <w:tcPr>
            <w:tcW w:w="2364" w:type="dxa"/>
            <w:gridSpan w:val="6"/>
            <w:vMerge w:val="restart"/>
            <w:tcBorders>
              <w:top w:val="single" w:color="auto" w:sz="4" w:space="0"/>
              <w:left w:val="single" w:color="auto" w:sz="4" w:space="0"/>
              <w:right w:val="single" w:color="auto" w:sz="4" w:space="0"/>
            </w:tcBorders>
            <w:vAlign w:val="center"/>
          </w:tcPr>
          <w:p>
            <w:pPr>
              <w:rPr>
                <w:sz w:val="24"/>
              </w:rPr>
            </w:pPr>
          </w:p>
        </w:tc>
        <w:tc>
          <w:tcPr>
            <w:tcW w:w="2191"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资产评估师数量</w:t>
            </w:r>
          </w:p>
        </w:tc>
        <w:tc>
          <w:tcPr>
            <w:tcW w:w="2633" w:type="dxa"/>
            <w:gridSpan w:val="6"/>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836" w:type="dxa"/>
            <w:vMerge w:val="continue"/>
            <w:tcBorders>
              <w:left w:val="single" w:color="auto" w:sz="4" w:space="0"/>
              <w:bottom w:val="single" w:color="auto" w:sz="4" w:space="0"/>
              <w:right w:val="single" w:color="auto" w:sz="4" w:space="0"/>
            </w:tcBorders>
            <w:vAlign w:val="center"/>
          </w:tcPr>
          <w:p>
            <w:pPr>
              <w:rPr>
                <w:sz w:val="24"/>
              </w:rPr>
            </w:pPr>
          </w:p>
        </w:tc>
        <w:tc>
          <w:tcPr>
            <w:tcW w:w="2364" w:type="dxa"/>
            <w:gridSpan w:val="6"/>
            <w:vMerge w:val="continue"/>
            <w:tcBorders>
              <w:left w:val="single" w:color="auto" w:sz="4" w:space="0"/>
              <w:bottom w:val="single" w:color="auto" w:sz="4" w:space="0"/>
              <w:right w:val="single" w:color="auto" w:sz="4" w:space="0"/>
            </w:tcBorders>
            <w:vAlign w:val="center"/>
          </w:tcPr>
          <w:p>
            <w:pPr>
              <w:rPr>
                <w:sz w:val="24"/>
              </w:rPr>
            </w:pPr>
          </w:p>
        </w:tc>
        <w:tc>
          <w:tcPr>
            <w:tcW w:w="2191"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其他专业领域的评估师数量</w:t>
            </w:r>
          </w:p>
        </w:tc>
        <w:tc>
          <w:tcPr>
            <w:tcW w:w="2633" w:type="dxa"/>
            <w:gridSpan w:val="6"/>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分支机构办公场所</w:t>
            </w:r>
          </w:p>
        </w:tc>
        <w:tc>
          <w:tcPr>
            <w:tcW w:w="3153"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53"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评估师以外的</w:t>
            </w:r>
          </w:p>
          <w:p>
            <w:pPr>
              <w:jc w:val="center"/>
              <w:rPr>
                <w:sz w:val="24"/>
                <w:szCs w:val="24"/>
              </w:rPr>
            </w:pPr>
            <w:r>
              <w:rPr>
                <w:rFonts w:hint="eastAsia"/>
                <w:sz w:val="24"/>
                <w:szCs w:val="24"/>
              </w:rPr>
              <w:t>专业人员数量</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6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电子信箱</w:t>
            </w:r>
          </w:p>
        </w:tc>
        <w:tc>
          <w:tcPr>
            <w:tcW w:w="403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283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联系方式</w:t>
            </w:r>
          </w:p>
        </w:tc>
        <w:tc>
          <w:tcPr>
            <w:tcW w:w="72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办公</w:t>
            </w:r>
          </w:p>
          <w:p>
            <w:pPr>
              <w:jc w:val="center"/>
              <w:rPr>
                <w:sz w:val="24"/>
                <w:szCs w:val="24"/>
              </w:rPr>
            </w:pPr>
            <w:r>
              <w:rPr>
                <w:rFonts w:hint="eastAsia"/>
                <w:sz w:val="24"/>
              </w:rPr>
              <w:t>电话</w:t>
            </w:r>
          </w:p>
        </w:tc>
        <w:tc>
          <w:tcPr>
            <w:tcW w:w="168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40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5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移动</w:t>
            </w:r>
          </w:p>
          <w:p>
            <w:pPr>
              <w:jc w:val="center"/>
              <w:rPr>
                <w:sz w:val="24"/>
                <w:szCs w:val="24"/>
              </w:rPr>
            </w:pPr>
            <w:r>
              <w:rPr>
                <w:rFonts w:hint="eastAsia"/>
                <w:sz w:val="24"/>
              </w:rPr>
              <w:t>电话</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4" w:hRule="atLeast"/>
          <w:jc w:val="center"/>
        </w:trPr>
        <w:tc>
          <w:tcPr>
            <w:tcW w:w="10024" w:type="dxa"/>
            <w:gridSpan w:val="18"/>
            <w:tcBorders>
              <w:top w:val="single" w:color="auto" w:sz="4" w:space="0"/>
              <w:left w:val="single" w:color="auto" w:sz="4" w:space="0"/>
              <w:bottom w:val="single" w:color="auto" w:sz="4" w:space="0"/>
              <w:right w:val="single" w:color="auto" w:sz="4" w:space="0"/>
            </w:tcBorders>
          </w:tcPr>
          <w:p>
            <w:pPr>
              <w:spacing w:line="360" w:lineRule="auto"/>
              <w:ind w:firstLine="480"/>
              <w:rPr>
                <w:sz w:val="24"/>
              </w:rPr>
            </w:pPr>
          </w:p>
          <w:p>
            <w:pPr>
              <w:spacing w:line="360" w:lineRule="auto"/>
              <w:ind w:firstLine="480"/>
              <w:rPr>
                <w:sz w:val="24"/>
              </w:rPr>
            </w:pPr>
            <w:r>
              <w:rPr>
                <w:rFonts w:hint="eastAsia"/>
                <w:sz w:val="24"/>
              </w:rPr>
              <w:t>现将备案相关材料呈上，并保证本表所填内容及所附证明材料全部属实，请于备案。如有不实，我机构愿承担由此而产生的一切责任。</w:t>
            </w:r>
          </w:p>
          <w:p>
            <w:pPr>
              <w:rPr>
                <w:sz w:val="24"/>
              </w:rPr>
            </w:pPr>
            <w:r>
              <w:rPr>
                <w:sz w:val="24"/>
              </w:rPr>
              <w:t> </w:t>
            </w:r>
            <w:r>
              <w:rPr>
                <w:rFonts w:hint="eastAsia"/>
                <w:sz w:val="24"/>
              </w:rPr>
              <w:t xml:space="preserve">                资产评估机构执行合伙事务的合伙人（法定代表人）签名并盖章：</w:t>
            </w:r>
          </w:p>
          <w:p>
            <w:pPr>
              <w:ind w:right="960"/>
              <w:jc w:val="center"/>
              <w:rPr>
                <w:sz w:val="24"/>
              </w:rPr>
            </w:pPr>
            <w:r>
              <w:rPr>
                <w:rFonts w:hint="eastAsia"/>
                <w:sz w:val="24"/>
              </w:rPr>
              <w:t xml:space="preserve"> 资产评估机构：（盖章）</w:t>
            </w:r>
          </w:p>
          <w:p>
            <w:pPr>
              <w:ind w:right="960"/>
              <w:jc w:val="center"/>
              <w:rPr>
                <w:sz w:val="24"/>
              </w:rPr>
            </w:pPr>
            <w:r>
              <w:rPr>
                <w:rFonts w:hint="eastAsia"/>
                <w:sz w:val="24"/>
              </w:rPr>
              <w:t xml:space="preserve">                 年 月 日</w:t>
            </w:r>
          </w:p>
          <w:p>
            <w:pPr>
              <w:ind w:firstLine="3240" w:firstLineChars="1350"/>
              <w:rPr>
                <w:sz w:val="24"/>
              </w:rPr>
            </w:pPr>
            <w:r>
              <w:rPr>
                <w:rFonts w:hint="eastAsia"/>
                <w:sz w:val="24"/>
              </w:rPr>
              <w:t>资产评估机构分支机构负责人签名并盖章：</w:t>
            </w:r>
          </w:p>
          <w:p>
            <w:pPr>
              <w:ind w:right="960" w:firstLine="1920" w:firstLineChars="800"/>
              <w:rPr>
                <w:sz w:val="24"/>
              </w:rPr>
            </w:pPr>
            <w:r>
              <w:rPr>
                <w:rFonts w:hint="eastAsia"/>
                <w:sz w:val="24"/>
              </w:rPr>
              <w:t>资产评估机构分支机构：（盖章）</w:t>
            </w:r>
          </w:p>
          <w:p>
            <w:pPr>
              <w:ind w:right="960"/>
              <w:jc w:val="center"/>
              <w:rPr>
                <w:sz w:val="24"/>
                <w:szCs w:val="24"/>
              </w:rPr>
            </w:pPr>
            <w:r>
              <w:rPr>
                <w:rFonts w:hint="eastAsia"/>
                <w:sz w:val="24"/>
              </w:rPr>
              <w:t xml:space="preserve">                 年 月 日</w:t>
            </w:r>
          </w:p>
        </w:tc>
      </w:tr>
    </w:tbl>
    <w:p>
      <w:pPr>
        <w:rPr>
          <w:sz w:val="24"/>
        </w:rPr>
      </w:pPr>
      <w:r>
        <w:rPr>
          <w:rFonts w:hint="eastAsia"/>
          <w:sz w:val="24"/>
        </w:rPr>
        <w:t>注:分支机构负责人若无资产评估师职业资格证书，则不填写相关内容。</w:t>
      </w:r>
    </w:p>
    <w:p>
      <w:pPr>
        <w:pStyle w:val="2"/>
        <w:spacing w:before="0" w:after="0"/>
        <w:jc w:val="both"/>
        <w:rPr>
          <w:sz w:val="30"/>
          <w:szCs w:val="30"/>
        </w:rPr>
      </w:pPr>
      <w:r>
        <w:rPr>
          <w:sz w:val="24"/>
        </w:rPr>
        <w:br w:type="page"/>
      </w:r>
      <w:r>
        <w:rPr>
          <w:rFonts w:hint="eastAsia"/>
          <w:sz w:val="30"/>
          <w:szCs w:val="30"/>
        </w:rPr>
        <w:t>附件5：</w:t>
      </w:r>
    </w:p>
    <w:p>
      <w:pPr>
        <w:spacing w:line="420" w:lineRule="atLeast"/>
        <w:ind w:firstLine="480"/>
        <w:jc w:val="center"/>
        <w:rPr>
          <w:rFonts w:ascii="华文中宋" w:hAnsi="华文中宋" w:eastAsia="华文中宋"/>
          <w:b/>
          <w:sz w:val="36"/>
          <w:szCs w:val="36"/>
        </w:rPr>
      </w:pPr>
      <w:r>
        <w:rPr>
          <w:rFonts w:hint="eastAsia" w:ascii="华文中宋" w:hAnsi="华文中宋" w:eastAsia="华文中宋"/>
          <w:b/>
          <w:sz w:val="36"/>
          <w:szCs w:val="36"/>
        </w:rPr>
        <w:t>资产评估机构分支机构负责人简历</w:t>
      </w:r>
    </w:p>
    <w:tbl>
      <w:tblPr>
        <w:tblStyle w:val="14"/>
        <w:tblW w:w="9056" w:type="dxa"/>
        <w:jc w:val="center"/>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244" w:type="dxa"/>
            <w:vAlign w:val="center"/>
          </w:tcPr>
          <w:p>
            <w:pPr>
              <w:jc w:val="center"/>
              <w:rPr>
                <w:sz w:val="24"/>
                <w:szCs w:val="24"/>
              </w:rPr>
            </w:pPr>
            <w:r>
              <w:rPr>
                <w:rFonts w:hint="eastAsia"/>
                <w:sz w:val="24"/>
                <w:szCs w:val="24"/>
              </w:rPr>
              <w:t>姓名</w:t>
            </w:r>
          </w:p>
        </w:tc>
        <w:tc>
          <w:tcPr>
            <w:tcW w:w="1823" w:type="dxa"/>
            <w:gridSpan w:val="5"/>
            <w:vAlign w:val="center"/>
          </w:tcPr>
          <w:p>
            <w:pPr>
              <w:jc w:val="center"/>
              <w:rPr>
                <w:sz w:val="24"/>
                <w:szCs w:val="24"/>
              </w:rPr>
            </w:pPr>
          </w:p>
        </w:tc>
        <w:tc>
          <w:tcPr>
            <w:tcW w:w="685" w:type="dxa"/>
            <w:gridSpan w:val="3"/>
            <w:vAlign w:val="center"/>
          </w:tcPr>
          <w:p>
            <w:pPr>
              <w:jc w:val="center"/>
              <w:rPr>
                <w:sz w:val="24"/>
                <w:szCs w:val="24"/>
              </w:rPr>
            </w:pPr>
            <w:r>
              <w:rPr>
                <w:rFonts w:hint="eastAsia"/>
                <w:sz w:val="24"/>
                <w:szCs w:val="24"/>
              </w:rPr>
              <w:t>性别</w:t>
            </w:r>
          </w:p>
        </w:tc>
        <w:tc>
          <w:tcPr>
            <w:tcW w:w="736" w:type="dxa"/>
            <w:gridSpan w:val="5"/>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出生日期</w:t>
            </w:r>
          </w:p>
        </w:tc>
        <w:tc>
          <w:tcPr>
            <w:tcW w:w="1623" w:type="dxa"/>
            <w:gridSpan w:val="6"/>
            <w:vAlign w:val="center"/>
          </w:tcPr>
          <w:p>
            <w:pPr>
              <w:jc w:val="center"/>
              <w:rPr>
                <w:sz w:val="24"/>
                <w:szCs w:val="24"/>
              </w:rPr>
            </w:pPr>
          </w:p>
        </w:tc>
        <w:tc>
          <w:tcPr>
            <w:tcW w:w="2043" w:type="dxa"/>
            <w:gridSpan w:val="2"/>
            <w:vMerge w:val="restart"/>
            <w:vAlign w:val="center"/>
          </w:tcPr>
          <w:p>
            <w:pPr>
              <w:jc w:val="center"/>
              <w:rPr>
                <w:sz w:val="24"/>
                <w:szCs w:val="24"/>
              </w:rPr>
            </w:pPr>
            <w:r>
              <w:rPr>
                <w:rFonts w:hint="eastAsia"/>
                <w:sz w:val="24"/>
                <w:szCs w:val="24"/>
              </w:rPr>
              <w:t>（近期1寸免冠蓝底彩色照片）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4" w:type="dxa"/>
            <w:vAlign w:val="center"/>
          </w:tcPr>
          <w:p>
            <w:pPr>
              <w:jc w:val="center"/>
              <w:rPr>
                <w:sz w:val="24"/>
                <w:szCs w:val="24"/>
              </w:rPr>
            </w:pPr>
            <w:r>
              <w:rPr>
                <w:rFonts w:hint="eastAsia"/>
                <w:sz w:val="24"/>
                <w:szCs w:val="24"/>
              </w:rPr>
              <w:t>政治</w:t>
            </w:r>
          </w:p>
          <w:p>
            <w:pPr>
              <w:jc w:val="center"/>
              <w:rPr>
                <w:sz w:val="24"/>
                <w:szCs w:val="24"/>
              </w:rPr>
            </w:pPr>
            <w:r>
              <w:rPr>
                <w:rFonts w:hint="eastAsia"/>
                <w:sz w:val="24"/>
                <w:szCs w:val="24"/>
              </w:rPr>
              <w:t>面貌</w:t>
            </w:r>
          </w:p>
        </w:tc>
        <w:tc>
          <w:tcPr>
            <w:tcW w:w="899" w:type="dxa"/>
            <w:vAlign w:val="center"/>
          </w:tcPr>
          <w:p>
            <w:pPr>
              <w:jc w:val="center"/>
              <w:rPr>
                <w:sz w:val="24"/>
                <w:szCs w:val="24"/>
              </w:rPr>
            </w:pPr>
          </w:p>
        </w:tc>
        <w:tc>
          <w:tcPr>
            <w:tcW w:w="924" w:type="dxa"/>
            <w:gridSpan w:val="4"/>
            <w:vAlign w:val="center"/>
          </w:tcPr>
          <w:p>
            <w:pPr>
              <w:jc w:val="center"/>
              <w:rPr>
                <w:sz w:val="24"/>
                <w:szCs w:val="24"/>
              </w:rPr>
            </w:pPr>
            <w:r>
              <w:rPr>
                <w:rFonts w:hint="eastAsia"/>
                <w:sz w:val="24"/>
                <w:szCs w:val="24"/>
              </w:rPr>
              <w:t>学历</w:t>
            </w:r>
          </w:p>
        </w:tc>
        <w:tc>
          <w:tcPr>
            <w:tcW w:w="1421" w:type="dxa"/>
            <w:gridSpan w:val="8"/>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专业</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2143" w:type="dxa"/>
            <w:gridSpan w:val="2"/>
            <w:vAlign w:val="center"/>
          </w:tcPr>
          <w:p>
            <w:pPr>
              <w:jc w:val="center"/>
              <w:rPr>
                <w:sz w:val="24"/>
                <w:szCs w:val="24"/>
              </w:rPr>
            </w:pPr>
            <w:r>
              <w:rPr>
                <w:rFonts w:hint="eastAsia"/>
                <w:sz w:val="24"/>
                <w:szCs w:val="24"/>
              </w:rPr>
              <w:t>是否资产评估师</w:t>
            </w:r>
          </w:p>
        </w:tc>
        <w:tc>
          <w:tcPr>
            <w:tcW w:w="924" w:type="dxa"/>
            <w:gridSpan w:val="4"/>
            <w:vAlign w:val="center"/>
          </w:tcPr>
          <w:p>
            <w:pPr>
              <w:jc w:val="center"/>
              <w:rPr>
                <w:sz w:val="24"/>
                <w:szCs w:val="24"/>
              </w:rPr>
            </w:pPr>
          </w:p>
        </w:tc>
        <w:tc>
          <w:tcPr>
            <w:tcW w:w="2323" w:type="dxa"/>
            <w:gridSpan w:val="13"/>
            <w:vAlign w:val="center"/>
          </w:tcPr>
          <w:p>
            <w:pPr>
              <w:jc w:val="center"/>
              <w:rPr>
                <w:sz w:val="24"/>
                <w:szCs w:val="24"/>
              </w:rPr>
            </w:pPr>
            <w:r>
              <w:rPr>
                <w:rFonts w:hint="eastAsia"/>
                <w:sz w:val="24"/>
                <w:szCs w:val="24"/>
              </w:rPr>
              <w:t>是否其他专业领域的评估师</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2143" w:type="dxa"/>
            <w:gridSpan w:val="2"/>
            <w:vAlign w:val="center"/>
          </w:tcPr>
          <w:p>
            <w:pPr>
              <w:jc w:val="center"/>
              <w:rPr>
                <w:sz w:val="24"/>
                <w:szCs w:val="24"/>
              </w:rPr>
            </w:pPr>
            <w:r>
              <w:rPr>
                <w:rFonts w:hint="eastAsia"/>
                <w:sz w:val="24"/>
                <w:szCs w:val="24"/>
              </w:rPr>
              <w:t>身份证号</w:t>
            </w: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1"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6"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shd w:val="clear" w:color="auto" w:fill="E6E6E6"/>
            <w:vAlign w:val="center"/>
          </w:tcPr>
          <w:p/>
        </w:tc>
        <w:tc>
          <w:tcPr>
            <w:tcW w:w="270" w:type="dxa"/>
            <w:shd w:val="clear" w:color="auto" w:fill="E6E6E6"/>
            <w:vAlign w:val="center"/>
          </w:tcPr>
          <w:p/>
        </w:tc>
        <w:tc>
          <w:tcPr>
            <w:tcW w:w="273" w:type="dxa"/>
            <w:shd w:val="clear" w:color="auto" w:fill="E6E6E6"/>
            <w:vAlign w:val="center"/>
          </w:tc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资产评估师</w:t>
            </w:r>
            <w:r>
              <w:rPr>
                <w:rFonts w:hint="eastAsia" w:ascii="宋体"/>
                <w:sz w:val="24"/>
              </w:rPr>
              <w:t>职业资格证书</w:t>
            </w:r>
            <w:r>
              <w:rPr>
                <w:rFonts w:hint="eastAsia"/>
                <w:sz w:val="24"/>
                <w:szCs w:val="24"/>
              </w:rPr>
              <w:t>登记编号</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职称</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其他专业领域的评估师资格名称</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其他专业领域的评估师资格证书编号</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职务</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在资产评估机构出资（持股）比例（%）</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244" w:type="dxa"/>
            <w:vMerge w:val="restart"/>
            <w:vAlign w:val="center"/>
          </w:tcPr>
          <w:p>
            <w:pPr>
              <w:jc w:val="center"/>
              <w:rPr>
                <w:sz w:val="24"/>
                <w:szCs w:val="24"/>
              </w:rPr>
            </w:pPr>
            <w:r>
              <w:rPr>
                <w:rFonts w:hint="eastAsia"/>
                <w:sz w:val="24"/>
                <w:szCs w:val="24"/>
              </w:rPr>
              <w:t>联系</w:t>
            </w:r>
          </w:p>
          <w:p>
            <w:pPr>
              <w:jc w:val="center"/>
              <w:rPr>
                <w:sz w:val="24"/>
                <w:szCs w:val="24"/>
              </w:rPr>
            </w:pPr>
            <w:r>
              <w:rPr>
                <w:rFonts w:hint="eastAsia"/>
                <w:sz w:val="24"/>
                <w:szCs w:val="24"/>
              </w:rPr>
              <w:t>方式</w:t>
            </w:r>
          </w:p>
        </w:tc>
        <w:tc>
          <w:tcPr>
            <w:tcW w:w="2699" w:type="dxa"/>
            <w:gridSpan w:val="10"/>
            <w:vAlign w:val="center"/>
          </w:tcPr>
          <w:p>
            <w:pPr>
              <w:jc w:val="center"/>
              <w:rPr>
                <w:sz w:val="24"/>
                <w:szCs w:val="24"/>
              </w:rPr>
            </w:pPr>
            <w:r>
              <w:rPr>
                <w:rFonts w:hint="eastAsia"/>
                <w:sz w:val="24"/>
                <w:szCs w:val="24"/>
              </w:rPr>
              <w:t>办公电话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移动电话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电子信箱</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1244" w:type="dxa"/>
            <w:vAlign w:val="center"/>
          </w:tcPr>
          <w:p>
            <w:pPr>
              <w:rPr>
                <w:sz w:val="24"/>
                <w:szCs w:val="24"/>
              </w:rPr>
            </w:pPr>
            <w:r>
              <w:rPr>
                <w:rFonts w:hint="eastAsia"/>
                <w:sz w:val="24"/>
                <w:szCs w:val="24"/>
              </w:rPr>
              <w:t>学习及工作的主要经历</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244" w:type="dxa"/>
            <w:vAlign w:val="center"/>
          </w:tcPr>
          <w:p>
            <w:pPr>
              <w:jc w:val="center"/>
              <w:rPr>
                <w:sz w:val="24"/>
                <w:szCs w:val="24"/>
              </w:rPr>
            </w:pPr>
            <w:r>
              <w:rPr>
                <w:rFonts w:hint="eastAsia"/>
                <w:sz w:val="24"/>
                <w:szCs w:val="24"/>
              </w:rPr>
              <w:t>签署或参与的主要评估项目</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1244" w:type="dxa"/>
            <w:vAlign w:val="center"/>
          </w:tcPr>
          <w:p>
            <w:pPr>
              <w:jc w:val="center"/>
              <w:rPr>
                <w:sz w:val="24"/>
                <w:szCs w:val="24"/>
              </w:rPr>
            </w:pPr>
            <w:r>
              <w:rPr>
                <w:rFonts w:hint="eastAsia"/>
                <w:sz w:val="24"/>
                <w:szCs w:val="24"/>
              </w:rPr>
              <w:t>有无不良执业记录</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9056" w:type="dxa"/>
            <w:gridSpan w:val="27"/>
          </w:tcPr>
          <w:p>
            <w:pPr>
              <w:tabs>
                <w:tab w:val="left" w:pos="5445"/>
              </w:tabs>
              <w:spacing w:before="120" w:beforeLines="50" w:after="120" w:afterLines="50"/>
              <w:ind w:right="480"/>
              <w:jc w:val="right"/>
              <w:rPr>
                <w:sz w:val="24"/>
                <w:szCs w:val="24"/>
              </w:rPr>
            </w:pPr>
          </w:p>
          <w:p>
            <w:pPr>
              <w:tabs>
                <w:tab w:val="left" w:pos="5445"/>
              </w:tabs>
              <w:spacing w:before="120" w:beforeLines="50" w:after="120" w:afterLines="50"/>
              <w:ind w:right="480"/>
              <w:jc w:val="right"/>
              <w:rPr>
                <w:sz w:val="24"/>
                <w:szCs w:val="24"/>
              </w:rPr>
            </w:pPr>
            <w:r>
              <w:rPr>
                <w:rFonts w:hint="eastAsia"/>
                <w:sz w:val="24"/>
                <w:szCs w:val="24"/>
              </w:rPr>
              <w:t>填表人：（签名并盖章）</w:t>
            </w:r>
          </w:p>
          <w:p>
            <w:pPr>
              <w:tabs>
                <w:tab w:val="left" w:pos="5445"/>
              </w:tabs>
              <w:wordWrap w:val="0"/>
              <w:ind w:right="480"/>
              <w:jc w:val="center"/>
              <w:rPr>
                <w:sz w:val="24"/>
                <w:szCs w:val="24"/>
              </w:rPr>
            </w:pPr>
            <w:r>
              <w:rPr>
                <w:rFonts w:hint="eastAsia"/>
                <w:sz w:val="24"/>
                <w:szCs w:val="24"/>
              </w:rPr>
              <w:t xml:space="preserve">                                                        年 月 日</w:t>
            </w:r>
          </w:p>
        </w:tc>
      </w:tr>
    </w:tbl>
    <w:p>
      <w:pPr>
        <w:ind w:firstLine="480"/>
        <w:rPr>
          <w:rFonts w:ascii="宋体" w:hAnsi="宋体"/>
        </w:rPr>
      </w:pPr>
      <w:r>
        <w:rPr>
          <w:rFonts w:hint="eastAsia" w:ascii="宋体" w:hAnsi="宋体"/>
          <w:sz w:val="24"/>
        </w:rPr>
        <w:t>注：</w:t>
      </w:r>
      <w:r>
        <w:rPr>
          <w:rFonts w:hint="eastAsia" w:ascii="宋体" w:hAnsi="宋体"/>
        </w:rPr>
        <w:t>1.“职务”栏请填写分所所长、分公司经理等；</w:t>
      </w:r>
    </w:p>
    <w:p>
      <w:pPr>
        <w:ind w:firstLine="945" w:firstLineChars="450"/>
        <w:rPr>
          <w:rFonts w:ascii="宋体" w:hAnsi="宋体"/>
        </w:rPr>
      </w:pPr>
      <w:r>
        <w:rPr>
          <w:rFonts w:hint="eastAsia" w:ascii="宋体" w:hAnsi="宋体"/>
        </w:rPr>
        <w:t>2.“学习及工作的主要经历”栏请从高等教育阶段填起；</w:t>
      </w:r>
    </w:p>
    <w:p>
      <w:pPr>
        <w:ind w:left="1365" w:leftChars="450" w:hanging="420" w:hangingChars="200"/>
        <w:rPr>
          <w:rFonts w:ascii="宋体" w:hAnsi="宋体"/>
        </w:rPr>
      </w:pPr>
      <w:r>
        <w:rPr>
          <w:rFonts w:hint="eastAsia" w:ascii="宋体" w:hAnsi="宋体"/>
        </w:rPr>
        <w:t>3.“签署或参与的主要评估项目”栏填写最近3年签署或参与的主要项目名称、时间并注明签署或参与情况；</w:t>
      </w:r>
    </w:p>
    <w:p>
      <w:pPr>
        <w:ind w:left="1155" w:leftChars="450" w:hanging="210" w:hangingChars="100"/>
        <w:rPr>
          <w:rFonts w:ascii="宋体" w:hAnsi="宋体"/>
        </w:rPr>
      </w:pPr>
      <w:r>
        <w:rPr>
          <w:rFonts w:hint="eastAsia" w:ascii="宋体" w:hAnsi="宋体"/>
        </w:rPr>
        <w:t>4.“有无不良执业记录”栏请填写因评估执业行为受到行政处罚或行业自律惩戒情况。</w:t>
      </w:r>
    </w:p>
    <w:p>
      <w:pPr>
        <w:pStyle w:val="2"/>
        <w:spacing w:before="0" w:after="0"/>
        <w:jc w:val="both"/>
        <w:rPr>
          <w:sz w:val="30"/>
          <w:szCs w:val="30"/>
        </w:rPr>
      </w:pPr>
      <w:r>
        <w:br w:type="page"/>
      </w:r>
      <w:r>
        <w:rPr>
          <w:rFonts w:hint="eastAsia"/>
          <w:sz w:val="30"/>
          <w:szCs w:val="30"/>
        </w:rPr>
        <w:t>附件6 ：</w:t>
      </w:r>
    </w:p>
    <w:p>
      <w:pPr>
        <w:jc w:val="center"/>
        <w:rPr>
          <w:rFonts w:ascii="华文中宋" w:hAnsi="华文中宋" w:eastAsia="华文中宋"/>
          <w:sz w:val="36"/>
          <w:szCs w:val="36"/>
        </w:rPr>
      </w:pPr>
    </w:p>
    <w:p>
      <w:pPr>
        <w:spacing w:line="620" w:lineRule="atLeast"/>
        <w:jc w:val="center"/>
        <w:rPr>
          <w:rFonts w:ascii="华文中宋" w:hAnsi="华文中宋" w:eastAsia="华文中宋"/>
          <w:sz w:val="36"/>
          <w:szCs w:val="36"/>
        </w:rPr>
      </w:pPr>
      <w:r>
        <w:rPr>
          <w:rFonts w:hint="eastAsia" w:ascii="华文中宋" w:hAnsi="华文中宋" w:eastAsia="华文中宋"/>
          <w:sz w:val="36"/>
          <w:szCs w:val="36"/>
        </w:rPr>
        <w:t>备案公告</w:t>
      </w:r>
    </w:p>
    <w:p>
      <w:pPr>
        <w:spacing w:line="620" w:lineRule="atLeast"/>
        <w:jc w:val="center"/>
        <w:rPr>
          <w:rFonts w:ascii="仿宋_GB2312" w:hAnsi="华文中宋" w:eastAsia="仿宋_GB2312"/>
          <w:sz w:val="32"/>
          <w:szCs w:val="32"/>
        </w:rPr>
      </w:pPr>
      <w:r>
        <w:rPr>
          <w:rFonts w:hint="eastAsia" w:ascii="仿宋_GB2312" w:hAnsi="华文中宋" w:eastAsia="仿宋_GB2312"/>
          <w:sz w:val="32"/>
          <w:szCs w:val="32"/>
        </w:rPr>
        <w:t>（公函编号）</w:t>
      </w:r>
    </w:p>
    <w:p>
      <w:pPr>
        <w:spacing w:line="620" w:lineRule="atLeast"/>
        <w:rPr>
          <w:rFonts w:ascii="仿宋_GB2312" w:hAnsi="华文中宋" w:eastAsia="仿宋_GB2312"/>
          <w:sz w:val="32"/>
          <w:szCs w:val="32"/>
        </w:rPr>
      </w:pPr>
    </w:p>
    <w:p>
      <w:pPr>
        <w:spacing w:line="620" w:lineRule="atLeast"/>
        <w:ind w:firstLine="800" w:firstLineChars="250"/>
        <w:rPr>
          <w:rFonts w:ascii="仿宋_GB2312" w:eastAsia="仿宋_GB2312"/>
          <w:sz w:val="32"/>
          <w:szCs w:val="32"/>
        </w:rPr>
      </w:pPr>
      <w:r>
        <w:rPr>
          <w:rFonts w:hint="eastAsia" w:ascii="仿宋_GB2312" w:eastAsia="仿宋_GB2312"/>
          <w:sz w:val="32"/>
          <w:szCs w:val="32"/>
          <w:u w:val="single"/>
        </w:rPr>
        <w:t xml:space="preserve">      （机构名称）</w:t>
      </w:r>
      <w:r>
        <w:rPr>
          <w:rFonts w:hint="eastAsia" w:ascii="仿宋_GB2312" w:eastAsia="仿宋_GB2312"/>
          <w:sz w:val="32"/>
          <w:szCs w:val="32"/>
        </w:rPr>
        <w:t>报来的《资产评估机构备案表》（《资产评估机构分支机构备案表》）及有关材料收悉。根据《中华人民共和国资产评估法》、《资产评估行业财政监督管理办法》的有关规定，予以备案。</w:t>
      </w:r>
    </w:p>
    <w:p>
      <w:pPr>
        <w:spacing w:line="620" w:lineRule="atLeast"/>
        <w:ind w:firstLine="640" w:firstLineChars="200"/>
        <w:rPr>
          <w:rFonts w:ascii="仿宋_GB2312" w:eastAsia="仿宋_GB2312"/>
          <w:sz w:val="32"/>
          <w:szCs w:val="32"/>
        </w:rPr>
      </w:pPr>
      <w:r>
        <w:rPr>
          <w:rFonts w:hint="eastAsia" w:ascii="仿宋_GB2312" w:eastAsia="仿宋_GB2312"/>
          <w:sz w:val="32"/>
          <w:szCs w:val="32"/>
        </w:rPr>
        <w:t>一、资产评估机构（分支机构）名称为···，组织形式为···。</w:t>
      </w:r>
    </w:p>
    <w:p>
      <w:pPr>
        <w:spacing w:line="620" w:lineRule="atLeast"/>
        <w:ind w:firstLine="640" w:firstLineChars="200"/>
        <w:rPr>
          <w:rFonts w:ascii="仿宋_GB2312" w:eastAsia="仿宋_GB2312"/>
          <w:sz w:val="32"/>
          <w:szCs w:val="32"/>
        </w:rPr>
      </w:pPr>
      <w:r>
        <w:rPr>
          <w:rFonts w:hint="eastAsia" w:ascii="仿宋_GB2312" w:eastAsia="仿宋_GB2312"/>
          <w:sz w:val="32"/>
          <w:szCs w:val="32"/>
        </w:rPr>
        <w:t>二、执行合伙事务的合伙人（法定代表人）（分支机构负责人）为···。</w:t>
      </w:r>
    </w:p>
    <w:p>
      <w:pPr>
        <w:spacing w:line="6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办公场所为</w:t>
      </w:r>
      <w:r>
        <w:rPr>
          <w:rFonts w:hint="eastAsia" w:ascii="仿宋_GB2312" w:eastAsia="仿宋_GB2312"/>
          <w:sz w:val="32"/>
          <w:szCs w:val="32"/>
        </w:rPr>
        <w:t>···。</w:t>
      </w:r>
    </w:p>
    <w:p>
      <w:pPr>
        <w:spacing w:line="620" w:lineRule="atLeast"/>
        <w:ind w:firstLine="640" w:firstLineChars="200"/>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资产评估机构的合伙人或者股东的基本情况，申报的资产评估专业人员基本情况等备案相关信息已录入备案信息管理系统，可通过财政部、中国资产评估协会官方网站进行查询。</w:t>
      </w:r>
    </w:p>
    <w:p>
      <w:pPr>
        <w:spacing w:line="620" w:lineRule="atLeast"/>
        <w:ind w:firstLine="600"/>
        <w:rPr>
          <w:rFonts w:ascii="仿宋_GB2312" w:hAnsi="华文中宋" w:eastAsia="仿宋_GB2312"/>
          <w:sz w:val="32"/>
          <w:szCs w:val="32"/>
        </w:rPr>
      </w:pPr>
      <w:r>
        <w:rPr>
          <w:rFonts w:hint="eastAsia" w:ascii="仿宋_GB2312" w:hAnsi="华文中宋" w:eastAsia="仿宋_GB2312"/>
          <w:sz w:val="32"/>
          <w:szCs w:val="32"/>
        </w:rPr>
        <w:t>特此公告。</w:t>
      </w:r>
    </w:p>
    <w:p>
      <w:pPr>
        <w:spacing w:line="620" w:lineRule="atLeast"/>
        <w:ind w:firstLine="435"/>
        <w:rPr>
          <w:rFonts w:ascii="仿宋_GB2312" w:eastAsia="仿宋_GB2312"/>
          <w:sz w:val="32"/>
          <w:szCs w:val="32"/>
        </w:rPr>
      </w:pPr>
    </w:p>
    <w:p>
      <w:pPr>
        <w:spacing w:line="620" w:lineRule="atLeast"/>
        <w:ind w:firstLine="5760" w:firstLineChars="1800"/>
        <w:rPr>
          <w:rFonts w:ascii="仿宋_GB2312" w:eastAsia="仿宋_GB2312"/>
          <w:sz w:val="32"/>
          <w:szCs w:val="32"/>
        </w:rPr>
      </w:pPr>
      <w:r>
        <w:rPr>
          <w:rFonts w:hint="eastAsia" w:ascii="仿宋_GB2312" w:eastAsia="仿宋_GB2312"/>
          <w:sz w:val="32"/>
          <w:szCs w:val="32"/>
        </w:rPr>
        <w:t>年  月  日</w:t>
      </w:r>
    </w:p>
    <w:p>
      <w:pPr>
        <w:spacing w:line="620" w:lineRule="atLeast"/>
        <w:ind w:firstLine="5760" w:firstLineChars="1800"/>
        <w:rPr>
          <w:rFonts w:ascii="仿宋_GB2312" w:eastAsia="仿宋_GB2312"/>
          <w:sz w:val="32"/>
          <w:szCs w:val="32"/>
        </w:rPr>
      </w:pPr>
    </w:p>
    <w:p>
      <w:pPr>
        <w:spacing w:line="320" w:lineRule="atLeast"/>
        <w:jc w:val="left"/>
        <w:rPr>
          <w:rFonts w:ascii="仿宋_GB2312" w:eastAsia="仿宋_GB2312"/>
          <w:sz w:val="24"/>
          <w:szCs w:val="24"/>
        </w:rPr>
      </w:pPr>
      <w:r>
        <w:rPr>
          <w:rFonts w:hint="eastAsia" w:ascii="仿宋_GB2312" w:eastAsia="仿宋_GB2312"/>
          <w:sz w:val="24"/>
          <w:szCs w:val="24"/>
        </w:rPr>
        <w:t>注： 此为参考格式。用于分支机构备案时，合伙人（股东）、出资总额（注册资本）信息可不列。</w:t>
      </w:r>
    </w:p>
    <w:p>
      <w:r>
        <w:br w:type="page"/>
      </w:r>
    </w:p>
    <w:p>
      <w:pPr>
        <w:rPr>
          <w:sz w:val="30"/>
          <w:szCs w:val="30"/>
        </w:rPr>
      </w:pPr>
    </w:p>
    <w:p>
      <w:pPr>
        <w:rPr>
          <w:sz w:val="30"/>
          <w:szCs w:val="30"/>
        </w:rPr>
      </w:pPr>
    </w:p>
    <w:p>
      <w:pPr>
        <w:rPr>
          <w:sz w:val="30"/>
          <w:szCs w:val="30"/>
        </w:rPr>
      </w:pPr>
      <w:r>
        <w:rPr>
          <w:rFonts w:hint="eastAsia"/>
          <w:sz w:val="30"/>
          <w:szCs w:val="30"/>
        </w:rPr>
        <w:t>附件7-1：</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资产评估机构变更事项备案表</w:t>
      </w:r>
    </w:p>
    <w:p>
      <w:pPr>
        <w:jc w:val="center"/>
        <w:rPr>
          <w:rFonts w:ascii="宋体" w:hAnsi="宋体"/>
          <w:sz w:val="24"/>
        </w:rPr>
      </w:pPr>
    </w:p>
    <w:p>
      <w:pPr>
        <w:rPr>
          <w:rFonts w:ascii="宋体" w:hAnsi="宋体"/>
          <w:sz w:val="24"/>
        </w:rPr>
      </w:pPr>
      <w:r>
        <w:rPr>
          <w:rFonts w:hint="eastAsia" w:ascii="宋体" w:hAnsi="宋体"/>
          <w:sz w:val="24"/>
        </w:rPr>
        <w:t>资产评估机构名称：                              变更原因：</w:t>
      </w:r>
    </w:p>
    <w:tbl>
      <w:tblPr>
        <w:tblStyle w:val="14"/>
        <w:tblpPr w:leftFromText="180" w:rightFromText="180" w:vertAnchor="text" w:tblpXSpec="center" w:tblpY="1"/>
        <w:tblOverlap w:val="never"/>
        <w:tblW w:w="8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168"/>
        <w:gridCol w:w="1354"/>
        <w:gridCol w:w="1182"/>
        <w:gridCol w:w="115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813" w:type="dxa"/>
            <w:vAlign w:val="center"/>
          </w:tcPr>
          <w:p>
            <w:pPr>
              <w:jc w:val="center"/>
              <w:rPr>
                <w:rFonts w:ascii="宋体" w:hAnsi="宋体"/>
                <w:b/>
                <w:sz w:val="24"/>
              </w:rPr>
            </w:pPr>
            <w:r>
              <w:rPr>
                <w:rFonts w:hint="eastAsia" w:ascii="宋体" w:hAnsi="宋体"/>
                <w:b/>
                <w:sz w:val="24"/>
              </w:rPr>
              <w:t>项目</w:t>
            </w:r>
          </w:p>
        </w:tc>
        <w:tc>
          <w:tcPr>
            <w:tcW w:w="2522" w:type="dxa"/>
            <w:gridSpan w:val="2"/>
            <w:vAlign w:val="center"/>
          </w:tcPr>
          <w:p>
            <w:pPr>
              <w:jc w:val="center"/>
              <w:rPr>
                <w:rFonts w:ascii="宋体" w:hAnsi="宋体"/>
                <w:b/>
                <w:sz w:val="24"/>
              </w:rPr>
            </w:pPr>
            <w:r>
              <w:rPr>
                <w:rFonts w:hint="eastAsia" w:ascii="宋体" w:hAnsi="宋体"/>
                <w:b/>
                <w:sz w:val="24"/>
              </w:rPr>
              <w:t>变更前情况</w:t>
            </w:r>
          </w:p>
        </w:tc>
        <w:tc>
          <w:tcPr>
            <w:tcW w:w="2340" w:type="dxa"/>
            <w:gridSpan w:val="2"/>
            <w:vAlign w:val="center"/>
          </w:tcPr>
          <w:p>
            <w:pPr>
              <w:jc w:val="center"/>
              <w:rPr>
                <w:rFonts w:ascii="宋体" w:hAnsi="宋体"/>
                <w:b/>
                <w:sz w:val="24"/>
              </w:rPr>
            </w:pPr>
            <w:r>
              <w:rPr>
                <w:rFonts w:hint="eastAsia" w:ascii="宋体" w:hAnsi="宋体"/>
                <w:b/>
                <w:sz w:val="24"/>
              </w:rPr>
              <w:t>变更后情况</w:t>
            </w:r>
          </w:p>
        </w:tc>
        <w:tc>
          <w:tcPr>
            <w:tcW w:w="1556" w:type="dxa"/>
            <w:vAlign w:val="center"/>
          </w:tcPr>
          <w:p>
            <w:pPr>
              <w:jc w:val="center"/>
              <w:rPr>
                <w:rFonts w:ascii="宋体" w:hAnsi="宋体"/>
                <w:b/>
                <w:sz w:val="24"/>
              </w:rPr>
            </w:pPr>
            <w:r>
              <w:rPr>
                <w:rFonts w:hint="eastAsia" w:ascii="宋体" w:hAnsi="宋体"/>
                <w:b/>
                <w:sz w:val="24"/>
              </w:rPr>
              <w:t>变更时间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813" w:type="dxa"/>
            <w:vAlign w:val="center"/>
          </w:tcPr>
          <w:p>
            <w:pPr>
              <w:jc w:val="center"/>
              <w:rPr>
                <w:rFonts w:ascii="宋体" w:hAnsi="宋体"/>
                <w:sz w:val="24"/>
              </w:rPr>
            </w:pPr>
            <w:r>
              <w:rPr>
                <w:rFonts w:hint="eastAsia" w:ascii="宋体" w:hAnsi="宋体"/>
                <w:sz w:val="24"/>
              </w:rPr>
              <w:t>名称</w:t>
            </w:r>
          </w:p>
        </w:tc>
        <w:tc>
          <w:tcPr>
            <w:tcW w:w="2522" w:type="dxa"/>
            <w:gridSpan w:val="2"/>
            <w:vAlign w:val="center"/>
          </w:tcPr>
          <w:p>
            <w:pPr>
              <w:jc w:val="center"/>
              <w:rPr>
                <w:rFonts w:ascii="宋体" w:hAnsi="宋体"/>
                <w:sz w:val="24"/>
              </w:rPr>
            </w:pPr>
          </w:p>
        </w:tc>
        <w:tc>
          <w:tcPr>
            <w:tcW w:w="2340" w:type="dxa"/>
            <w:gridSpan w:val="2"/>
            <w:vAlign w:val="center"/>
          </w:tcPr>
          <w:p>
            <w:pPr>
              <w:jc w:val="center"/>
              <w:rPr>
                <w:rFonts w:ascii="宋体" w:hAnsi="宋体"/>
                <w:sz w:val="24"/>
              </w:rPr>
            </w:pPr>
          </w:p>
        </w:tc>
        <w:tc>
          <w:tcPr>
            <w:tcW w:w="15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813" w:type="dxa"/>
            <w:vAlign w:val="center"/>
          </w:tcPr>
          <w:p>
            <w:pPr>
              <w:spacing w:line="300" w:lineRule="exact"/>
              <w:jc w:val="center"/>
              <w:rPr>
                <w:rFonts w:ascii="宋体" w:hAnsi="宋体"/>
                <w:sz w:val="24"/>
              </w:rPr>
            </w:pPr>
            <w:r>
              <w:rPr>
                <w:rFonts w:hint="eastAsia" w:ascii="宋体" w:hAnsi="宋体"/>
                <w:sz w:val="24"/>
              </w:rPr>
              <w:t>执行合伙事务的合伙人（法定代表人）</w:t>
            </w:r>
          </w:p>
        </w:tc>
        <w:tc>
          <w:tcPr>
            <w:tcW w:w="2522" w:type="dxa"/>
            <w:gridSpan w:val="2"/>
            <w:vAlign w:val="center"/>
          </w:tcPr>
          <w:p>
            <w:pPr>
              <w:jc w:val="center"/>
              <w:rPr>
                <w:rFonts w:ascii="宋体" w:hAnsi="宋体"/>
                <w:sz w:val="24"/>
              </w:rPr>
            </w:pPr>
          </w:p>
        </w:tc>
        <w:tc>
          <w:tcPr>
            <w:tcW w:w="2340" w:type="dxa"/>
            <w:gridSpan w:val="2"/>
            <w:vAlign w:val="center"/>
          </w:tcPr>
          <w:p>
            <w:pPr>
              <w:jc w:val="center"/>
              <w:rPr>
                <w:rFonts w:ascii="宋体" w:hAnsi="宋体"/>
                <w:sz w:val="24"/>
              </w:rPr>
            </w:pPr>
          </w:p>
        </w:tc>
        <w:tc>
          <w:tcPr>
            <w:tcW w:w="15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1813" w:type="dxa"/>
            <w:vMerge w:val="restart"/>
            <w:vAlign w:val="center"/>
          </w:tcPr>
          <w:p>
            <w:pPr>
              <w:jc w:val="center"/>
              <w:rPr>
                <w:sz w:val="24"/>
              </w:rPr>
            </w:pPr>
            <w:r>
              <w:rPr>
                <w:rFonts w:hint="eastAsia"/>
                <w:sz w:val="24"/>
              </w:rPr>
              <w:t>合伙人（股东）</w:t>
            </w:r>
          </w:p>
        </w:tc>
        <w:tc>
          <w:tcPr>
            <w:tcW w:w="1168" w:type="dxa"/>
            <w:vAlign w:val="center"/>
          </w:tcPr>
          <w:p>
            <w:pPr>
              <w:jc w:val="center"/>
              <w:rPr>
                <w:sz w:val="24"/>
              </w:rPr>
            </w:pPr>
            <w:r>
              <w:rPr>
                <w:rFonts w:hint="eastAsia"/>
                <w:sz w:val="24"/>
              </w:rPr>
              <w:t>姓名</w:t>
            </w:r>
          </w:p>
        </w:tc>
        <w:tc>
          <w:tcPr>
            <w:tcW w:w="1354" w:type="dxa"/>
            <w:vAlign w:val="center"/>
          </w:tcPr>
          <w:p>
            <w:pPr>
              <w:jc w:val="center"/>
              <w:rPr>
                <w:sz w:val="24"/>
              </w:rPr>
            </w:pPr>
            <w:r>
              <w:rPr>
                <w:rFonts w:hint="eastAsia"/>
                <w:sz w:val="24"/>
              </w:rPr>
              <w:t>出资（股权）比例（%）</w:t>
            </w:r>
          </w:p>
        </w:tc>
        <w:tc>
          <w:tcPr>
            <w:tcW w:w="1182" w:type="dxa"/>
            <w:vAlign w:val="center"/>
          </w:tcPr>
          <w:p>
            <w:pPr>
              <w:jc w:val="center"/>
              <w:rPr>
                <w:sz w:val="24"/>
              </w:rPr>
            </w:pPr>
            <w:r>
              <w:rPr>
                <w:rFonts w:hint="eastAsia"/>
                <w:sz w:val="24"/>
              </w:rPr>
              <w:t>姓名</w:t>
            </w:r>
          </w:p>
        </w:tc>
        <w:tc>
          <w:tcPr>
            <w:tcW w:w="1158" w:type="dxa"/>
            <w:vAlign w:val="center"/>
          </w:tcPr>
          <w:p>
            <w:pPr>
              <w:jc w:val="center"/>
              <w:rPr>
                <w:sz w:val="24"/>
              </w:rPr>
            </w:pPr>
            <w:r>
              <w:rPr>
                <w:rFonts w:hint="eastAsia"/>
                <w:sz w:val="24"/>
              </w:rPr>
              <w:t>出资（股权）比例(%)</w:t>
            </w:r>
          </w:p>
        </w:tc>
        <w:tc>
          <w:tcPr>
            <w:tcW w:w="1556" w:type="dxa"/>
            <w:vMerge w:val="restart"/>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981" w:type="dxa"/>
            <w:gridSpan w:val="2"/>
            <w:vAlign w:val="center"/>
          </w:tcPr>
          <w:p>
            <w:pPr>
              <w:jc w:val="center"/>
              <w:rPr>
                <w:sz w:val="24"/>
              </w:rPr>
            </w:pPr>
            <w:r>
              <w:rPr>
                <w:rFonts w:hint="eastAsia"/>
                <w:sz w:val="24"/>
              </w:rPr>
              <w:t>被吸收合并方名称</w:t>
            </w:r>
          </w:p>
        </w:tc>
        <w:tc>
          <w:tcPr>
            <w:tcW w:w="1354" w:type="dxa"/>
            <w:vAlign w:val="center"/>
          </w:tcPr>
          <w:p>
            <w:pPr>
              <w:jc w:val="center"/>
              <w:rPr>
                <w:sz w:val="24"/>
              </w:rPr>
            </w:pPr>
            <w:r>
              <w:rPr>
                <w:rFonts w:hint="eastAsia"/>
                <w:sz w:val="24"/>
              </w:rPr>
              <w:t>资产评估机构公函编号</w:t>
            </w:r>
          </w:p>
        </w:tc>
        <w:tc>
          <w:tcPr>
            <w:tcW w:w="2340" w:type="dxa"/>
            <w:gridSpan w:val="2"/>
            <w:vAlign w:val="center"/>
          </w:tcPr>
          <w:p>
            <w:pPr>
              <w:jc w:val="center"/>
              <w:rPr>
                <w:sz w:val="24"/>
              </w:rPr>
            </w:pPr>
            <w:r>
              <w:rPr>
                <w:rFonts w:hint="eastAsia"/>
                <w:sz w:val="24"/>
              </w:rPr>
              <w:t>所在地</w:t>
            </w:r>
          </w:p>
        </w:tc>
        <w:tc>
          <w:tcPr>
            <w:tcW w:w="1556" w:type="dxa"/>
            <w:vAlign w:val="center"/>
          </w:tcPr>
          <w:p>
            <w:pPr>
              <w:jc w:val="center"/>
              <w:rPr>
                <w:sz w:val="24"/>
              </w:rPr>
            </w:pPr>
            <w:r>
              <w:rPr>
                <w:rFonts w:hint="eastAsia"/>
                <w:sz w:val="24"/>
              </w:rPr>
              <w:t>合并时间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981" w:type="dxa"/>
            <w:gridSpan w:val="2"/>
            <w:vAlign w:val="center"/>
          </w:tcPr>
          <w:p>
            <w:pPr>
              <w:jc w:val="center"/>
              <w:rPr>
                <w:sz w:val="24"/>
              </w:rPr>
            </w:pPr>
          </w:p>
        </w:tc>
        <w:tc>
          <w:tcPr>
            <w:tcW w:w="1354" w:type="dxa"/>
            <w:vAlign w:val="center"/>
          </w:tcPr>
          <w:p>
            <w:pPr>
              <w:jc w:val="center"/>
              <w:rPr>
                <w:sz w:val="24"/>
              </w:rPr>
            </w:pPr>
          </w:p>
        </w:tc>
        <w:tc>
          <w:tcPr>
            <w:tcW w:w="2340" w:type="dxa"/>
            <w:gridSpan w:val="2"/>
            <w:vAlign w:val="center"/>
          </w:tcPr>
          <w:p>
            <w:pPr>
              <w:jc w:val="center"/>
              <w:rPr>
                <w:sz w:val="24"/>
              </w:rPr>
            </w:pPr>
          </w:p>
        </w:tc>
        <w:tc>
          <w:tcPr>
            <w:tcW w:w="155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981" w:type="dxa"/>
            <w:gridSpan w:val="2"/>
            <w:vAlign w:val="center"/>
          </w:tcPr>
          <w:p>
            <w:pPr>
              <w:jc w:val="center"/>
              <w:rPr>
                <w:sz w:val="24"/>
              </w:rPr>
            </w:pPr>
          </w:p>
        </w:tc>
        <w:tc>
          <w:tcPr>
            <w:tcW w:w="1354" w:type="dxa"/>
            <w:vAlign w:val="center"/>
          </w:tcPr>
          <w:p>
            <w:pPr>
              <w:jc w:val="center"/>
              <w:rPr>
                <w:sz w:val="24"/>
              </w:rPr>
            </w:pPr>
          </w:p>
        </w:tc>
        <w:tc>
          <w:tcPr>
            <w:tcW w:w="2340" w:type="dxa"/>
            <w:gridSpan w:val="2"/>
            <w:vAlign w:val="center"/>
          </w:tcPr>
          <w:p>
            <w:pPr>
              <w:jc w:val="center"/>
              <w:rPr>
                <w:sz w:val="24"/>
              </w:rPr>
            </w:pPr>
          </w:p>
        </w:tc>
        <w:tc>
          <w:tcPr>
            <w:tcW w:w="155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8231" w:type="dxa"/>
            <w:gridSpan w:val="6"/>
          </w:tcPr>
          <w:p>
            <w:pPr>
              <w:spacing w:line="360" w:lineRule="auto"/>
              <w:ind w:firstLine="480" w:firstLineChars="200"/>
              <w:rPr>
                <w:sz w:val="24"/>
              </w:rPr>
            </w:pPr>
            <w:r>
              <w:rPr>
                <w:rFonts w:hint="eastAsia"/>
                <w:sz w:val="24"/>
              </w:rPr>
              <w:t>我机构保证本表所填内容及所附证明材料全部属实。</w:t>
            </w:r>
            <w:r>
              <w:rPr>
                <w:rFonts w:hint="eastAsia"/>
                <w:bCs/>
                <w:sz w:val="24"/>
              </w:rPr>
              <w:t>如有不实，愿承担由此而产生的一切责任。</w:t>
            </w:r>
          </w:p>
          <w:p>
            <w:pPr>
              <w:rPr>
                <w:sz w:val="24"/>
              </w:rPr>
            </w:pPr>
          </w:p>
          <w:p>
            <w:pPr>
              <w:spacing w:line="360" w:lineRule="auto"/>
              <w:ind w:firstLine="720" w:firstLineChars="300"/>
              <w:rPr>
                <w:sz w:val="24"/>
              </w:rPr>
            </w:pPr>
            <w:r>
              <w:rPr>
                <w:rFonts w:hint="eastAsia" w:ascii="宋体" w:hAnsi="宋体"/>
                <w:sz w:val="24"/>
              </w:rPr>
              <w:t>执行合伙事务的合伙人</w:t>
            </w:r>
            <w:r>
              <w:rPr>
                <w:rFonts w:hint="eastAsia"/>
                <w:sz w:val="24"/>
              </w:rPr>
              <w:t>（法定代表人）签名并盖章：</w:t>
            </w:r>
          </w:p>
          <w:p>
            <w:pPr>
              <w:tabs>
                <w:tab w:val="left" w:pos="4605"/>
              </w:tabs>
              <w:spacing w:line="360" w:lineRule="auto"/>
              <w:rPr>
                <w:sz w:val="24"/>
              </w:rPr>
            </w:pPr>
            <w:r>
              <w:rPr>
                <w:sz w:val="24"/>
              </w:rPr>
              <w:tab/>
            </w:r>
            <w:r>
              <w:rPr>
                <w:rFonts w:hint="eastAsia"/>
                <w:sz w:val="24"/>
              </w:rPr>
              <w:t>资产评估机构：（盖章）</w:t>
            </w:r>
          </w:p>
          <w:p>
            <w:pPr>
              <w:tabs>
                <w:tab w:val="left" w:pos="5445"/>
              </w:tabs>
              <w:spacing w:line="360" w:lineRule="auto"/>
              <w:ind w:firstLine="5280" w:firstLineChars="2200"/>
              <w:rPr>
                <w:sz w:val="24"/>
              </w:rPr>
            </w:pPr>
            <w:r>
              <w:rPr>
                <w:rFonts w:hint="eastAsia"/>
                <w:sz w:val="24"/>
              </w:rPr>
              <w:t xml:space="preserve">     年 月 日</w:t>
            </w:r>
          </w:p>
        </w:tc>
      </w:tr>
    </w:tbl>
    <w:p>
      <w:pPr>
        <w:ind w:firstLine="420" w:firstLineChars="200"/>
      </w:pPr>
      <w:r>
        <w:rPr>
          <w:rFonts w:hint="eastAsia"/>
        </w:rPr>
        <w:t>注：1.“变更原因”项目应填写“正常变更”、“吸收合并”、“分立存续”、“转制”、“跨省迁址”；</w:t>
      </w:r>
    </w:p>
    <w:p>
      <w:pPr>
        <w:ind w:firstLine="840" w:firstLineChars="400"/>
      </w:pPr>
      <w:r>
        <w:rPr>
          <w:rFonts w:hint="eastAsia"/>
        </w:rPr>
        <w:t>2.“被吸收合并方名称”等相关项目，仅在机构发生“吸收合并”时填写；</w:t>
      </w:r>
    </w:p>
    <w:p>
      <w:pPr>
        <w:ind w:firstLine="840" w:firstLineChars="400"/>
      </w:pPr>
      <w:r>
        <w:rPr>
          <w:rFonts w:hint="eastAsia"/>
        </w:rPr>
        <w:t>3.合伙人（股东）发生变化，变更前后全体股东全部填写；</w:t>
      </w:r>
    </w:p>
    <w:p>
      <w:pPr>
        <w:ind w:firstLine="840" w:firstLineChars="400"/>
      </w:pPr>
      <w:r>
        <w:rPr>
          <w:rFonts w:hint="eastAsia"/>
        </w:rPr>
        <w:t>4.应当按照本通知要求随表附上变更事项相关的材料；</w:t>
      </w:r>
    </w:p>
    <w:p>
      <w:pPr>
        <w:ind w:firstLine="840" w:firstLineChars="400"/>
      </w:pPr>
      <w:r>
        <w:rPr>
          <w:rFonts w:hint="eastAsia"/>
        </w:rPr>
        <w:t>5.有关栏目填写不下时，可多张填写，并在每页签章。</w:t>
      </w:r>
    </w:p>
    <w:p>
      <w:pPr>
        <w:pStyle w:val="2"/>
        <w:spacing w:before="0" w:after="0"/>
        <w:jc w:val="both"/>
        <w:rPr>
          <w:sz w:val="30"/>
          <w:szCs w:val="30"/>
        </w:rPr>
      </w:pPr>
      <w:r>
        <w:br w:type="page"/>
      </w:r>
      <w:r>
        <w:rPr>
          <w:rFonts w:hint="eastAsia"/>
          <w:sz w:val="30"/>
          <w:szCs w:val="30"/>
        </w:rPr>
        <w:t>附件7-2：</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资产评估机构分支机构变更事项备案表</w:t>
      </w:r>
    </w:p>
    <w:p>
      <w:pPr>
        <w:jc w:val="center"/>
        <w:rPr>
          <w:rFonts w:ascii="黑体" w:eastAsia="黑体"/>
          <w:sz w:val="36"/>
          <w:szCs w:val="36"/>
        </w:rPr>
      </w:pPr>
    </w:p>
    <w:p>
      <w:pPr>
        <w:rPr>
          <w:rFonts w:ascii="仿宋_GB2312" w:eastAsia="仿宋_GB2312"/>
          <w:sz w:val="24"/>
          <w:szCs w:val="24"/>
        </w:rPr>
      </w:pPr>
      <w:r>
        <w:rPr>
          <w:rFonts w:hint="eastAsia" w:ascii="宋体" w:hAnsi="宋体"/>
          <w:sz w:val="24"/>
        </w:rPr>
        <w:t xml:space="preserve">资产评估机构分支机构名称：                        分支机构公函编号： </w:t>
      </w: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47"/>
        <w:gridCol w:w="1454"/>
        <w:gridCol w:w="1497"/>
        <w:gridCol w:w="1436"/>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231" w:type="dxa"/>
            <w:vAlign w:val="center"/>
          </w:tcPr>
          <w:p>
            <w:pPr>
              <w:jc w:val="center"/>
              <w:rPr>
                <w:rFonts w:ascii="宋体" w:hAnsi="宋体"/>
                <w:b/>
                <w:sz w:val="24"/>
                <w:szCs w:val="24"/>
              </w:rPr>
            </w:pPr>
            <w:r>
              <w:rPr>
                <w:rFonts w:hint="eastAsia" w:ascii="宋体" w:hAnsi="宋体"/>
                <w:b/>
                <w:sz w:val="24"/>
                <w:szCs w:val="24"/>
              </w:rPr>
              <w:t>项目</w:t>
            </w:r>
          </w:p>
        </w:tc>
        <w:tc>
          <w:tcPr>
            <w:tcW w:w="2901" w:type="dxa"/>
            <w:gridSpan w:val="2"/>
            <w:vAlign w:val="center"/>
          </w:tcPr>
          <w:p>
            <w:pPr>
              <w:jc w:val="center"/>
              <w:rPr>
                <w:rFonts w:ascii="宋体" w:hAnsi="宋体"/>
                <w:b/>
                <w:sz w:val="24"/>
                <w:szCs w:val="24"/>
              </w:rPr>
            </w:pPr>
            <w:r>
              <w:rPr>
                <w:rFonts w:hint="eastAsia" w:ascii="宋体" w:hAnsi="宋体"/>
                <w:b/>
                <w:sz w:val="24"/>
                <w:szCs w:val="24"/>
              </w:rPr>
              <w:t>变更前情况</w:t>
            </w:r>
          </w:p>
        </w:tc>
        <w:tc>
          <w:tcPr>
            <w:tcW w:w="2933" w:type="dxa"/>
            <w:gridSpan w:val="2"/>
            <w:vAlign w:val="center"/>
          </w:tcPr>
          <w:p>
            <w:pPr>
              <w:jc w:val="center"/>
              <w:rPr>
                <w:rFonts w:ascii="宋体" w:hAnsi="宋体"/>
                <w:b/>
                <w:sz w:val="24"/>
                <w:szCs w:val="24"/>
              </w:rPr>
            </w:pPr>
            <w:r>
              <w:rPr>
                <w:rFonts w:hint="eastAsia" w:ascii="宋体" w:hAnsi="宋体"/>
                <w:b/>
                <w:sz w:val="24"/>
                <w:szCs w:val="24"/>
              </w:rPr>
              <w:t>变更后情况</w:t>
            </w:r>
          </w:p>
        </w:tc>
        <w:tc>
          <w:tcPr>
            <w:tcW w:w="1223" w:type="dxa"/>
            <w:vAlign w:val="center"/>
          </w:tcPr>
          <w:p>
            <w:pPr>
              <w:jc w:val="center"/>
              <w:rPr>
                <w:rFonts w:ascii="宋体" w:hAnsi="宋体"/>
                <w:b/>
                <w:sz w:val="24"/>
                <w:szCs w:val="24"/>
              </w:rPr>
            </w:pPr>
            <w:r>
              <w:rPr>
                <w:rFonts w:hint="eastAsia" w:ascii="宋体" w:hAnsi="宋体"/>
                <w:b/>
                <w:sz w:val="24"/>
                <w:szCs w:val="24"/>
              </w:rPr>
              <w:t>变更时间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2231" w:type="dxa"/>
            <w:vAlign w:val="center"/>
          </w:tcPr>
          <w:p>
            <w:pPr>
              <w:jc w:val="center"/>
              <w:rPr>
                <w:rFonts w:ascii="宋体" w:hAnsi="宋体"/>
                <w:sz w:val="24"/>
                <w:szCs w:val="24"/>
              </w:rPr>
            </w:pPr>
            <w:r>
              <w:rPr>
                <w:rFonts w:hint="eastAsia" w:ascii="宋体" w:hAnsi="宋体"/>
                <w:sz w:val="24"/>
                <w:szCs w:val="24"/>
              </w:rPr>
              <w:t>名称</w:t>
            </w:r>
          </w:p>
        </w:tc>
        <w:tc>
          <w:tcPr>
            <w:tcW w:w="2901" w:type="dxa"/>
            <w:gridSpan w:val="2"/>
            <w:vAlign w:val="center"/>
          </w:tcPr>
          <w:p>
            <w:pPr>
              <w:jc w:val="center"/>
              <w:rPr>
                <w:rFonts w:ascii="宋体" w:hAnsi="宋体"/>
                <w:sz w:val="24"/>
                <w:szCs w:val="24"/>
              </w:rPr>
            </w:pPr>
          </w:p>
        </w:tc>
        <w:tc>
          <w:tcPr>
            <w:tcW w:w="2933" w:type="dxa"/>
            <w:gridSpan w:val="2"/>
            <w:vAlign w:val="center"/>
          </w:tcPr>
          <w:p>
            <w:pPr>
              <w:jc w:val="center"/>
              <w:rPr>
                <w:rFonts w:ascii="宋体" w:hAnsi="宋体"/>
                <w:sz w:val="24"/>
                <w:szCs w:val="24"/>
              </w:rPr>
            </w:pPr>
          </w:p>
        </w:tc>
        <w:tc>
          <w:tcPr>
            <w:tcW w:w="12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2231" w:type="dxa"/>
            <w:vMerge w:val="restart"/>
            <w:vAlign w:val="center"/>
          </w:tcPr>
          <w:p>
            <w:pPr>
              <w:jc w:val="center"/>
              <w:rPr>
                <w:rFonts w:ascii="宋体" w:hAnsi="宋体"/>
                <w:sz w:val="24"/>
                <w:szCs w:val="24"/>
              </w:rPr>
            </w:pPr>
            <w:r>
              <w:rPr>
                <w:rFonts w:hint="eastAsia" w:ascii="宋体" w:hAnsi="宋体"/>
                <w:sz w:val="24"/>
                <w:szCs w:val="24"/>
              </w:rPr>
              <w:t>分支机构</w:t>
            </w:r>
          </w:p>
          <w:p>
            <w:pPr>
              <w:jc w:val="center"/>
              <w:rPr>
                <w:rFonts w:ascii="宋体" w:hAnsi="宋体"/>
                <w:sz w:val="24"/>
                <w:szCs w:val="24"/>
              </w:rPr>
            </w:pPr>
            <w:r>
              <w:rPr>
                <w:rFonts w:hint="eastAsia" w:ascii="宋体" w:hAnsi="宋体"/>
                <w:sz w:val="24"/>
                <w:szCs w:val="24"/>
              </w:rPr>
              <w:t>负责人姓名</w:t>
            </w:r>
          </w:p>
        </w:tc>
        <w:tc>
          <w:tcPr>
            <w:tcW w:w="1447" w:type="dxa"/>
            <w:vAlign w:val="center"/>
          </w:tcPr>
          <w:p>
            <w:pPr>
              <w:jc w:val="center"/>
              <w:rPr>
                <w:rFonts w:ascii="宋体" w:hAnsi="宋体"/>
                <w:sz w:val="24"/>
                <w:szCs w:val="24"/>
              </w:rPr>
            </w:pPr>
            <w:r>
              <w:rPr>
                <w:rFonts w:hint="eastAsia" w:ascii="宋体" w:hAnsi="宋体"/>
                <w:sz w:val="24"/>
                <w:szCs w:val="24"/>
              </w:rPr>
              <w:t>姓名</w:t>
            </w:r>
          </w:p>
        </w:tc>
        <w:tc>
          <w:tcPr>
            <w:tcW w:w="1454" w:type="dxa"/>
            <w:vAlign w:val="center"/>
          </w:tcPr>
          <w:p>
            <w:pPr>
              <w:jc w:val="center"/>
              <w:rPr>
                <w:rFonts w:ascii="宋体" w:hAnsi="宋体"/>
                <w:sz w:val="24"/>
                <w:szCs w:val="24"/>
              </w:rPr>
            </w:pPr>
            <w:r>
              <w:rPr>
                <w:rFonts w:hint="eastAsia"/>
                <w:sz w:val="24"/>
                <w:szCs w:val="24"/>
              </w:rPr>
              <w:t>在资产评估机构出资（持股）比例（%）</w:t>
            </w:r>
          </w:p>
        </w:tc>
        <w:tc>
          <w:tcPr>
            <w:tcW w:w="1497" w:type="dxa"/>
            <w:vAlign w:val="center"/>
          </w:tcPr>
          <w:p>
            <w:pPr>
              <w:jc w:val="center"/>
              <w:rPr>
                <w:rFonts w:ascii="宋体" w:hAnsi="宋体"/>
                <w:sz w:val="24"/>
                <w:szCs w:val="24"/>
              </w:rPr>
            </w:pPr>
            <w:r>
              <w:rPr>
                <w:rFonts w:hint="eastAsia" w:ascii="宋体" w:hAnsi="宋体"/>
                <w:sz w:val="24"/>
                <w:szCs w:val="24"/>
              </w:rPr>
              <w:t>姓名</w:t>
            </w:r>
          </w:p>
        </w:tc>
        <w:tc>
          <w:tcPr>
            <w:tcW w:w="1436" w:type="dxa"/>
            <w:vAlign w:val="center"/>
          </w:tcPr>
          <w:p>
            <w:pPr>
              <w:jc w:val="center"/>
              <w:rPr>
                <w:rFonts w:ascii="宋体" w:hAnsi="宋体"/>
                <w:sz w:val="24"/>
                <w:szCs w:val="24"/>
              </w:rPr>
            </w:pPr>
            <w:r>
              <w:rPr>
                <w:rFonts w:hint="eastAsia"/>
                <w:sz w:val="24"/>
                <w:szCs w:val="24"/>
              </w:rPr>
              <w:t>在资产评估机构出资（持股）比例（%）</w:t>
            </w:r>
          </w:p>
        </w:tc>
        <w:tc>
          <w:tcPr>
            <w:tcW w:w="12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2231" w:type="dxa"/>
            <w:vMerge w:val="continue"/>
            <w:vAlign w:val="center"/>
          </w:tcPr>
          <w:p>
            <w:pPr>
              <w:jc w:val="center"/>
              <w:rPr>
                <w:rFonts w:ascii="宋体" w:hAnsi="宋体"/>
                <w:sz w:val="24"/>
                <w:szCs w:val="24"/>
              </w:rPr>
            </w:pPr>
          </w:p>
        </w:tc>
        <w:tc>
          <w:tcPr>
            <w:tcW w:w="1447" w:type="dxa"/>
            <w:vAlign w:val="center"/>
          </w:tcPr>
          <w:p>
            <w:pPr>
              <w:jc w:val="center"/>
              <w:rPr>
                <w:rFonts w:ascii="宋体" w:hAnsi="宋体"/>
                <w:sz w:val="24"/>
                <w:szCs w:val="24"/>
              </w:rPr>
            </w:pPr>
          </w:p>
        </w:tc>
        <w:tc>
          <w:tcPr>
            <w:tcW w:w="1454" w:type="dxa"/>
            <w:vAlign w:val="center"/>
          </w:tcPr>
          <w:p>
            <w:pPr>
              <w:jc w:val="center"/>
              <w:rPr>
                <w:rFonts w:ascii="宋体" w:hAnsi="宋体"/>
                <w:sz w:val="24"/>
                <w:szCs w:val="24"/>
              </w:rPr>
            </w:pPr>
          </w:p>
        </w:tc>
        <w:tc>
          <w:tcPr>
            <w:tcW w:w="1497" w:type="dxa"/>
            <w:vAlign w:val="center"/>
          </w:tcPr>
          <w:p>
            <w:pPr>
              <w:jc w:val="center"/>
              <w:rPr>
                <w:rFonts w:ascii="宋体" w:hAnsi="宋体"/>
                <w:sz w:val="24"/>
                <w:szCs w:val="24"/>
              </w:rPr>
            </w:pPr>
          </w:p>
        </w:tc>
        <w:tc>
          <w:tcPr>
            <w:tcW w:w="1436" w:type="dxa"/>
            <w:vAlign w:val="center"/>
          </w:tcPr>
          <w:p>
            <w:pPr>
              <w:jc w:val="center"/>
              <w:rPr>
                <w:rFonts w:ascii="宋体" w:hAnsi="宋体"/>
                <w:sz w:val="24"/>
                <w:szCs w:val="24"/>
              </w:rPr>
            </w:pPr>
          </w:p>
        </w:tc>
        <w:tc>
          <w:tcPr>
            <w:tcW w:w="12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7" w:hRule="atLeast"/>
        </w:trPr>
        <w:tc>
          <w:tcPr>
            <w:tcW w:w="9288" w:type="dxa"/>
            <w:gridSpan w:val="6"/>
          </w:tcPr>
          <w:p>
            <w:pPr>
              <w:ind w:firstLine="405" w:firstLineChars="169"/>
              <w:rPr>
                <w:sz w:val="24"/>
              </w:rPr>
            </w:pPr>
          </w:p>
          <w:p>
            <w:pPr>
              <w:ind w:firstLine="405" w:firstLineChars="169"/>
              <w:rPr>
                <w:sz w:val="24"/>
              </w:rPr>
            </w:pPr>
            <w:r>
              <w:rPr>
                <w:rFonts w:hint="eastAsia"/>
                <w:sz w:val="24"/>
              </w:rPr>
              <w:t>我机构保证本表所填内容及所附证明材料全部属实。</w:t>
            </w:r>
          </w:p>
          <w:p>
            <w:pPr>
              <w:rPr>
                <w:sz w:val="24"/>
              </w:rPr>
            </w:pPr>
          </w:p>
          <w:p>
            <w:pPr>
              <w:rPr>
                <w:sz w:val="24"/>
              </w:rPr>
            </w:pPr>
          </w:p>
          <w:p>
            <w:pPr>
              <w:rPr>
                <w:sz w:val="24"/>
              </w:rPr>
            </w:pPr>
          </w:p>
          <w:p>
            <w:pPr>
              <w:spacing w:line="360" w:lineRule="auto"/>
              <w:ind w:firstLine="3840" w:firstLineChars="1600"/>
              <w:rPr>
                <w:sz w:val="24"/>
              </w:rPr>
            </w:pPr>
            <w:r>
              <w:rPr>
                <w:rFonts w:hint="eastAsia"/>
                <w:sz w:val="24"/>
              </w:rPr>
              <w:t>分支机构负责人签名并盖章：</w:t>
            </w:r>
          </w:p>
          <w:p>
            <w:pPr>
              <w:tabs>
                <w:tab w:val="left" w:pos="4725"/>
              </w:tabs>
              <w:spacing w:line="360" w:lineRule="auto"/>
              <w:ind w:right="480"/>
              <w:jc w:val="right"/>
              <w:rPr>
                <w:sz w:val="24"/>
              </w:rPr>
            </w:pPr>
            <w:r>
              <w:rPr>
                <w:rFonts w:hint="eastAsia"/>
                <w:sz w:val="24"/>
              </w:rPr>
              <w:t>分支机构：（盖章）</w:t>
            </w:r>
          </w:p>
          <w:p>
            <w:pPr>
              <w:tabs>
                <w:tab w:val="left" w:pos="5445"/>
              </w:tabs>
              <w:spacing w:line="360" w:lineRule="auto"/>
              <w:ind w:firstLine="6840" w:firstLineChars="285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3" w:hRule="atLeast"/>
        </w:trPr>
        <w:tc>
          <w:tcPr>
            <w:tcW w:w="9288" w:type="dxa"/>
            <w:gridSpan w:val="6"/>
          </w:tcPr>
          <w:p>
            <w:pPr>
              <w:ind w:firstLine="405" w:firstLineChars="169"/>
              <w:rPr>
                <w:sz w:val="24"/>
              </w:rPr>
            </w:pPr>
          </w:p>
          <w:p>
            <w:pPr>
              <w:ind w:firstLine="405" w:firstLineChars="169"/>
              <w:rPr>
                <w:sz w:val="24"/>
              </w:rPr>
            </w:pPr>
          </w:p>
          <w:p>
            <w:pPr>
              <w:ind w:firstLine="405" w:firstLineChars="169"/>
              <w:rPr>
                <w:sz w:val="24"/>
              </w:rPr>
            </w:pPr>
            <w:r>
              <w:rPr>
                <w:rFonts w:hint="eastAsia"/>
                <w:sz w:val="24"/>
              </w:rPr>
              <w:t>我机构保证本表所填内容及所附证明材料全部属实。</w:t>
            </w:r>
          </w:p>
          <w:p>
            <w:pPr>
              <w:ind w:firstLine="405" w:firstLineChars="169"/>
              <w:rPr>
                <w:sz w:val="24"/>
              </w:rPr>
            </w:pPr>
          </w:p>
          <w:p>
            <w:pPr>
              <w:ind w:firstLine="405" w:firstLineChars="169"/>
              <w:rPr>
                <w:sz w:val="24"/>
              </w:rPr>
            </w:pPr>
          </w:p>
          <w:p>
            <w:pPr>
              <w:ind w:firstLine="405" w:firstLineChars="169"/>
              <w:rPr>
                <w:sz w:val="24"/>
              </w:rPr>
            </w:pPr>
          </w:p>
          <w:p>
            <w:pPr>
              <w:spacing w:line="360" w:lineRule="auto"/>
              <w:ind w:firstLine="360" w:firstLineChars="150"/>
              <w:rPr>
                <w:sz w:val="24"/>
              </w:rPr>
            </w:pPr>
            <w:r>
              <w:rPr>
                <w:rFonts w:hint="eastAsia" w:ascii="宋体" w:hAnsi="宋体"/>
                <w:sz w:val="24"/>
              </w:rPr>
              <w:t xml:space="preserve">          执行合伙事务的合伙人</w:t>
            </w:r>
            <w:r>
              <w:rPr>
                <w:rFonts w:hint="eastAsia"/>
                <w:sz w:val="24"/>
              </w:rPr>
              <w:t>（法定代表人）签名并盖章：</w:t>
            </w:r>
          </w:p>
          <w:p>
            <w:pPr>
              <w:spacing w:line="360" w:lineRule="auto"/>
              <w:ind w:right="960"/>
              <w:jc w:val="center"/>
              <w:rPr>
                <w:sz w:val="24"/>
              </w:rPr>
            </w:pPr>
            <w:r>
              <w:rPr>
                <w:rFonts w:hint="eastAsia"/>
                <w:sz w:val="24"/>
              </w:rPr>
              <w:t xml:space="preserve">                  资产评估机构：（盖章）</w:t>
            </w:r>
          </w:p>
          <w:p>
            <w:pPr>
              <w:spacing w:line="360" w:lineRule="auto"/>
              <w:ind w:firstLine="4920" w:firstLineChars="2050"/>
              <w:rPr>
                <w:sz w:val="24"/>
              </w:rPr>
            </w:pPr>
            <w:r>
              <w:rPr>
                <w:rFonts w:hint="eastAsia"/>
                <w:vanish/>
                <w:sz w:val="24"/>
              </w:rPr>
              <w:cr/>
            </w:r>
            <w:r>
              <w:rPr>
                <w:rFonts w:hint="eastAsia"/>
                <w:vanish/>
                <w:sz w:val="24"/>
              </w:rPr>
              <w:t>间时报送产评估机构名称的事项，可另附说明。形内容为：“我部。</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年 月 日</w:t>
            </w:r>
          </w:p>
        </w:tc>
      </w:tr>
    </w:tbl>
    <w:p>
      <w:r>
        <w:rPr>
          <w:rFonts w:hint="eastAsia"/>
        </w:rPr>
        <w:t>注：分支机构负责人不是合伙人（股东）的，“出资（持股）比例”栏可不填。</w:t>
      </w:r>
    </w:p>
    <w:p>
      <w:pPr>
        <w:pStyle w:val="2"/>
        <w:spacing w:before="0" w:after="0"/>
        <w:jc w:val="both"/>
        <w:rPr>
          <w:sz w:val="30"/>
          <w:szCs w:val="30"/>
        </w:rPr>
      </w:pPr>
      <w:r>
        <w:rPr>
          <w:sz w:val="30"/>
          <w:szCs w:val="30"/>
        </w:rPr>
        <w:br w:type="page"/>
      </w:r>
      <w:r>
        <w:rPr>
          <w:rFonts w:hint="eastAsia"/>
          <w:sz w:val="30"/>
          <w:szCs w:val="30"/>
        </w:rPr>
        <w:t>附件8：</w:t>
      </w:r>
    </w:p>
    <w:p>
      <w:pPr>
        <w:rPr>
          <w:rFonts w:ascii="宋体" w:hAnsi="宋体"/>
          <w:sz w:val="24"/>
          <w:szCs w:val="24"/>
        </w:rPr>
      </w:pPr>
    </w:p>
    <w:p>
      <w:pPr>
        <w:rPr>
          <w:rFonts w:ascii="宋体" w:hAnsi="宋体"/>
          <w:sz w:val="24"/>
          <w:szCs w:val="24"/>
        </w:rPr>
      </w:pPr>
    </w:p>
    <w:p>
      <w:pPr>
        <w:jc w:val="center"/>
        <w:rPr>
          <w:rFonts w:ascii="华文中宋" w:hAnsi="华文中宋" w:eastAsia="华文中宋"/>
          <w:sz w:val="36"/>
          <w:szCs w:val="36"/>
        </w:rPr>
      </w:pPr>
      <w:r>
        <w:rPr>
          <w:rFonts w:hint="eastAsia" w:ascii="华文中宋" w:hAnsi="华文中宋" w:eastAsia="华文中宋"/>
          <w:bCs/>
          <w:sz w:val="36"/>
          <w:szCs w:val="36"/>
        </w:rPr>
        <w:t>变更备案公告</w:t>
      </w:r>
    </w:p>
    <w:p>
      <w:pPr>
        <w:jc w:val="center"/>
        <w:rPr>
          <w:rFonts w:ascii="仿宋_GB2312" w:hAnsi="华文中宋" w:eastAsia="仿宋_GB2312"/>
          <w:sz w:val="30"/>
          <w:szCs w:val="30"/>
        </w:rPr>
      </w:pPr>
      <w:r>
        <w:rPr>
          <w:rFonts w:hint="eastAsia" w:ascii="仿宋_GB2312" w:hAnsi="华文中宋" w:eastAsia="仿宋_GB2312"/>
          <w:sz w:val="30"/>
          <w:szCs w:val="30"/>
        </w:rPr>
        <w:t>（公函编号）</w:t>
      </w:r>
    </w:p>
    <w:p>
      <w:pPr>
        <w:jc w:val="center"/>
        <w:rPr>
          <w:rFonts w:ascii="仿宋_GB2312" w:hAnsi="华文中宋" w:eastAsia="仿宋_GB2312"/>
          <w:sz w:val="30"/>
          <w:szCs w:val="30"/>
        </w:rPr>
      </w:pPr>
      <w:r>
        <w:rPr>
          <w:rFonts w:hint="eastAsia" w:ascii="仿宋_GB2312" w:hAnsi="华文中宋" w:eastAsia="仿宋_GB2312"/>
          <w:sz w:val="30"/>
          <w:szCs w:val="30"/>
        </w:rPr>
        <w:t>（参考格式）</w:t>
      </w:r>
    </w:p>
    <w:p>
      <w:pPr>
        <w:rPr>
          <w:rFonts w:ascii="仿宋_GB2312" w:hAnsi="华文中宋" w:eastAsia="仿宋_GB2312"/>
          <w:sz w:val="30"/>
          <w:szCs w:val="30"/>
        </w:rPr>
      </w:pPr>
    </w:p>
    <w:p>
      <w:pPr>
        <w:rPr>
          <w:rFonts w:ascii="仿宋_GB2312" w:hAnsi="华文中宋" w:eastAsia="仿宋_GB2312"/>
          <w:sz w:val="30"/>
          <w:szCs w:val="30"/>
        </w:rPr>
      </w:pPr>
    </w:p>
    <w:p>
      <w:pPr>
        <w:ind w:firstLine="750" w:firstLineChars="250"/>
        <w:rPr>
          <w:rFonts w:ascii="仿宋_GB2312" w:eastAsia="仿宋_GB2312"/>
          <w:sz w:val="30"/>
          <w:szCs w:val="30"/>
        </w:rPr>
      </w:pPr>
      <w:r>
        <w:rPr>
          <w:rFonts w:hint="eastAsia" w:ascii="仿宋_GB2312" w:hAnsi="华文中宋" w:eastAsia="仿宋_GB2312"/>
          <w:sz w:val="30"/>
          <w:szCs w:val="30"/>
          <w:u w:val="single"/>
        </w:rPr>
        <w:t xml:space="preserve">       (机构名称) </w:t>
      </w:r>
      <w:r>
        <w:rPr>
          <w:rStyle w:val="16"/>
          <w:rFonts w:hint="eastAsia" w:ascii="仿宋_GB2312" w:eastAsia="仿宋_GB2312"/>
          <w:b w:val="0"/>
          <w:sz w:val="30"/>
          <w:szCs w:val="30"/>
        </w:rPr>
        <w:t>变更事项备案及有关材料收悉</w:t>
      </w:r>
      <w:r>
        <w:rPr>
          <w:rFonts w:hint="eastAsia" w:ascii="仿宋_GB2312" w:hAnsi="华文中宋" w:eastAsia="仿宋_GB2312"/>
          <w:sz w:val="30"/>
          <w:szCs w:val="30"/>
        </w:rPr>
        <w:t>。</w:t>
      </w:r>
      <w:r>
        <w:rPr>
          <w:rFonts w:hint="eastAsia" w:ascii="仿宋_GB2312" w:eastAsia="仿宋_GB2312"/>
          <w:sz w:val="30"/>
          <w:szCs w:val="30"/>
        </w:rPr>
        <w:t>根据《中华人民共和国资产评估法》、《资产评估行业财政监督管理办法》的有关规定，予以</w:t>
      </w:r>
      <w:r>
        <w:rPr>
          <w:rStyle w:val="16"/>
          <w:rFonts w:hint="eastAsia" w:ascii="仿宋_GB2312" w:eastAsia="仿宋_GB2312"/>
          <w:b w:val="0"/>
          <w:sz w:val="30"/>
          <w:szCs w:val="30"/>
        </w:rPr>
        <w:t>备案。变更</w:t>
      </w:r>
      <w:r>
        <w:rPr>
          <w:rFonts w:hint="eastAsia" w:ascii="仿宋_GB2312" w:eastAsia="仿宋_GB2312"/>
          <w:sz w:val="30"/>
          <w:szCs w:val="30"/>
        </w:rPr>
        <w:t>备案的相关信息如下：</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一、</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二、</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相关信息已录入备案信息管理系统，可通过财政部、中国资产评估协会官方网站进行查询。</w:t>
      </w:r>
    </w:p>
    <w:p>
      <w:pPr>
        <w:spacing w:line="360" w:lineRule="auto"/>
        <w:ind w:firstLine="600"/>
        <w:rPr>
          <w:rFonts w:ascii="仿宋_GB2312" w:hAnsi="华文中宋" w:eastAsia="仿宋_GB2312"/>
          <w:sz w:val="30"/>
          <w:szCs w:val="30"/>
        </w:rPr>
      </w:pPr>
      <w:r>
        <w:rPr>
          <w:rFonts w:hint="eastAsia" w:ascii="仿宋_GB2312" w:hAnsi="华文中宋" w:eastAsia="仿宋_GB2312"/>
          <w:sz w:val="30"/>
          <w:szCs w:val="30"/>
        </w:rPr>
        <w:t>特此公告。</w:t>
      </w: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pPr>
        <w:spacing w:line="300" w:lineRule="auto"/>
        <w:ind w:firstLine="435"/>
        <w:rPr>
          <w:rFonts w:ascii="仿宋_GB2312" w:eastAsia="仿宋_GB2312"/>
          <w:sz w:val="30"/>
          <w:szCs w:val="30"/>
        </w:rPr>
      </w:pPr>
      <w:r>
        <w:rPr>
          <w:rFonts w:hint="eastAsia" w:ascii="仿宋_GB2312" w:eastAsia="仿宋_GB2312"/>
          <w:sz w:val="30"/>
          <w:szCs w:val="30"/>
        </w:rPr>
        <w:t xml:space="preserve">                                 年  月  日</w:t>
      </w:r>
    </w:p>
    <w:p>
      <w:pPr>
        <w:spacing w:line="300" w:lineRule="auto"/>
        <w:ind w:firstLine="435"/>
        <w:rPr>
          <w:rFonts w:ascii="仿宋_GB2312" w:eastAsia="仿宋_GB2312"/>
          <w:sz w:val="30"/>
          <w:szCs w:val="30"/>
        </w:rPr>
      </w:pPr>
    </w:p>
    <w:p>
      <w:pPr>
        <w:pStyle w:val="2"/>
        <w:spacing w:before="0" w:after="0"/>
        <w:jc w:val="both"/>
      </w:pPr>
      <w:r>
        <w:br w:type="page"/>
      </w:r>
      <w:r>
        <w:rPr>
          <w:rFonts w:hint="eastAsia"/>
          <w:sz w:val="30"/>
          <w:szCs w:val="30"/>
        </w:rPr>
        <w:t>附件9：</w:t>
      </w:r>
    </w:p>
    <w:p/>
    <w:p/>
    <w:p>
      <w:pPr>
        <w:ind w:firstLine="720"/>
        <w:jc w:val="center"/>
        <w:rPr>
          <w:rFonts w:ascii="华文中宋" w:hAnsi="华文中宋" w:eastAsia="华文中宋"/>
          <w:b/>
          <w:sz w:val="36"/>
          <w:szCs w:val="36"/>
        </w:rPr>
      </w:pPr>
      <w:r>
        <w:rPr>
          <w:rFonts w:hint="eastAsia" w:ascii="华文中宋" w:hAnsi="华文中宋" w:eastAsia="华文中宋"/>
          <w:b/>
          <w:sz w:val="36"/>
          <w:szCs w:val="36"/>
        </w:rPr>
        <w:t>注销备案公告</w:t>
      </w:r>
    </w:p>
    <w:p>
      <w:pPr>
        <w:rPr>
          <w:rFonts w:ascii="华文中宋" w:hAnsi="华文中宋" w:eastAsia="华文中宋"/>
          <w:sz w:val="24"/>
        </w:rPr>
      </w:pPr>
    </w:p>
    <w:p>
      <w:pPr>
        <w:jc w:val="center"/>
        <w:rPr>
          <w:rFonts w:ascii="仿宋_GB2312" w:hAnsi="华文中宋" w:eastAsia="仿宋_GB2312"/>
          <w:sz w:val="30"/>
          <w:szCs w:val="30"/>
        </w:rPr>
      </w:pPr>
      <w:r>
        <w:rPr>
          <w:rFonts w:hint="eastAsia" w:ascii="仿宋_GB2312" w:hAnsi="华文中宋" w:eastAsia="仿宋_GB2312"/>
          <w:sz w:val="30"/>
          <w:szCs w:val="30"/>
        </w:rPr>
        <w:t xml:space="preserve">   （公函编号）</w:t>
      </w:r>
    </w:p>
    <w:p>
      <w:pPr>
        <w:jc w:val="center"/>
        <w:rPr>
          <w:rFonts w:ascii="仿宋_GB2312" w:hAnsi="华文中宋" w:eastAsia="仿宋_GB2312"/>
          <w:sz w:val="30"/>
          <w:szCs w:val="30"/>
        </w:rPr>
      </w:pPr>
      <w:r>
        <w:rPr>
          <w:rFonts w:hint="eastAsia" w:ascii="仿宋_GB2312" w:hAnsi="华文中宋" w:eastAsia="仿宋_GB2312"/>
          <w:sz w:val="30"/>
          <w:szCs w:val="30"/>
        </w:rPr>
        <w:t xml:space="preserve">   （参考格式）</w:t>
      </w:r>
    </w:p>
    <w:p>
      <w:pPr>
        <w:jc w:val="center"/>
        <w:rPr>
          <w:rFonts w:ascii="仿宋_GB2312" w:hAnsi="华文中宋" w:eastAsia="仿宋_GB2312"/>
          <w:sz w:val="30"/>
          <w:szCs w:val="30"/>
          <w:u w:val="single"/>
        </w:rPr>
      </w:pPr>
    </w:p>
    <w:p>
      <w:pPr>
        <w:spacing w:line="360" w:lineRule="auto"/>
        <w:ind w:firstLine="600" w:firstLineChars="200"/>
        <w:rPr>
          <w:rFonts w:ascii="仿宋_GB2312" w:hAnsi="华文中宋" w:eastAsia="仿宋_GB2312"/>
          <w:sz w:val="30"/>
          <w:szCs w:val="30"/>
        </w:rPr>
      </w:pPr>
      <w:r>
        <w:rPr>
          <w:rFonts w:hint="eastAsia" w:ascii="仿宋_GB2312" w:eastAsia="仿宋_GB2312"/>
          <w:sz w:val="30"/>
          <w:szCs w:val="30"/>
        </w:rPr>
        <w:t>根据《中华人民共和国资产评估法》、《资产评估行业财政监督管理办法》的有关规定</w:t>
      </w:r>
      <w:r>
        <w:rPr>
          <w:rFonts w:hint="eastAsia" w:ascii="仿宋_GB2312" w:hAnsi="华文中宋" w:eastAsia="仿宋_GB2312"/>
          <w:sz w:val="30"/>
          <w:szCs w:val="30"/>
        </w:rPr>
        <w:t>，</w:t>
      </w:r>
      <w:r>
        <w:rPr>
          <w:rFonts w:hint="eastAsia" w:ascii="仿宋_GB2312" w:hAnsi="华文中宋" w:eastAsia="仿宋_GB2312"/>
          <w:sz w:val="30"/>
          <w:szCs w:val="30"/>
          <w:u w:val="single"/>
        </w:rPr>
        <w:t xml:space="preserve">       </w:t>
      </w:r>
      <w:r>
        <w:rPr>
          <w:rFonts w:hint="eastAsia" w:ascii="仿宋_GB2312" w:hAnsi="华文中宋" w:eastAsia="仿宋_GB2312"/>
          <w:sz w:val="30"/>
          <w:szCs w:val="30"/>
        </w:rPr>
        <w:t xml:space="preserve">已于   年  月  日注销备案。 </w:t>
      </w:r>
    </w:p>
    <w:p>
      <w:pPr>
        <w:spacing w:line="360" w:lineRule="auto"/>
        <w:ind w:firstLine="600"/>
        <w:rPr>
          <w:rFonts w:ascii="仿宋_GB2312" w:hAnsi="华文中宋" w:eastAsia="仿宋_GB2312"/>
          <w:sz w:val="30"/>
          <w:szCs w:val="30"/>
        </w:rPr>
      </w:pPr>
      <w:r>
        <w:rPr>
          <w:rFonts w:hint="eastAsia" w:ascii="仿宋_GB2312" w:hAnsi="华文中宋" w:eastAsia="仿宋_GB2312"/>
          <w:sz w:val="30"/>
          <w:szCs w:val="30"/>
        </w:rPr>
        <w:t>特此公告。</w:t>
      </w: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0" w:firstLineChars="2000"/>
        <w:rPr>
          <w:rFonts w:ascii="仿宋_GB2312" w:hAnsi="华文中宋" w:eastAsia="仿宋_GB2312"/>
          <w:sz w:val="30"/>
          <w:szCs w:val="30"/>
        </w:rPr>
      </w:pPr>
      <w:r>
        <w:rPr>
          <w:rFonts w:hint="eastAsia" w:ascii="仿宋_GB2312" w:hAnsi="华文中宋" w:eastAsia="仿宋_GB2312"/>
          <w:sz w:val="30"/>
          <w:szCs w:val="30"/>
        </w:rPr>
        <w:tab/>
      </w:r>
      <w:r>
        <w:rPr>
          <w:rFonts w:hint="eastAsia" w:ascii="仿宋_GB2312" w:hAnsi="华文中宋" w:eastAsia="仿宋_GB2312"/>
          <w:sz w:val="30"/>
          <w:szCs w:val="30"/>
        </w:rPr>
        <w:t>年  月  日</w:t>
      </w:r>
    </w:p>
    <w:p/>
    <w:p/>
    <w:p/>
    <w:p/>
    <w:p/>
    <w:p/>
    <w:p/>
    <w:p/>
    <w:p/>
    <w:p/>
    <w:p/>
    <w:p/>
    <w:p>
      <w:pPr>
        <w:pStyle w:val="2"/>
        <w:spacing w:before="0" w:after="0"/>
        <w:jc w:val="both"/>
      </w:pPr>
    </w:p>
    <w:p>
      <w:pPr>
        <w:pStyle w:val="15"/>
        <w:shd w:val="clear" w:color="auto" w:fill="FFFFFF"/>
        <w:spacing w:before="0" w:beforeAutospacing="0" w:after="0" w:afterAutospacing="0" w:line="620" w:lineRule="atLeast"/>
        <w:ind w:firstLine="4604" w:firstLineChars="1439"/>
        <w:rPr>
          <w:rFonts w:ascii="仿宋_GB2312" w:hAnsi="仿宋" w:eastAsia="仿宋_GB2312" w:cstheme="minorBidi"/>
          <w:color w:val="000000"/>
          <w:kern w:val="2"/>
          <w:sz w:val="32"/>
          <w:szCs w:val="32"/>
        </w:rPr>
      </w:pPr>
    </w:p>
    <w:p>
      <w:pPr>
        <w:pStyle w:val="15"/>
        <w:shd w:val="clear" w:color="auto" w:fill="FFFFFF"/>
        <w:spacing w:before="0" w:beforeAutospacing="0" w:after="0" w:afterAutospacing="0" w:line="620" w:lineRule="atLeast"/>
        <w:ind w:firstLine="4604" w:firstLineChars="1439"/>
        <w:rPr>
          <w:rFonts w:ascii="仿宋_GB2312" w:hAnsi="仿宋" w:eastAsia="仿宋_GB2312" w:cstheme="minorBidi"/>
          <w:color w:val="000000"/>
          <w:kern w:val="2"/>
          <w:sz w:val="32"/>
          <w:szCs w:val="32"/>
        </w:rPr>
      </w:pPr>
    </w:p>
    <w:sectPr>
      <w:footerReference r:id="rId10" w:type="default"/>
      <w:pgSz w:w="11906" w:h="16838"/>
      <w:pgMar w:top="1440" w:right="1531" w:bottom="1440"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Song, ??, Beijing">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30"/>
        <w:szCs w:val="30"/>
      </w:rPr>
    </w:pPr>
    <w:r>
      <w:rPr>
        <w:rFonts w:hint="eastAsia"/>
        <w:sz w:val="30"/>
        <w:szCs w:val="3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5977" w:y="-13"/>
      <w:rPr>
        <w:rStyle w:val="12"/>
        <w:sz w:val="30"/>
        <w:szCs w:val="30"/>
      </w:rPr>
    </w:pPr>
    <w:r>
      <w:rPr>
        <w:rStyle w:val="12"/>
        <w:rFonts w:hint="eastAsia"/>
        <w:sz w:val="30"/>
        <w:szCs w:val="30"/>
      </w:rPr>
      <w:t>11</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30"/>
        <w:szCs w:val="30"/>
      </w:rPr>
    </w:pPr>
    <w:r>
      <w:rPr>
        <w:rFonts w:hint="eastAsia"/>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055051"/>
      <w:docPartObj>
        <w:docPartGallery w:val="autotext"/>
      </w:docPartObj>
    </w:sdtPr>
    <w:sdtEndPr>
      <w:rPr>
        <w:sz w:val="30"/>
        <w:szCs w:val="30"/>
      </w:rPr>
    </w:sdtEndPr>
    <w:sdtContent>
      <w:p>
        <w:pPr>
          <w:pStyle w:val="8"/>
          <w:jc w:val="center"/>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11</w:t>
        </w:r>
        <w:r>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sz w:val="30"/>
        <w:szCs w:val="30"/>
      </w:rPr>
    </w:pPr>
    <w:r>
      <w:rPr>
        <w:rStyle w:val="12"/>
        <w:rFonts w:hint="eastAsia"/>
        <w:sz w:val="30"/>
        <w:szCs w:val="30"/>
      </w:rPr>
      <w:t>12</w: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526651"/>
      <w:docPartObj>
        <w:docPartGallery w:val="autotext"/>
      </w:docPartObj>
    </w:sdtPr>
    <w:sdtEndPr>
      <w:rPr>
        <w:rFonts w:hint="eastAsia" w:ascii="仿宋_GB2312" w:eastAsia="仿宋_GB2312"/>
        <w:sz w:val="30"/>
        <w:szCs w:val="30"/>
      </w:rPr>
    </w:sdtEndPr>
    <w:sdtContent>
      <w:p>
        <w:pPr>
          <w:pStyle w:val="8"/>
          <w:jc w:val="center"/>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20</w:t>
        </w:r>
        <w:r>
          <w:rPr>
            <w:rFonts w:hint="eastAsia" w:ascii="仿宋_GB2312" w:eastAsia="仿宋_GB2312"/>
            <w:sz w:val="30"/>
            <w:szCs w:val="3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D9C"/>
    <w:multiLevelType w:val="multilevel"/>
    <w:tmpl w:val="7ACF2D9C"/>
    <w:lvl w:ilvl="0" w:tentative="0">
      <w:start w:val="1"/>
      <w:numFmt w:val="decimal"/>
      <w:lvlText w:val="附件%1"/>
      <w:lvlJc w:val="left"/>
      <w:pPr>
        <w:tabs>
          <w:tab w:val="left" w:pos="-263"/>
        </w:tabs>
        <w:ind w:left="862" w:hanging="720"/>
      </w:pPr>
      <w:rPr>
        <w:rFonts w:hint="default" w:ascii="宋体" w:hAnsi="宋体" w:eastAsia="宋体" w:cs="Times New Roman"/>
        <w:b/>
        <w:sz w:val="30"/>
        <w:szCs w:val="30"/>
      </w:rPr>
    </w:lvl>
    <w:lvl w:ilvl="1" w:tentative="0">
      <w:start w:val="1"/>
      <w:numFmt w:val="lowerLetter"/>
      <w:lvlText w:val="%2)"/>
      <w:lvlJc w:val="left"/>
      <w:pPr>
        <w:tabs>
          <w:tab w:val="left" w:pos="1335"/>
        </w:tabs>
        <w:ind w:left="1335" w:hanging="420"/>
      </w:pPr>
    </w:lvl>
    <w:lvl w:ilvl="2" w:tentative="0">
      <w:start w:val="1"/>
      <w:numFmt w:val="lowerRoman"/>
      <w:lvlText w:val="%3."/>
      <w:lvlJc w:val="right"/>
      <w:pPr>
        <w:tabs>
          <w:tab w:val="left" w:pos="1755"/>
        </w:tabs>
        <w:ind w:left="1755" w:hanging="420"/>
      </w:pPr>
    </w:lvl>
    <w:lvl w:ilvl="3" w:tentative="0">
      <w:start w:val="1"/>
      <w:numFmt w:val="decimal"/>
      <w:lvlText w:val="%4."/>
      <w:lvlJc w:val="left"/>
      <w:pPr>
        <w:tabs>
          <w:tab w:val="left" w:pos="2175"/>
        </w:tabs>
        <w:ind w:left="2175" w:hanging="420"/>
      </w:pPr>
    </w:lvl>
    <w:lvl w:ilvl="4" w:tentative="0">
      <w:start w:val="1"/>
      <w:numFmt w:val="lowerLetter"/>
      <w:lvlText w:val="%5)"/>
      <w:lvlJc w:val="left"/>
      <w:pPr>
        <w:tabs>
          <w:tab w:val="left" w:pos="2595"/>
        </w:tabs>
        <w:ind w:left="2595" w:hanging="420"/>
      </w:pPr>
    </w:lvl>
    <w:lvl w:ilvl="5" w:tentative="0">
      <w:start w:val="1"/>
      <w:numFmt w:val="lowerRoman"/>
      <w:lvlText w:val="%6."/>
      <w:lvlJc w:val="right"/>
      <w:pPr>
        <w:tabs>
          <w:tab w:val="left" w:pos="3015"/>
        </w:tabs>
        <w:ind w:left="3015" w:hanging="420"/>
      </w:pPr>
    </w:lvl>
    <w:lvl w:ilvl="6" w:tentative="0">
      <w:start w:val="1"/>
      <w:numFmt w:val="decimal"/>
      <w:lvlText w:val="%7."/>
      <w:lvlJc w:val="left"/>
      <w:pPr>
        <w:tabs>
          <w:tab w:val="left" w:pos="3435"/>
        </w:tabs>
        <w:ind w:left="3435" w:hanging="420"/>
      </w:pPr>
    </w:lvl>
    <w:lvl w:ilvl="7" w:tentative="0">
      <w:start w:val="1"/>
      <w:numFmt w:val="lowerLetter"/>
      <w:lvlText w:val="%8)"/>
      <w:lvlJc w:val="left"/>
      <w:pPr>
        <w:tabs>
          <w:tab w:val="left" w:pos="3855"/>
        </w:tabs>
        <w:ind w:left="3855" w:hanging="420"/>
      </w:pPr>
    </w:lvl>
    <w:lvl w:ilvl="8" w:tentative="0">
      <w:start w:val="1"/>
      <w:numFmt w:val="lowerRoman"/>
      <w:lvlText w:val="%9."/>
      <w:lvlJc w:val="right"/>
      <w:pPr>
        <w:tabs>
          <w:tab w:val="left" w:pos="4275"/>
        </w:tabs>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F"/>
    <w:rsid w:val="0000086F"/>
    <w:rsid w:val="00003AB7"/>
    <w:rsid w:val="00004290"/>
    <w:rsid w:val="00013457"/>
    <w:rsid w:val="0001387E"/>
    <w:rsid w:val="00013BFD"/>
    <w:rsid w:val="00015884"/>
    <w:rsid w:val="00016823"/>
    <w:rsid w:val="0002076F"/>
    <w:rsid w:val="00021F53"/>
    <w:rsid w:val="000242EB"/>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CF5"/>
    <w:rsid w:val="0047312D"/>
    <w:rsid w:val="00495BF3"/>
    <w:rsid w:val="00495F8D"/>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240AA"/>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84E91"/>
    <w:rsid w:val="00A973C5"/>
    <w:rsid w:val="00AA785C"/>
    <w:rsid w:val="00AB6E3F"/>
    <w:rsid w:val="00AC3712"/>
    <w:rsid w:val="00AC4D70"/>
    <w:rsid w:val="00AC7B75"/>
    <w:rsid w:val="00AD3ED3"/>
    <w:rsid w:val="00AD6812"/>
    <w:rsid w:val="00AE3B20"/>
    <w:rsid w:val="00B0600D"/>
    <w:rsid w:val="00B11414"/>
    <w:rsid w:val="00B11A8E"/>
    <w:rsid w:val="00B153FC"/>
    <w:rsid w:val="00B24AE2"/>
    <w:rsid w:val="00B30A4A"/>
    <w:rsid w:val="00B3515D"/>
    <w:rsid w:val="00B371CB"/>
    <w:rsid w:val="00B4179C"/>
    <w:rsid w:val="00B5188F"/>
    <w:rsid w:val="00B52FA6"/>
    <w:rsid w:val="00B53B0D"/>
    <w:rsid w:val="00B53B75"/>
    <w:rsid w:val="00B634DF"/>
    <w:rsid w:val="00B77623"/>
    <w:rsid w:val="00B84364"/>
    <w:rsid w:val="00B87E2D"/>
    <w:rsid w:val="00B938EC"/>
    <w:rsid w:val="00BA11FE"/>
    <w:rsid w:val="00BA5142"/>
    <w:rsid w:val="00BA60C8"/>
    <w:rsid w:val="00BB0463"/>
    <w:rsid w:val="00BB085F"/>
    <w:rsid w:val="00BB3F61"/>
    <w:rsid w:val="00BC0E38"/>
    <w:rsid w:val="00BD0EEE"/>
    <w:rsid w:val="00BD2660"/>
    <w:rsid w:val="00BD69AB"/>
    <w:rsid w:val="00BD74A7"/>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1543"/>
    <w:rsid w:val="00C43E06"/>
    <w:rsid w:val="00C45E1F"/>
    <w:rsid w:val="00C460F5"/>
    <w:rsid w:val="00C54EA8"/>
    <w:rsid w:val="00C5728C"/>
    <w:rsid w:val="00C61891"/>
    <w:rsid w:val="00C76611"/>
    <w:rsid w:val="00C855E0"/>
    <w:rsid w:val="00C85E90"/>
    <w:rsid w:val="00C9238D"/>
    <w:rsid w:val="00CA5F03"/>
    <w:rsid w:val="00CC609C"/>
    <w:rsid w:val="00CC6A69"/>
    <w:rsid w:val="00CD43A5"/>
    <w:rsid w:val="00CD6608"/>
    <w:rsid w:val="00CF6A6F"/>
    <w:rsid w:val="00D0480C"/>
    <w:rsid w:val="00D06F4E"/>
    <w:rsid w:val="00D13B44"/>
    <w:rsid w:val="00D209AA"/>
    <w:rsid w:val="00D30D5A"/>
    <w:rsid w:val="00D326A6"/>
    <w:rsid w:val="00D363FA"/>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5C1B"/>
    <w:rsid w:val="00E47E9A"/>
    <w:rsid w:val="00E542E3"/>
    <w:rsid w:val="00E66CDC"/>
    <w:rsid w:val="00E67305"/>
    <w:rsid w:val="00E674E0"/>
    <w:rsid w:val="00E674E5"/>
    <w:rsid w:val="00E74069"/>
    <w:rsid w:val="00E869B4"/>
    <w:rsid w:val="00E914AA"/>
    <w:rsid w:val="00E92531"/>
    <w:rsid w:val="00E92D30"/>
    <w:rsid w:val="00E943A2"/>
    <w:rsid w:val="00E96814"/>
    <w:rsid w:val="00EB04F1"/>
    <w:rsid w:val="00EB158E"/>
    <w:rsid w:val="00EB4807"/>
    <w:rsid w:val="00EB5A8B"/>
    <w:rsid w:val="00ED30EE"/>
    <w:rsid w:val="00ED4A80"/>
    <w:rsid w:val="00ED55DD"/>
    <w:rsid w:val="00ED7A4B"/>
    <w:rsid w:val="00EE1FB0"/>
    <w:rsid w:val="00EE359E"/>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 w:val="16AA6D91"/>
    <w:rsid w:val="19F33B2B"/>
    <w:rsid w:val="3E7956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1"/>
    <w:semiHidden/>
    <w:unhideWhenUsed/>
    <w:qFormat/>
    <w:uiPriority w:val="0"/>
    <w:pPr>
      <w:keepNext/>
      <w:keepLines/>
      <w:widowControl/>
      <w:adjustRightInd w:val="0"/>
      <w:snapToGrid w:val="0"/>
      <w:spacing w:before="260" w:after="260" w:line="416" w:lineRule="atLeast"/>
      <w:jc w:val="left"/>
      <w:outlineLvl w:val="1"/>
    </w:pPr>
    <w:rPr>
      <w:rFonts w:ascii="Cambria" w:hAnsi="Cambria" w:eastAsia="宋体" w:cs="Times New Roman"/>
      <w:b/>
      <w:bCs/>
      <w:color w:val="000000"/>
      <w:kern w:val="0"/>
      <w:sz w:val="32"/>
      <w:szCs w:val="32"/>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uiPriority w:val="0"/>
    <w:rPr>
      <w:b/>
      <w:bCs/>
    </w:rPr>
  </w:style>
  <w:style w:type="paragraph" w:styleId="5">
    <w:name w:val="annotation text"/>
    <w:basedOn w:val="1"/>
    <w:link w:val="23"/>
    <w:qFormat/>
    <w:uiPriority w:val="0"/>
    <w:pPr>
      <w:widowControl/>
      <w:adjustRightInd w:val="0"/>
      <w:snapToGrid w:val="0"/>
      <w:spacing w:line="240" w:lineRule="atLeast"/>
      <w:jc w:val="left"/>
    </w:pPr>
    <w:rPr>
      <w:rFonts w:ascii="MS Song, ??, Beijing" w:hAnsi="MS Song, ??, Beijing" w:eastAsia="宋体" w:cs="黑体"/>
      <w:color w:val="000000"/>
      <w:kern w:val="0"/>
      <w:szCs w:val="21"/>
    </w:rPr>
  </w:style>
  <w:style w:type="paragraph" w:styleId="6">
    <w:name w:val="Body Text"/>
    <w:basedOn w:val="1"/>
    <w:link w:val="20"/>
    <w:qFormat/>
    <w:uiPriority w:val="0"/>
    <w:pPr>
      <w:jc w:val="center"/>
    </w:pPr>
    <w:rPr>
      <w:rFonts w:ascii="Times New Roman" w:hAnsi="Times New Roman" w:eastAsia="宋体" w:cs="Times New Roman"/>
      <w:sz w:val="24"/>
      <w:szCs w:val="24"/>
    </w:rPr>
  </w:style>
  <w:style w:type="paragraph" w:styleId="7">
    <w:name w:val="Balloon Text"/>
    <w:basedOn w:val="1"/>
    <w:link w:val="19"/>
    <w:semiHidden/>
    <w:unhideWhenUsed/>
    <w:qFormat/>
    <w:uiPriority w:val="0"/>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2"/>
    <w:qFormat/>
    <w:uiPriority w:val="0"/>
    <w:pPr>
      <w:widowControl/>
      <w:adjustRightInd w:val="0"/>
      <w:snapToGrid w:val="0"/>
      <w:spacing w:before="240" w:after="60" w:line="240" w:lineRule="atLeast"/>
      <w:jc w:val="center"/>
      <w:outlineLvl w:val="0"/>
    </w:pPr>
    <w:rPr>
      <w:rFonts w:ascii="Cambria" w:hAnsi="Cambria" w:eastAsia="宋体" w:cs="Times New Roman"/>
      <w:b/>
      <w:bCs/>
      <w:color w:val="000000"/>
      <w:kern w:val="0"/>
      <w:sz w:val="32"/>
      <w:szCs w:val="32"/>
    </w:rPr>
  </w:style>
  <w:style w:type="character" w:styleId="12">
    <w:name w:val="page number"/>
    <w:basedOn w:val="11"/>
    <w:qFormat/>
    <w:uiPriority w:val="0"/>
  </w:style>
  <w:style w:type="character" w:styleId="13">
    <w:name w:val="annotation reference"/>
    <w:uiPriority w:val="0"/>
    <w:rPr>
      <w:sz w:val="21"/>
      <w:szCs w:val="21"/>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1 Char"/>
    <w:basedOn w:val="11"/>
    <w:link w:val="2"/>
    <w:qFormat/>
    <w:uiPriority w:val="0"/>
    <w:rPr>
      <w:rFonts w:ascii="宋体" w:hAnsi="宋体" w:eastAsia="宋体" w:cs="宋体"/>
      <w:b/>
      <w:bCs/>
      <w:kern w:val="36"/>
      <w:sz w:val="48"/>
      <w:szCs w:val="48"/>
    </w:rPr>
  </w:style>
  <w:style w:type="character" w:customStyle="1" w:styleId="17">
    <w:name w:val="页眉 Char"/>
    <w:basedOn w:val="11"/>
    <w:link w:val="9"/>
    <w:qFormat/>
    <w:uiPriority w:val="0"/>
    <w:rPr>
      <w:sz w:val="18"/>
      <w:szCs w:val="18"/>
    </w:rPr>
  </w:style>
  <w:style w:type="character" w:customStyle="1" w:styleId="18">
    <w:name w:val="页脚 Char"/>
    <w:basedOn w:val="11"/>
    <w:link w:val="8"/>
    <w:qFormat/>
    <w:uiPriority w:val="99"/>
    <w:rPr>
      <w:sz w:val="18"/>
      <w:szCs w:val="18"/>
    </w:rPr>
  </w:style>
  <w:style w:type="character" w:customStyle="1" w:styleId="19">
    <w:name w:val="批注框文本 Char"/>
    <w:basedOn w:val="11"/>
    <w:link w:val="7"/>
    <w:semiHidden/>
    <w:qFormat/>
    <w:uiPriority w:val="99"/>
    <w:rPr>
      <w:sz w:val="18"/>
      <w:szCs w:val="18"/>
    </w:rPr>
  </w:style>
  <w:style w:type="character" w:customStyle="1" w:styleId="20">
    <w:name w:val="正文文本 Char"/>
    <w:basedOn w:val="11"/>
    <w:link w:val="6"/>
    <w:qFormat/>
    <w:uiPriority w:val="0"/>
    <w:rPr>
      <w:rFonts w:ascii="Times New Roman" w:hAnsi="Times New Roman" w:eastAsia="宋体" w:cs="Times New Roman"/>
      <w:sz w:val="24"/>
      <w:szCs w:val="24"/>
    </w:rPr>
  </w:style>
  <w:style w:type="character" w:customStyle="1" w:styleId="21">
    <w:name w:val="标题 2 Char"/>
    <w:basedOn w:val="11"/>
    <w:link w:val="3"/>
    <w:semiHidden/>
    <w:qFormat/>
    <w:uiPriority w:val="0"/>
    <w:rPr>
      <w:rFonts w:ascii="Cambria" w:hAnsi="Cambria" w:eastAsia="宋体" w:cs="Times New Roman"/>
      <w:b/>
      <w:bCs/>
      <w:color w:val="000000"/>
      <w:kern w:val="0"/>
      <w:sz w:val="32"/>
      <w:szCs w:val="32"/>
    </w:rPr>
  </w:style>
  <w:style w:type="character" w:customStyle="1" w:styleId="22">
    <w:name w:val="标题 Char"/>
    <w:basedOn w:val="11"/>
    <w:link w:val="10"/>
    <w:qFormat/>
    <w:uiPriority w:val="0"/>
    <w:rPr>
      <w:rFonts w:ascii="Cambria" w:hAnsi="Cambria" w:eastAsia="宋体" w:cs="Times New Roman"/>
      <w:b/>
      <w:bCs/>
      <w:color w:val="000000"/>
      <w:kern w:val="0"/>
      <w:sz w:val="32"/>
      <w:szCs w:val="32"/>
    </w:rPr>
  </w:style>
  <w:style w:type="character" w:customStyle="1" w:styleId="23">
    <w:name w:val="批注文字 Char"/>
    <w:basedOn w:val="11"/>
    <w:link w:val="5"/>
    <w:qFormat/>
    <w:uiPriority w:val="0"/>
    <w:rPr>
      <w:rFonts w:ascii="MS Song, ??, Beijing" w:hAnsi="MS Song, ??, Beijing" w:eastAsia="宋体" w:cs="黑体"/>
      <w:color w:val="000000"/>
      <w:kern w:val="0"/>
      <w:szCs w:val="21"/>
    </w:rPr>
  </w:style>
  <w:style w:type="character" w:customStyle="1" w:styleId="24">
    <w:name w:val="批注主题 Char"/>
    <w:basedOn w:val="23"/>
    <w:link w:val="4"/>
    <w:qFormat/>
    <w:uiPriority w:val="0"/>
    <w:rPr>
      <w:rFonts w:ascii="MS Song, ??, Beijing" w:hAnsi="MS Song, ??, Beijing" w:eastAsia="宋体" w:cs="黑体"/>
      <w:b/>
      <w:bCs/>
      <w:color w:val="000000"/>
      <w:kern w:val="0"/>
      <w:szCs w:val="21"/>
    </w:rPr>
  </w:style>
  <w:style w:type="character" w:customStyle="1" w:styleId="25">
    <w:name w:val="font01"/>
    <w:basedOn w:val="11"/>
    <w:uiPriority w:val="0"/>
    <w:rPr>
      <w:rFonts w:hint="default" w:ascii="Times New Roman" w:hAnsi="Times New Roman" w:cs="Times New Roman"/>
      <w:color w:val="000000"/>
      <w:sz w:val="20"/>
      <w:szCs w:val="20"/>
      <w:u w:val="none"/>
    </w:rPr>
  </w:style>
  <w:style w:type="character" w:customStyle="1" w:styleId="26">
    <w:name w:val="font2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3792E-AE04-4274-B6D7-B26E84D2ADA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759</Words>
  <Characters>4327</Characters>
  <Lines>36</Lines>
  <Paragraphs>10</Paragraphs>
  <TotalTime>7</TotalTime>
  <ScaleCrop>false</ScaleCrop>
  <LinksUpToDate>false</LinksUpToDate>
  <CharactersWithSpaces>5076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2017-06-29T05:43:00Z</dcterms:created>
  <dc:creator>fatfox</dc:creator>
  <cp:lastModifiedBy>Administrator</cp:lastModifiedBy>
  <cp:lastPrinted>2017-07-11T01:08:00Z</cp:lastPrinted>
  <dcterms:modified xsi:type="dcterms:W3CDTF">2018-06-22T09:09:58Z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