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FD19A">
      <w:pPr>
        <w:rPr>
          <w:sz w:val="72"/>
          <w:szCs w:val="72"/>
        </w:rPr>
      </w:pPr>
    </w:p>
    <w:p w14:paraId="10E76B19">
      <w:pPr>
        <w:rPr>
          <w:sz w:val="72"/>
          <w:szCs w:val="72"/>
        </w:rPr>
      </w:pPr>
    </w:p>
    <w:p w14:paraId="3DC44E8C">
      <w:pPr>
        <w:rPr>
          <w:sz w:val="72"/>
          <w:szCs w:val="72"/>
        </w:rPr>
      </w:pPr>
    </w:p>
    <w:p w14:paraId="6599B7F4">
      <w:pPr>
        <w:rPr>
          <w:sz w:val="72"/>
          <w:szCs w:val="72"/>
        </w:rPr>
      </w:pPr>
    </w:p>
    <w:p w14:paraId="3FA4E16B">
      <w:pPr>
        <w:pStyle w:val="11"/>
        <w:jc w:val="center"/>
        <w:rPr>
          <w:rFonts w:ascii="方正小标宋_GBK" w:eastAsia="方正小标宋_GBK"/>
          <w:sz w:val="84"/>
          <w:szCs w:val="84"/>
        </w:rPr>
      </w:pPr>
      <w:r>
        <w:rPr>
          <w:rFonts w:hint="eastAsia" w:ascii="方正小标宋_GBK" w:eastAsia="方正小标宋_GBK"/>
          <w:sz w:val="84"/>
          <w:szCs w:val="84"/>
        </w:rPr>
        <w:t>2</w:t>
      </w:r>
      <w:bookmarkStart w:id="2" w:name="_GoBack"/>
      <w:r>
        <w:rPr>
          <w:rFonts w:hint="eastAsia" w:ascii="方正小标宋_GBK" w:eastAsia="方正小标宋_GBK"/>
          <w:sz w:val="84"/>
          <w:szCs w:val="84"/>
        </w:rPr>
        <w:t>020年度</w:t>
      </w:r>
    </w:p>
    <w:p w14:paraId="4AF3D6BF">
      <w:pPr>
        <w:pStyle w:val="11"/>
        <w:jc w:val="center"/>
        <w:rPr>
          <w:rFonts w:ascii="方正小标宋_GBK" w:eastAsia="方正小标宋_GBK"/>
          <w:sz w:val="84"/>
          <w:szCs w:val="84"/>
        </w:rPr>
      </w:pPr>
      <w:r>
        <w:rPr>
          <w:rFonts w:hint="eastAsia" w:ascii="方正小标宋_GBK" w:eastAsia="方正小标宋_GBK"/>
          <w:sz w:val="84"/>
          <w:szCs w:val="84"/>
        </w:rPr>
        <w:t>省委网信办部门</w:t>
      </w:r>
    </w:p>
    <w:p w14:paraId="5E1760AF">
      <w:pPr>
        <w:pStyle w:val="11"/>
        <w:jc w:val="center"/>
        <w:rPr>
          <w:rFonts w:ascii="汉仪大宋简" w:eastAsia="汉仪大宋简"/>
          <w:sz w:val="84"/>
          <w:szCs w:val="84"/>
        </w:rPr>
      </w:pPr>
      <w:r>
        <w:rPr>
          <w:rFonts w:hint="eastAsia" w:ascii="方正小标宋_GBK" w:eastAsia="方正小标宋_GBK"/>
          <w:sz w:val="84"/>
          <w:szCs w:val="84"/>
        </w:rPr>
        <w:t>决算公开</w:t>
      </w:r>
    </w:p>
    <w:bookmarkEnd w:id="2"/>
    <w:p w14:paraId="477847FE">
      <w:pPr>
        <w:pStyle w:val="11"/>
        <w:jc w:val="center"/>
        <w:rPr>
          <w:sz w:val="56"/>
          <w:szCs w:val="56"/>
        </w:rPr>
      </w:pPr>
    </w:p>
    <w:p w14:paraId="48B8F3C8">
      <w:pPr>
        <w:pStyle w:val="11"/>
        <w:jc w:val="center"/>
        <w:rPr>
          <w:sz w:val="56"/>
          <w:szCs w:val="56"/>
        </w:rPr>
      </w:pPr>
    </w:p>
    <w:p w14:paraId="5911F48A">
      <w:pPr>
        <w:pStyle w:val="11"/>
        <w:jc w:val="center"/>
        <w:rPr>
          <w:sz w:val="56"/>
          <w:szCs w:val="56"/>
        </w:rPr>
      </w:pPr>
    </w:p>
    <w:p w14:paraId="09FBC513">
      <w:pPr>
        <w:pStyle w:val="11"/>
        <w:jc w:val="center"/>
        <w:rPr>
          <w:sz w:val="56"/>
          <w:szCs w:val="56"/>
        </w:rPr>
      </w:pPr>
    </w:p>
    <w:p w14:paraId="42258B5E">
      <w:pPr>
        <w:pStyle w:val="11"/>
        <w:jc w:val="center"/>
        <w:rPr>
          <w:sz w:val="56"/>
          <w:szCs w:val="56"/>
        </w:rPr>
      </w:pPr>
    </w:p>
    <w:p w14:paraId="5CD20A9D">
      <w:pPr>
        <w:pStyle w:val="11"/>
        <w:jc w:val="center"/>
        <w:rPr>
          <w:sz w:val="56"/>
          <w:szCs w:val="56"/>
        </w:rPr>
      </w:pPr>
    </w:p>
    <w:p w14:paraId="45DE3B04">
      <w:pPr>
        <w:pStyle w:val="11"/>
        <w:jc w:val="center"/>
        <w:rPr>
          <w:sz w:val="56"/>
          <w:szCs w:val="56"/>
        </w:rPr>
      </w:pPr>
    </w:p>
    <w:p w14:paraId="633CEB4D">
      <w:pPr>
        <w:widowControl/>
        <w:jc w:val="left"/>
        <w:rPr>
          <w:sz w:val="56"/>
          <w:szCs w:val="56"/>
        </w:rPr>
      </w:pPr>
      <w:r>
        <w:rPr>
          <w:sz w:val="56"/>
          <w:szCs w:val="56"/>
        </w:rPr>
        <w:br w:type="page"/>
      </w:r>
    </w:p>
    <w:p w14:paraId="25DB5515">
      <w:pPr>
        <w:pStyle w:val="11"/>
        <w:spacing w:line="520" w:lineRule="exact"/>
        <w:rPr>
          <w:sz w:val="56"/>
          <w:szCs w:val="56"/>
        </w:rPr>
        <w:sectPr>
          <w:footerReference r:id="rId3" w:type="default"/>
          <w:footerReference r:id="rId4" w:type="even"/>
          <w:pgSz w:w="11906" w:h="16838"/>
          <w:pgMar w:top="1440" w:right="1800" w:bottom="1440" w:left="1800" w:header="851" w:footer="992" w:gutter="0"/>
          <w:cols w:space="425" w:num="1"/>
          <w:docGrid w:type="lines" w:linePitch="312" w:charSpace="0"/>
        </w:sectPr>
      </w:pPr>
    </w:p>
    <w:p w14:paraId="0ADA7F95">
      <w:pPr>
        <w:pStyle w:val="11"/>
        <w:spacing w:line="440" w:lineRule="exact"/>
        <w:jc w:val="center"/>
        <w:rPr>
          <w:b/>
          <w:sz w:val="36"/>
          <w:szCs w:val="28"/>
        </w:rPr>
      </w:pPr>
      <w:r>
        <w:rPr>
          <w:rFonts w:hint="eastAsia"/>
          <w:b/>
          <w:sz w:val="36"/>
          <w:szCs w:val="28"/>
        </w:rPr>
        <w:t>目录</w:t>
      </w:r>
    </w:p>
    <w:p w14:paraId="1270D3DE">
      <w:pPr>
        <w:pStyle w:val="11"/>
        <w:spacing w:line="440" w:lineRule="exact"/>
        <w:rPr>
          <w:rFonts w:ascii="仿宋_GB2312" w:hAnsi="仿宋_GB2312" w:cs="仿宋_GB2312"/>
          <w:sz w:val="28"/>
          <w:szCs w:val="28"/>
        </w:rPr>
      </w:pPr>
      <w:r>
        <w:rPr>
          <w:rFonts w:hint="eastAsia"/>
          <w:sz w:val="28"/>
          <w:szCs w:val="28"/>
        </w:rPr>
        <w:t>第一部分省委网信办单位概况</w:t>
      </w:r>
    </w:p>
    <w:p w14:paraId="1C51D60A">
      <w:pPr>
        <w:pStyle w:val="11"/>
        <w:spacing w:line="440" w:lineRule="exact"/>
        <w:ind w:firstLine="700" w:firstLineChars="250"/>
        <w:rPr>
          <w:rFonts w:ascii="仿宋_GB2312" w:eastAsia="仿宋_GB2312" w:cs="仿宋_GB2312" w:hAnsiTheme="minorEastAsia"/>
          <w:sz w:val="28"/>
          <w:szCs w:val="28"/>
        </w:rPr>
      </w:pPr>
      <w:r>
        <w:rPr>
          <w:rFonts w:hint="eastAsia" w:ascii="仿宋_GB2312" w:eastAsia="仿宋_GB2312" w:cs="仿宋_GB2312" w:hAnsiTheme="minorEastAsia"/>
          <w:sz w:val="28"/>
          <w:szCs w:val="28"/>
        </w:rPr>
        <w:t>一、部门职责</w:t>
      </w:r>
    </w:p>
    <w:p w14:paraId="22B91887">
      <w:pPr>
        <w:pStyle w:val="11"/>
        <w:spacing w:line="440" w:lineRule="exact"/>
        <w:ind w:firstLine="700" w:firstLineChars="250"/>
        <w:rPr>
          <w:rFonts w:ascii="仿宋_GB2312" w:eastAsia="仿宋_GB2312" w:cs="仿宋_GB2312" w:hAnsiTheme="minorEastAsia"/>
          <w:sz w:val="28"/>
          <w:szCs w:val="28"/>
        </w:rPr>
      </w:pPr>
      <w:r>
        <w:rPr>
          <w:rFonts w:hint="eastAsia" w:ascii="仿宋_GB2312" w:eastAsia="仿宋_GB2312" w:cs="仿宋_GB2312" w:hAnsiTheme="minorEastAsia"/>
          <w:sz w:val="28"/>
          <w:szCs w:val="28"/>
        </w:rPr>
        <w:t>二、机构设置</w:t>
      </w:r>
    </w:p>
    <w:p w14:paraId="2F79383F">
      <w:pPr>
        <w:pStyle w:val="11"/>
        <w:spacing w:line="440" w:lineRule="exact"/>
        <w:rPr>
          <w:sz w:val="28"/>
          <w:szCs w:val="28"/>
        </w:rPr>
      </w:pPr>
      <w:r>
        <w:rPr>
          <w:rFonts w:hint="eastAsia"/>
          <w:sz w:val="28"/>
          <w:szCs w:val="28"/>
        </w:rPr>
        <w:t>第二部分2020年度部门决算表</w:t>
      </w:r>
    </w:p>
    <w:p w14:paraId="49305862">
      <w:pPr>
        <w:pStyle w:val="11"/>
        <w:spacing w:line="440" w:lineRule="exact"/>
        <w:ind w:firstLine="700" w:firstLineChars="250"/>
        <w:rPr>
          <w:rFonts w:ascii="仿宋_GB2312" w:eastAsia="仿宋_GB2312" w:cs="仿宋_GB2312" w:hAnsiTheme="minorEastAsia"/>
          <w:sz w:val="28"/>
          <w:szCs w:val="28"/>
        </w:rPr>
      </w:pPr>
      <w:r>
        <w:rPr>
          <w:rFonts w:hint="eastAsia" w:ascii="仿宋_GB2312" w:eastAsia="仿宋_GB2312" w:cs="仿宋_GB2312" w:hAnsiTheme="minorEastAsia"/>
          <w:sz w:val="28"/>
          <w:szCs w:val="28"/>
        </w:rPr>
        <w:t>一、收入支出决算总表</w:t>
      </w:r>
    </w:p>
    <w:p w14:paraId="354E0F38">
      <w:pPr>
        <w:pStyle w:val="11"/>
        <w:spacing w:line="440" w:lineRule="exact"/>
        <w:ind w:firstLine="700" w:firstLineChars="250"/>
        <w:rPr>
          <w:rFonts w:ascii="仿宋_GB2312" w:eastAsia="仿宋_GB2312" w:cs="仿宋_GB2312" w:hAnsiTheme="minorEastAsia"/>
          <w:sz w:val="28"/>
          <w:szCs w:val="28"/>
        </w:rPr>
      </w:pPr>
      <w:r>
        <w:rPr>
          <w:rFonts w:hint="eastAsia" w:ascii="仿宋_GB2312" w:eastAsia="仿宋_GB2312" w:cs="仿宋_GB2312" w:hAnsiTheme="minorEastAsia"/>
          <w:sz w:val="28"/>
          <w:szCs w:val="28"/>
        </w:rPr>
        <w:t>二、收入决算表</w:t>
      </w:r>
    </w:p>
    <w:p w14:paraId="40752159">
      <w:pPr>
        <w:pStyle w:val="11"/>
        <w:spacing w:line="440" w:lineRule="exact"/>
        <w:ind w:firstLine="700" w:firstLineChars="250"/>
        <w:rPr>
          <w:rFonts w:ascii="仿宋_GB2312" w:eastAsia="仿宋_GB2312" w:cs="仿宋_GB2312" w:hAnsiTheme="minorEastAsia"/>
          <w:sz w:val="28"/>
          <w:szCs w:val="28"/>
        </w:rPr>
      </w:pPr>
      <w:r>
        <w:rPr>
          <w:rFonts w:hint="eastAsia" w:ascii="仿宋_GB2312" w:eastAsia="仿宋_GB2312" w:cs="仿宋_GB2312" w:hAnsiTheme="minorEastAsia"/>
          <w:sz w:val="28"/>
          <w:szCs w:val="28"/>
        </w:rPr>
        <w:t>三、支出决算表</w:t>
      </w:r>
    </w:p>
    <w:p w14:paraId="186C9E89">
      <w:pPr>
        <w:pStyle w:val="11"/>
        <w:spacing w:line="440" w:lineRule="exact"/>
        <w:ind w:firstLine="700" w:firstLineChars="250"/>
        <w:rPr>
          <w:rFonts w:ascii="仿宋_GB2312" w:eastAsia="仿宋_GB2312" w:cs="仿宋_GB2312" w:hAnsiTheme="minorEastAsia"/>
          <w:sz w:val="28"/>
          <w:szCs w:val="28"/>
        </w:rPr>
      </w:pPr>
      <w:r>
        <w:rPr>
          <w:rFonts w:hint="eastAsia" w:ascii="仿宋_GB2312" w:eastAsia="仿宋_GB2312" w:cs="仿宋_GB2312" w:hAnsiTheme="minorEastAsia"/>
          <w:sz w:val="28"/>
          <w:szCs w:val="28"/>
        </w:rPr>
        <w:t>四、财政拨款收入支出决算总表</w:t>
      </w:r>
    </w:p>
    <w:p w14:paraId="3409C2AB">
      <w:pPr>
        <w:pStyle w:val="11"/>
        <w:spacing w:line="440" w:lineRule="exact"/>
        <w:ind w:firstLine="700" w:firstLineChars="250"/>
        <w:rPr>
          <w:rFonts w:ascii="仿宋_GB2312" w:eastAsia="仿宋_GB2312" w:cs="仿宋_GB2312" w:hAnsiTheme="minorEastAsia"/>
          <w:sz w:val="28"/>
          <w:szCs w:val="28"/>
        </w:rPr>
      </w:pPr>
      <w:r>
        <w:rPr>
          <w:rFonts w:hint="eastAsia" w:ascii="仿宋_GB2312" w:eastAsia="仿宋_GB2312" w:cs="仿宋_GB2312" w:hAnsiTheme="minorEastAsia"/>
          <w:sz w:val="28"/>
          <w:szCs w:val="28"/>
        </w:rPr>
        <w:t>五、一般公共预算财政拨款支出决算表</w:t>
      </w:r>
    </w:p>
    <w:p w14:paraId="2921FD71">
      <w:pPr>
        <w:pStyle w:val="11"/>
        <w:spacing w:line="440" w:lineRule="exact"/>
        <w:ind w:firstLine="700" w:firstLineChars="250"/>
        <w:rPr>
          <w:rFonts w:ascii="仿宋_GB2312" w:eastAsia="仿宋_GB2312" w:cs="仿宋_GB2312" w:hAnsiTheme="minorEastAsia"/>
          <w:sz w:val="28"/>
          <w:szCs w:val="28"/>
        </w:rPr>
      </w:pPr>
      <w:r>
        <w:rPr>
          <w:rFonts w:hint="eastAsia" w:ascii="仿宋_GB2312" w:eastAsia="仿宋_GB2312" w:cs="仿宋_GB2312" w:hAnsiTheme="minorEastAsia"/>
          <w:sz w:val="28"/>
          <w:szCs w:val="28"/>
        </w:rPr>
        <w:t>六、一般公共预算财政拨款基本支出决算表</w:t>
      </w:r>
    </w:p>
    <w:p w14:paraId="642B1284">
      <w:pPr>
        <w:pStyle w:val="11"/>
        <w:spacing w:line="440" w:lineRule="exact"/>
        <w:ind w:firstLine="700" w:firstLineChars="250"/>
        <w:rPr>
          <w:rFonts w:ascii="仿宋_GB2312" w:eastAsia="仿宋_GB2312" w:cs="仿宋_GB2312" w:hAnsiTheme="minorEastAsia"/>
          <w:sz w:val="28"/>
          <w:szCs w:val="28"/>
        </w:rPr>
      </w:pPr>
      <w:r>
        <w:rPr>
          <w:rFonts w:hint="eastAsia" w:ascii="仿宋_GB2312" w:eastAsia="仿宋_GB2312" w:cs="仿宋_GB2312" w:hAnsiTheme="minorEastAsia"/>
          <w:sz w:val="28"/>
          <w:szCs w:val="28"/>
        </w:rPr>
        <w:t>七、一般公共预算财政拨款“三公”经费支出决算表</w:t>
      </w:r>
    </w:p>
    <w:p w14:paraId="7BB3757B">
      <w:pPr>
        <w:pStyle w:val="11"/>
        <w:spacing w:line="440" w:lineRule="exact"/>
        <w:ind w:firstLine="700" w:firstLineChars="250"/>
        <w:rPr>
          <w:rFonts w:ascii="仿宋_GB2312" w:eastAsia="仿宋_GB2312" w:cs="仿宋_GB2312" w:hAnsiTheme="minorEastAsia"/>
          <w:sz w:val="28"/>
          <w:szCs w:val="28"/>
        </w:rPr>
      </w:pPr>
      <w:r>
        <w:rPr>
          <w:rFonts w:hint="eastAsia" w:ascii="仿宋_GB2312" w:eastAsia="仿宋_GB2312" w:cs="仿宋_GB2312" w:hAnsiTheme="minorEastAsia"/>
          <w:sz w:val="28"/>
          <w:szCs w:val="28"/>
        </w:rPr>
        <w:t>八、政府性基金预算财政拨款收入支出决算表</w:t>
      </w:r>
    </w:p>
    <w:p w14:paraId="694E5C6B">
      <w:pPr>
        <w:pStyle w:val="11"/>
        <w:spacing w:line="440" w:lineRule="exact"/>
        <w:ind w:firstLine="700" w:firstLineChars="250"/>
        <w:rPr>
          <w:rFonts w:ascii="仿宋_GB2312" w:eastAsia="仿宋_GB2312" w:cs="仿宋_GB2312" w:hAnsiTheme="minorEastAsia"/>
          <w:sz w:val="28"/>
          <w:szCs w:val="28"/>
        </w:rPr>
      </w:pPr>
      <w:r>
        <w:rPr>
          <w:rFonts w:hint="eastAsia" w:ascii="仿宋_GB2312" w:eastAsia="仿宋_GB2312" w:cs="仿宋_GB2312" w:hAnsiTheme="minorEastAsia"/>
          <w:sz w:val="28"/>
          <w:szCs w:val="28"/>
        </w:rPr>
        <w:t>九、国有资本经营预算财政拨款支出决算表</w:t>
      </w:r>
    </w:p>
    <w:p w14:paraId="370A0751">
      <w:pPr>
        <w:pStyle w:val="11"/>
        <w:spacing w:line="440" w:lineRule="exact"/>
        <w:rPr>
          <w:sz w:val="28"/>
          <w:szCs w:val="28"/>
        </w:rPr>
      </w:pPr>
      <w:r>
        <w:rPr>
          <w:rFonts w:hint="eastAsia"/>
          <w:sz w:val="28"/>
          <w:szCs w:val="28"/>
        </w:rPr>
        <w:t>第三部分2020年度部门决算情况说明</w:t>
      </w:r>
    </w:p>
    <w:p w14:paraId="3969079D">
      <w:pPr>
        <w:pStyle w:val="11"/>
        <w:spacing w:line="440" w:lineRule="exact"/>
        <w:ind w:firstLine="700" w:firstLineChars="250"/>
        <w:rPr>
          <w:rFonts w:ascii="仿宋_GB2312" w:eastAsia="仿宋_GB2312" w:cs="仿宋_GB2312" w:hAnsiTheme="minorEastAsia"/>
          <w:sz w:val="28"/>
          <w:szCs w:val="28"/>
        </w:rPr>
      </w:pPr>
      <w:r>
        <w:rPr>
          <w:rFonts w:hint="eastAsia" w:ascii="仿宋_GB2312" w:eastAsia="仿宋_GB2312" w:cs="仿宋_GB2312" w:hAnsiTheme="minorEastAsia"/>
          <w:sz w:val="28"/>
          <w:szCs w:val="28"/>
        </w:rPr>
        <w:t>一、收入支出决算总体情况说明</w:t>
      </w:r>
    </w:p>
    <w:p w14:paraId="54816E3F">
      <w:pPr>
        <w:spacing w:line="44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14BAD56">
      <w:pPr>
        <w:autoSpaceDE w:val="0"/>
        <w:autoSpaceDN w:val="0"/>
        <w:adjustRightInd w:val="0"/>
        <w:spacing w:line="44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4EDA45FC">
      <w:pPr>
        <w:autoSpaceDE w:val="0"/>
        <w:autoSpaceDN w:val="0"/>
        <w:adjustRightInd w:val="0"/>
        <w:spacing w:line="44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6E73AEA0">
      <w:pPr>
        <w:autoSpaceDE w:val="0"/>
        <w:autoSpaceDN w:val="0"/>
        <w:adjustRightInd w:val="0"/>
        <w:spacing w:line="44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53CB1B71">
      <w:pPr>
        <w:autoSpaceDE w:val="0"/>
        <w:autoSpaceDN w:val="0"/>
        <w:adjustRightInd w:val="0"/>
        <w:spacing w:line="44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0B998D02">
      <w:pPr>
        <w:autoSpaceDE w:val="0"/>
        <w:autoSpaceDN w:val="0"/>
        <w:adjustRightInd w:val="0"/>
        <w:spacing w:line="44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4E2F2B55">
      <w:pPr>
        <w:autoSpaceDE w:val="0"/>
        <w:autoSpaceDN w:val="0"/>
        <w:adjustRightInd w:val="0"/>
        <w:spacing w:line="44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4B85ADE1">
      <w:pPr>
        <w:autoSpaceDE w:val="0"/>
        <w:autoSpaceDN w:val="0"/>
        <w:adjustRightInd w:val="0"/>
        <w:spacing w:line="44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555C5AA5">
      <w:pPr>
        <w:autoSpaceDE w:val="0"/>
        <w:autoSpaceDN w:val="0"/>
        <w:adjustRightInd w:val="0"/>
        <w:spacing w:line="44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w:t>
      </w:r>
    </w:p>
    <w:p w14:paraId="77EAF494">
      <w:pPr>
        <w:autoSpaceDE w:val="0"/>
        <w:autoSpaceDN w:val="0"/>
        <w:adjustRightInd w:val="0"/>
        <w:spacing w:line="44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4D08388A">
      <w:pPr>
        <w:pStyle w:val="11"/>
        <w:spacing w:line="44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00D60AD6">
      <w:pPr>
        <w:pStyle w:val="11"/>
        <w:spacing w:line="44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w:t>
      </w:r>
      <w:r>
        <w:rPr>
          <w:rFonts w:hint="eastAsia" w:ascii="仿宋_GB2312" w:eastAsia="仿宋_GB2312" w:cs="仿宋_GB2312" w:hAnsiTheme="minorEastAsia"/>
          <w:sz w:val="28"/>
          <w:szCs w:val="28"/>
        </w:rPr>
        <w:t>于2020年</w:t>
      </w:r>
      <w:r>
        <w:rPr>
          <w:rFonts w:hint="eastAsia" w:ascii="仿宋_GB2312" w:hAnsi="仿宋_GB2312" w:eastAsia="仿宋_GB2312" w:cs="仿宋_GB2312"/>
          <w:sz w:val="28"/>
          <w:szCs w:val="28"/>
        </w:rPr>
        <w:t>度预算绩效情况的说明</w:t>
      </w:r>
    </w:p>
    <w:p w14:paraId="496FD82F">
      <w:pPr>
        <w:pStyle w:val="11"/>
        <w:spacing w:line="440" w:lineRule="exact"/>
        <w:rPr>
          <w:sz w:val="28"/>
          <w:szCs w:val="28"/>
        </w:rPr>
      </w:pPr>
      <w:r>
        <w:rPr>
          <w:sz w:val="28"/>
          <w:szCs w:val="28"/>
        </w:rPr>
        <w:t>第四部分名词解释</w:t>
      </w:r>
    </w:p>
    <w:p w14:paraId="745D9533">
      <w:pPr>
        <w:pStyle w:val="11"/>
        <w:spacing w:line="440" w:lineRule="exact"/>
        <w:rPr>
          <w:sz w:val="28"/>
          <w:szCs w:val="28"/>
        </w:rPr>
      </w:pPr>
      <w:r>
        <w:rPr>
          <w:rFonts w:hint="eastAsia"/>
          <w:sz w:val="28"/>
          <w:szCs w:val="28"/>
        </w:rPr>
        <w:t>第五部分附件</w:t>
      </w:r>
    </w:p>
    <w:p w14:paraId="3207B743">
      <w:pPr>
        <w:rPr>
          <w:sz w:val="72"/>
          <w:szCs w:val="72"/>
        </w:rPr>
      </w:pPr>
    </w:p>
    <w:p w14:paraId="507A1A59">
      <w:pPr>
        <w:rPr>
          <w:sz w:val="72"/>
          <w:szCs w:val="72"/>
        </w:rPr>
      </w:pPr>
    </w:p>
    <w:p w14:paraId="22D617AF">
      <w:pPr>
        <w:rPr>
          <w:sz w:val="72"/>
          <w:szCs w:val="72"/>
        </w:rPr>
      </w:pPr>
    </w:p>
    <w:p w14:paraId="42F7683E">
      <w:pPr>
        <w:rPr>
          <w:sz w:val="72"/>
          <w:szCs w:val="72"/>
        </w:rPr>
      </w:pPr>
    </w:p>
    <w:p w14:paraId="5A3EC599">
      <w:pPr>
        <w:pStyle w:val="11"/>
        <w:jc w:val="center"/>
        <w:rPr>
          <w:rFonts w:ascii="方正小标宋_GBK" w:eastAsia="方正小标宋_GBK"/>
          <w:sz w:val="84"/>
          <w:szCs w:val="84"/>
        </w:rPr>
      </w:pPr>
      <w:r>
        <w:rPr>
          <w:rFonts w:hint="eastAsia" w:ascii="方正小标宋_GBK" w:eastAsia="方正小标宋_GBK"/>
          <w:sz w:val="84"/>
          <w:szCs w:val="84"/>
        </w:rPr>
        <w:t xml:space="preserve">第一部分 </w:t>
      </w:r>
    </w:p>
    <w:p w14:paraId="12C295D7">
      <w:pPr>
        <w:pStyle w:val="11"/>
        <w:jc w:val="center"/>
        <w:rPr>
          <w:rFonts w:ascii="方正小标宋_GBK" w:eastAsia="方正小标宋_GBK"/>
          <w:sz w:val="84"/>
          <w:szCs w:val="84"/>
        </w:rPr>
      </w:pPr>
      <w:r>
        <w:rPr>
          <w:rFonts w:hint="eastAsia" w:ascii="方正小标宋_GBK" w:eastAsia="方正小标宋_GBK"/>
          <w:sz w:val="84"/>
          <w:szCs w:val="84"/>
        </w:rPr>
        <w:t>省委网信办单位概况</w:t>
      </w:r>
    </w:p>
    <w:p w14:paraId="62A323D8">
      <w:pPr>
        <w:jc w:val="center"/>
        <w:rPr>
          <w:sz w:val="72"/>
          <w:szCs w:val="72"/>
        </w:rPr>
      </w:pPr>
    </w:p>
    <w:p w14:paraId="51EC2078">
      <w:pPr>
        <w:jc w:val="center"/>
        <w:rPr>
          <w:sz w:val="72"/>
          <w:szCs w:val="72"/>
        </w:rPr>
      </w:pPr>
    </w:p>
    <w:p w14:paraId="616991BB">
      <w:pPr>
        <w:jc w:val="center"/>
        <w:rPr>
          <w:sz w:val="72"/>
          <w:szCs w:val="72"/>
        </w:rPr>
      </w:pPr>
    </w:p>
    <w:p w14:paraId="318D1E71">
      <w:pPr>
        <w:jc w:val="center"/>
        <w:rPr>
          <w:sz w:val="72"/>
          <w:szCs w:val="72"/>
        </w:rPr>
      </w:pPr>
    </w:p>
    <w:p w14:paraId="46197AE4">
      <w:pPr>
        <w:widowControl/>
        <w:jc w:val="left"/>
        <w:rPr>
          <w:sz w:val="72"/>
          <w:szCs w:val="72"/>
        </w:rPr>
      </w:pPr>
      <w:r>
        <w:rPr>
          <w:sz w:val="72"/>
          <w:szCs w:val="72"/>
        </w:rPr>
        <w:br w:type="page"/>
      </w:r>
    </w:p>
    <w:p w14:paraId="169BECDF">
      <w:pPr>
        <w:widowControl/>
        <w:jc w:val="left"/>
        <w:rPr>
          <w:rFonts w:ascii="黑体" w:hAnsi="黑体" w:eastAsia="黑体"/>
          <w:sz w:val="32"/>
          <w:szCs w:val="32"/>
        </w:rPr>
      </w:pPr>
    </w:p>
    <w:p w14:paraId="5E1DCC39">
      <w:pPr>
        <w:pStyle w:val="12"/>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41E4F42A">
      <w:pPr>
        <w:spacing w:line="600" w:lineRule="exact"/>
        <w:rPr>
          <w:rFonts w:ascii="仿宋" w:hAnsi="仿宋" w:eastAsia="仿宋"/>
          <w:sz w:val="32"/>
          <w:szCs w:val="32"/>
        </w:rPr>
      </w:pPr>
      <w:r>
        <w:rPr>
          <w:rFonts w:hint="eastAsia" w:ascii="仿宋" w:hAnsi="仿宋" w:eastAsia="仿宋"/>
          <w:sz w:val="32"/>
          <w:szCs w:val="32"/>
        </w:rPr>
        <w:t>内容涉密，依法不予公开。</w:t>
      </w:r>
    </w:p>
    <w:p w14:paraId="37443EC9">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4DE4E57F">
      <w:pPr>
        <w:spacing w:line="600" w:lineRule="exact"/>
        <w:jc w:val="left"/>
        <w:rPr>
          <w:rFonts w:ascii="仿宋_GB2312" w:eastAsia="仿宋_GB2312" w:hAnsiTheme="minorEastAsia"/>
          <w:bCs/>
          <w:kern w:val="0"/>
          <w:sz w:val="32"/>
          <w:szCs w:val="32"/>
        </w:rPr>
      </w:pPr>
      <w:r>
        <w:rPr>
          <w:rFonts w:hint="eastAsia" w:ascii="仿宋_GB2312" w:eastAsia="仿宋_GB2312" w:hAnsiTheme="minorEastAsia"/>
          <w:bCs/>
          <w:kern w:val="0"/>
          <w:sz w:val="32"/>
          <w:szCs w:val="32"/>
        </w:rPr>
        <w:t>（一）内设机构设置。</w:t>
      </w:r>
      <w:r>
        <w:rPr>
          <w:rFonts w:hint="eastAsia" w:ascii="仿宋_GB2312" w:hAnsi="仿宋" w:eastAsia="仿宋_GB2312"/>
          <w:sz w:val="32"/>
          <w:szCs w:val="32"/>
        </w:rPr>
        <w:t>内容涉密，依法不予公开。</w:t>
      </w:r>
    </w:p>
    <w:p w14:paraId="78B4C538">
      <w:pPr>
        <w:widowControl/>
        <w:spacing w:line="600" w:lineRule="exact"/>
        <w:rPr>
          <w:rFonts w:ascii="仿宋_GB2312" w:eastAsia="仿宋_GB2312" w:hAnsiTheme="minorEastAsia"/>
          <w:bCs/>
          <w:kern w:val="0"/>
          <w:sz w:val="32"/>
          <w:szCs w:val="32"/>
        </w:rPr>
      </w:pPr>
      <w:r>
        <w:rPr>
          <w:rFonts w:hint="eastAsia" w:ascii="仿宋_GB2312" w:eastAsia="仿宋_GB2312" w:hAnsiTheme="minorEastAsia"/>
          <w:bCs/>
          <w:kern w:val="0"/>
          <w:sz w:val="32"/>
          <w:szCs w:val="32"/>
        </w:rPr>
        <w:t>（二）决算单位构成。省委网信办2020年部门决算为本级，</w:t>
      </w:r>
      <w:r>
        <w:rPr>
          <w:rFonts w:hint="eastAsia" w:ascii="仿宋_GB2312" w:hAnsi="仿宋" w:eastAsia="仿宋_GB2312"/>
          <w:sz w:val="32"/>
          <w:szCs w:val="32"/>
        </w:rPr>
        <w:t>2020年暂无二级单位。</w:t>
      </w:r>
    </w:p>
    <w:p w14:paraId="254A7E08">
      <w:pPr>
        <w:jc w:val="center"/>
        <w:rPr>
          <w:rFonts w:ascii="黑体" w:hAnsi="黑体" w:eastAsia="黑体"/>
          <w:sz w:val="28"/>
          <w:szCs w:val="28"/>
        </w:rPr>
      </w:pPr>
    </w:p>
    <w:p w14:paraId="116CE64A">
      <w:pPr>
        <w:jc w:val="center"/>
        <w:rPr>
          <w:rFonts w:ascii="黑体" w:hAnsi="黑体" w:eastAsia="黑体"/>
          <w:sz w:val="28"/>
          <w:szCs w:val="28"/>
        </w:rPr>
      </w:pPr>
    </w:p>
    <w:p w14:paraId="4D5575FE">
      <w:pPr>
        <w:jc w:val="center"/>
        <w:rPr>
          <w:rFonts w:ascii="黑体" w:hAnsi="黑体" w:eastAsia="黑体"/>
          <w:sz w:val="28"/>
          <w:szCs w:val="28"/>
        </w:rPr>
      </w:pPr>
    </w:p>
    <w:p w14:paraId="0D6A5DA2">
      <w:pPr>
        <w:jc w:val="center"/>
        <w:rPr>
          <w:rFonts w:ascii="黑体" w:hAnsi="黑体" w:eastAsia="黑体"/>
          <w:sz w:val="28"/>
          <w:szCs w:val="28"/>
        </w:rPr>
      </w:pPr>
    </w:p>
    <w:p w14:paraId="18C618A0">
      <w:pPr>
        <w:jc w:val="center"/>
        <w:rPr>
          <w:rFonts w:ascii="黑体" w:hAnsi="黑体" w:eastAsia="黑体"/>
          <w:sz w:val="28"/>
          <w:szCs w:val="28"/>
        </w:rPr>
      </w:pPr>
    </w:p>
    <w:p w14:paraId="65C3E4CF">
      <w:pPr>
        <w:jc w:val="center"/>
        <w:rPr>
          <w:rFonts w:ascii="黑体" w:hAnsi="黑体" w:eastAsia="黑体"/>
          <w:sz w:val="28"/>
          <w:szCs w:val="28"/>
        </w:rPr>
      </w:pPr>
    </w:p>
    <w:p w14:paraId="09FF1E6A">
      <w:pPr>
        <w:jc w:val="center"/>
        <w:rPr>
          <w:rFonts w:ascii="黑体" w:hAnsi="黑体" w:eastAsia="黑体"/>
          <w:sz w:val="28"/>
          <w:szCs w:val="28"/>
        </w:rPr>
      </w:pPr>
    </w:p>
    <w:p w14:paraId="151A82CA">
      <w:pPr>
        <w:jc w:val="center"/>
        <w:rPr>
          <w:rFonts w:ascii="黑体" w:hAnsi="黑体" w:eastAsia="黑体"/>
          <w:sz w:val="28"/>
          <w:szCs w:val="28"/>
        </w:rPr>
      </w:pPr>
    </w:p>
    <w:p w14:paraId="1940F8B0">
      <w:pPr>
        <w:jc w:val="center"/>
        <w:rPr>
          <w:rFonts w:ascii="黑体" w:hAnsi="黑体" w:eastAsia="黑体"/>
          <w:sz w:val="28"/>
          <w:szCs w:val="28"/>
        </w:rPr>
      </w:pPr>
    </w:p>
    <w:p w14:paraId="15F14BF6">
      <w:pPr>
        <w:jc w:val="center"/>
        <w:rPr>
          <w:rFonts w:ascii="黑体" w:hAnsi="黑体" w:eastAsia="黑体"/>
          <w:sz w:val="28"/>
          <w:szCs w:val="28"/>
        </w:rPr>
      </w:pPr>
    </w:p>
    <w:p w14:paraId="0FA563D4">
      <w:pPr>
        <w:jc w:val="center"/>
        <w:rPr>
          <w:rFonts w:ascii="黑体" w:hAnsi="黑体" w:eastAsia="黑体"/>
          <w:sz w:val="28"/>
          <w:szCs w:val="28"/>
        </w:rPr>
      </w:pPr>
    </w:p>
    <w:p w14:paraId="66A3420C">
      <w:pPr>
        <w:jc w:val="center"/>
        <w:rPr>
          <w:rFonts w:ascii="黑体" w:hAnsi="黑体" w:eastAsia="黑体"/>
          <w:sz w:val="28"/>
          <w:szCs w:val="28"/>
        </w:rPr>
      </w:pPr>
    </w:p>
    <w:p w14:paraId="21E93973">
      <w:pPr>
        <w:jc w:val="center"/>
        <w:rPr>
          <w:sz w:val="72"/>
          <w:szCs w:val="72"/>
        </w:rPr>
      </w:pPr>
    </w:p>
    <w:p w14:paraId="5CAAB736">
      <w:pPr>
        <w:widowControl/>
        <w:jc w:val="left"/>
        <w:rPr>
          <w:sz w:val="72"/>
          <w:szCs w:val="72"/>
        </w:rPr>
      </w:pPr>
      <w:r>
        <w:rPr>
          <w:sz w:val="72"/>
          <w:szCs w:val="72"/>
        </w:rPr>
        <w:br w:type="page"/>
      </w:r>
    </w:p>
    <w:p w14:paraId="6DD428C4">
      <w:pPr>
        <w:rPr>
          <w:sz w:val="72"/>
          <w:szCs w:val="72"/>
        </w:rPr>
      </w:pPr>
    </w:p>
    <w:p w14:paraId="693463BF">
      <w:pPr>
        <w:rPr>
          <w:sz w:val="72"/>
          <w:szCs w:val="72"/>
        </w:rPr>
      </w:pPr>
    </w:p>
    <w:p w14:paraId="55D15C2C">
      <w:pPr>
        <w:rPr>
          <w:sz w:val="72"/>
          <w:szCs w:val="72"/>
        </w:rPr>
      </w:pPr>
    </w:p>
    <w:p w14:paraId="0F680E8D">
      <w:pPr>
        <w:rPr>
          <w:sz w:val="72"/>
          <w:szCs w:val="72"/>
        </w:rPr>
      </w:pPr>
    </w:p>
    <w:p w14:paraId="52396FF8">
      <w:pPr>
        <w:pStyle w:val="11"/>
        <w:jc w:val="center"/>
        <w:rPr>
          <w:rFonts w:ascii="方正小标宋_GBK" w:eastAsia="方正小标宋_GBK"/>
          <w:sz w:val="84"/>
          <w:szCs w:val="84"/>
        </w:rPr>
      </w:pPr>
      <w:r>
        <w:rPr>
          <w:rFonts w:hint="eastAsia" w:ascii="方正小标宋_GBK" w:eastAsia="方正小标宋_GBK"/>
          <w:sz w:val="84"/>
          <w:szCs w:val="84"/>
        </w:rPr>
        <w:t>第二部分</w:t>
      </w:r>
    </w:p>
    <w:p w14:paraId="0AC90E86">
      <w:pPr>
        <w:pStyle w:val="11"/>
        <w:jc w:val="center"/>
        <w:rPr>
          <w:rFonts w:ascii="方正小标宋_GBK" w:eastAsia="方正小标宋_GBK"/>
          <w:sz w:val="84"/>
          <w:szCs w:val="84"/>
        </w:rPr>
      </w:pPr>
      <w:r>
        <w:rPr>
          <w:rFonts w:hint="eastAsia" w:ascii="方正小标宋_GBK" w:eastAsia="方正小标宋_GBK"/>
          <w:sz w:val="84"/>
          <w:szCs w:val="84"/>
        </w:rPr>
        <w:t>部门决算表</w:t>
      </w:r>
    </w:p>
    <w:p w14:paraId="6822477E">
      <w:pPr>
        <w:jc w:val="center"/>
        <w:rPr>
          <w:sz w:val="72"/>
          <w:szCs w:val="72"/>
        </w:rPr>
      </w:pPr>
    </w:p>
    <w:p w14:paraId="6C3266B9">
      <w:pPr>
        <w:jc w:val="center"/>
        <w:rPr>
          <w:sz w:val="72"/>
          <w:szCs w:val="72"/>
        </w:rPr>
      </w:pPr>
    </w:p>
    <w:p w14:paraId="14973ECA">
      <w:pPr>
        <w:jc w:val="center"/>
        <w:rPr>
          <w:sz w:val="72"/>
          <w:szCs w:val="72"/>
        </w:rPr>
      </w:pPr>
    </w:p>
    <w:p w14:paraId="48537979">
      <w:pPr>
        <w:jc w:val="center"/>
        <w:rPr>
          <w:sz w:val="72"/>
          <w:szCs w:val="72"/>
        </w:rPr>
      </w:pPr>
    </w:p>
    <w:p w14:paraId="0BCE342F">
      <w:pPr>
        <w:jc w:val="center"/>
        <w:rPr>
          <w:sz w:val="72"/>
          <w:szCs w:val="72"/>
        </w:rPr>
      </w:pPr>
    </w:p>
    <w:p w14:paraId="32684E61">
      <w:pPr>
        <w:widowControl/>
        <w:jc w:val="left"/>
        <w:rPr>
          <w:sz w:val="72"/>
          <w:szCs w:val="72"/>
        </w:rPr>
        <w:sectPr>
          <w:footerReference r:id="rId5" w:type="default"/>
          <w:pgSz w:w="11906" w:h="16838"/>
          <w:pgMar w:top="1440" w:right="1800" w:bottom="1440" w:left="1800" w:header="851" w:footer="992" w:gutter="0"/>
          <w:pgNumType w:start="1"/>
          <w:cols w:space="425" w:num="1"/>
          <w:docGrid w:type="lines" w:linePitch="312" w:charSpace="0"/>
        </w:sectPr>
      </w:pPr>
      <w:r>
        <w:rPr>
          <w:sz w:val="72"/>
          <w:szCs w:val="72"/>
        </w:rPr>
        <w:br w:type="page"/>
      </w:r>
    </w:p>
    <w:p w14:paraId="1F1F3561">
      <w:pPr>
        <w:jc w:val="center"/>
        <w:rPr>
          <w:rFonts w:ascii="黑体" w:hAnsi="黑体" w:eastAsia="黑体"/>
          <w:sz w:val="36"/>
          <w:szCs w:val="32"/>
        </w:rPr>
      </w:pPr>
      <w:r>
        <w:rPr>
          <w:rFonts w:hint="eastAsia" w:ascii="黑体" w:hAnsi="黑体" w:eastAsia="黑体"/>
          <w:sz w:val="36"/>
          <w:szCs w:val="32"/>
        </w:rPr>
        <w:t>收入支出决算总表</w:t>
      </w:r>
    </w:p>
    <w:p w14:paraId="3450B98A">
      <w:pPr>
        <w:widowControl/>
        <w:spacing w:line="320" w:lineRule="exact"/>
        <w:ind w:right="198"/>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部门：</w:t>
      </w:r>
      <w:r>
        <w:rPr>
          <w:rFonts w:hint="eastAsia" w:ascii="仿宋_GB2312" w:eastAsia="仿宋_GB2312" w:cs="Arial"/>
          <w:color w:val="000000"/>
          <w:sz w:val="20"/>
          <w:szCs w:val="20"/>
          <w:lang w:eastAsia="zh-CN"/>
        </w:rPr>
        <w:t>中共湖南省委</w:t>
      </w:r>
      <w:r>
        <w:rPr>
          <w:rFonts w:hint="eastAsia" w:ascii="仿宋_GB2312" w:eastAsia="仿宋_GB2312" w:cs="Arial"/>
          <w:color w:val="000000"/>
          <w:sz w:val="20"/>
          <w:szCs w:val="20"/>
        </w:rPr>
        <w:t>网络安全和信息化委员会办公室</w:t>
      </w:r>
      <w:r>
        <w:rPr>
          <w:rFonts w:hint="eastAsia" w:ascii="仿宋_GB2312" w:hAnsi="Times New Roman" w:eastAsia="仿宋_GB2312" w:cs="Times New Roman"/>
          <w:color w:val="000000"/>
          <w:kern w:val="0"/>
          <w:szCs w:val="21"/>
        </w:rPr>
        <w:t xml:space="preserve">                                                                             公开01表</w:t>
      </w:r>
    </w:p>
    <w:p w14:paraId="6A045D1D">
      <w:pPr>
        <w:widowControl/>
        <w:spacing w:line="320" w:lineRule="exact"/>
        <w:ind w:right="198"/>
        <w:jc w:val="righ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单位：万元</w:t>
      </w:r>
    </w:p>
    <w:tbl>
      <w:tblPr>
        <w:tblStyle w:val="6"/>
        <w:tblW w:w="14061" w:type="dxa"/>
        <w:jc w:val="center"/>
        <w:tblLayout w:type="autofit"/>
        <w:tblCellMar>
          <w:top w:w="0" w:type="dxa"/>
          <w:left w:w="108" w:type="dxa"/>
          <w:bottom w:w="0" w:type="dxa"/>
          <w:right w:w="108" w:type="dxa"/>
        </w:tblCellMar>
      </w:tblPr>
      <w:tblGrid>
        <w:gridCol w:w="4932"/>
        <w:gridCol w:w="702"/>
        <w:gridCol w:w="1224"/>
        <w:gridCol w:w="4820"/>
        <w:gridCol w:w="702"/>
        <w:gridCol w:w="1681"/>
      </w:tblGrid>
      <w:tr w14:paraId="091B4575">
        <w:tblPrEx>
          <w:tblCellMar>
            <w:top w:w="0" w:type="dxa"/>
            <w:left w:w="108" w:type="dxa"/>
            <w:bottom w:w="0" w:type="dxa"/>
            <w:right w:w="108" w:type="dxa"/>
          </w:tblCellMar>
        </w:tblPrEx>
        <w:trPr>
          <w:trHeight w:val="340" w:hRule="atLeast"/>
          <w:jc w:val="center"/>
        </w:trPr>
        <w:tc>
          <w:tcPr>
            <w:tcW w:w="6858" w:type="dxa"/>
            <w:gridSpan w:val="3"/>
            <w:tcBorders>
              <w:top w:val="single" w:color="auto" w:sz="4" w:space="0"/>
              <w:left w:val="single" w:color="auto" w:sz="4" w:space="0"/>
              <w:bottom w:val="single" w:color="auto" w:sz="4" w:space="0"/>
              <w:right w:val="single" w:color="auto" w:sz="4" w:space="0"/>
            </w:tcBorders>
            <w:noWrap/>
            <w:vAlign w:val="center"/>
          </w:tcPr>
          <w:p w14:paraId="21075E50">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收入</w:t>
            </w:r>
          </w:p>
        </w:tc>
        <w:tc>
          <w:tcPr>
            <w:tcW w:w="7203" w:type="dxa"/>
            <w:gridSpan w:val="3"/>
            <w:tcBorders>
              <w:top w:val="single" w:color="auto" w:sz="4" w:space="0"/>
              <w:left w:val="nil"/>
              <w:bottom w:val="single" w:color="auto" w:sz="4" w:space="0"/>
              <w:right w:val="single" w:color="auto" w:sz="4" w:space="0"/>
            </w:tcBorders>
            <w:noWrap/>
            <w:vAlign w:val="center"/>
          </w:tcPr>
          <w:p w14:paraId="6882A254">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支出</w:t>
            </w:r>
          </w:p>
        </w:tc>
      </w:tr>
      <w:tr w14:paraId="736397C1">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6409859A">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项    目</w:t>
            </w:r>
          </w:p>
        </w:tc>
        <w:tc>
          <w:tcPr>
            <w:tcW w:w="702" w:type="dxa"/>
            <w:tcBorders>
              <w:top w:val="nil"/>
              <w:left w:val="nil"/>
              <w:bottom w:val="single" w:color="auto" w:sz="4" w:space="0"/>
              <w:right w:val="single" w:color="auto" w:sz="4" w:space="0"/>
            </w:tcBorders>
            <w:noWrap/>
            <w:vAlign w:val="center"/>
          </w:tcPr>
          <w:p w14:paraId="3C28E7CA">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行次</w:t>
            </w:r>
          </w:p>
        </w:tc>
        <w:tc>
          <w:tcPr>
            <w:tcW w:w="1224" w:type="dxa"/>
            <w:tcBorders>
              <w:top w:val="nil"/>
              <w:left w:val="nil"/>
              <w:bottom w:val="single" w:color="auto" w:sz="4" w:space="0"/>
              <w:right w:val="single" w:color="auto" w:sz="4" w:space="0"/>
            </w:tcBorders>
            <w:noWrap/>
            <w:vAlign w:val="center"/>
          </w:tcPr>
          <w:p w14:paraId="04A1A5C0">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决算数</w:t>
            </w:r>
          </w:p>
        </w:tc>
        <w:tc>
          <w:tcPr>
            <w:tcW w:w="4820" w:type="dxa"/>
            <w:tcBorders>
              <w:top w:val="nil"/>
              <w:left w:val="nil"/>
              <w:bottom w:val="single" w:color="auto" w:sz="4" w:space="0"/>
              <w:right w:val="single" w:color="auto" w:sz="4" w:space="0"/>
            </w:tcBorders>
            <w:noWrap/>
            <w:vAlign w:val="center"/>
          </w:tcPr>
          <w:p w14:paraId="332E858B">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项    目</w:t>
            </w:r>
          </w:p>
        </w:tc>
        <w:tc>
          <w:tcPr>
            <w:tcW w:w="702" w:type="dxa"/>
            <w:tcBorders>
              <w:top w:val="nil"/>
              <w:left w:val="nil"/>
              <w:bottom w:val="single" w:color="auto" w:sz="4" w:space="0"/>
              <w:right w:val="single" w:color="auto" w:sz="4" w:space="0"/>
            </w:tcBorders>
            <w:noWrap/>
            <w:vAlign w:val="center"/>
          </w:tcPr>
          <w:p w14:paraId="50C6B148">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行次</w:t>
            </w:r>
          </w:p>
        </w:tc>
        <w:tc>
          <w:tcPr>
            <w:tcW w:w="1681" w:type="dxa"/>
            <w:tcBorders>
              <w:top w:val="nil"/>
              <w:left w:val="nil"/>
              <w:bottom w:val="single" w:color="auto" w:sz="4" w:space="0"/>
              <w:right w:val="single" w:color="auto" w:sz="4" w:space="0"/>
            </w:tcBorders>
            <w:noWrap/>
            <w:vAlign w:val="center"/>
          </w:tcPr>
          <w:p w14:paraId="5021B325">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决算数</w:t>
            </w:r>
          </w:p>
        </w:tc>
      </w:tr>
      <w:tr w14:paraId="1F587D87">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20709C31">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栏    次</w:t>
            </w:r>
          </w:p>
        </w:tc>
        <w:tc>
          <w:tcPr>
            <w:tcW w:w="702" w:type="dxa"/>
            <w:tcBorders>
              <w:top w:val="nil"/>
              <w:left w:val="nil"/>
              <w:bottom w:val="single" w:color="auto" w:sz="4" w:space="0"/>
              <w:right w:val="single" w:color="auto" w:sz="4" w:space="0"/>
            </w:tcBorders>
            <w:noWrap/>
            <w:vAlign w:val="center"/>
          </w:tcPr>
          <w:p w14:paraId="44E49865">
            <w:pP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1224" w:type="dxa"/>
            <w:tcBorders>
              <w:top w:val="nil"/>
              <w:left w:val="nil"/>
              <w:bottom w:val="single" w:color="auto" w:sz="4" w:space="0"/>
              <w:right w:val="single" w:color="auto" w:sz="4" w:space="0"/>
            </w:tcBorders>
            <w:noWrap/>
            <w:vAlign w:val="center"/>
          </w:tcPr>
          <w:p w14:paraId="5A7A232F">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w:t>
            </w:r>
          </w:p>
        </w:tc>
        <w:tc>
          <w:tcPr>
            <w:tcW w:w="4820" w:type="dxa"/>
            <w:tcBorders>
              <w:top w:val="nil"/>
              <w:left w:val="nil"/>
              <w:bottom w:val="single" w:color="auto" w:sz="4" w:space="0"/>
              <w:right w:val="single" w:color="auto" w:sz="4" w:space="0"/>
            </w:tcBorders>
            <w:noWrap/>
            <w:vAlign w:val="center"/>
          </w:tcPr>
          <w:p w14:paraId="66B404EF">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栏    次</w:t>
            </w:r>
          </w:p>
        </w:tc>
        <w:tc>
          <w:tcPr>
            <w:tcW w:w="702" w:type="dxa"/>
            <w:tcBorders>
              <w:top w:val="nil"/>
              <w:left w:val="nil"/>
              <w:bottom w:val="single" w:color="auto" w:sz="4" w:space="0"/>
              <w:right w:val="single" w:color="auto" w:sz="4" w:space="0"/>
            </w:tcBorders>
            <w:noWrap/>
            <w:vAlign w:val="center"/>
          </w:tcPr>
          <w:p w14:paraId="1C192F6C">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1681" w:type="dxa"/>
            <w:tcBorders>
              <w:top w:val="nil"/>
              <w:left w:val="nil"/>
              <w:bottom w:val="single" w:color="auto" w:sz="4" w:space="0"/>
              <w:right w:val="single" w:color="auto" w:sz="4" w:space="0"/>
            </w:tcBorders>
            <w:noWrap/>
            <w:vAlign w:val="center"/>
          </w:tcPr>
          <w:p w14:paraId="2911AF40">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w:t>
            </w:r>
          </w:p>
        </w:tc>
      </w:tr>
      <w:tr w14:paraId="3D7B7DDD">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7E1F1A5F">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一、一般公共预算财政拨款收入</w:t>
            </w:r>
          </w:p>
        </w:tc>
        <w:tc>
          <w:tcPr>
            <w:tcW w:w="702" w:type="dxa"/>
            <w:tcBorders>
              <w:top w:val="nil"/>
              <w:left w:val="nil"/>
              <w:bottom w:val="single" w:color="auto" w:sz="4" w:space="0"/>
              <w:right w:val="single" w:color="auto" w:sz="4" w:space="0"/>
            </w:tcBorders>
            <w:noWrap/>
            <w:vAlign w:val="center"/>
          </w:tcPr>
          <w:p w14:paraId="7F144815">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w:t>
            </w:r>
          </w:p>
        </w:tc>
        <w:tc>
          <w:tcPr>
            <w:tcW w:w="1224" w:type="dxa"/>
            <w:tcBorders>
              <w:top w:val="nil"/>
              <w:left w:val="nil"/>
              <w:bottom w:val="single" w:color="auto" w:sz="4" w:space="0"/>
              <w:right w:val="single" w:color="auto" w:sz="4" w:space="0"/>
            </w:tcBorders>
            <w:noWrap/>
            <w:vAlign w:val="center"/>
          </w:tcPr>
          <w:p w14:paraId="2B603032">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6857.94</w:t>
            </w:r>
          </w:p>
        </w:tc>
        <w:tc>
          <w:tcPr>
            <w:tcW w:w="4820" w:type="dxa"/>
            <w:tcBorders>
              <w:top w:val="nil"/>
              <w:left w:val="nil"/>
              <w:bottom w:val="single" w:color="auto" w:sz="4" w:space="0"/>
              <w:right w:val="single" w:color="auto" w:sz="4" w:space="0"/>
            </w:tcBorders>
            <w:noWrap/>
            <w:vAlign w:val="center"/>
          </w:tcPr>
          <w:p w14:paraId="59888FA1">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一、一般公共服务支出</w:t>
            </w:r>
          </w:p>
        </w:tc>
        <w:tc>
          <w:tcPr>
            <w:tcW w:w="702" w:type="dxa"/>
            <w:tcBorders>
              <w:top w:val="nil"/>
              <w:left w:val="nil"/>
              <w:bottom w:val="single" w:color="auto" w:sz="4" w:space="0"/>
              <w:right w:val="single" w:color="auto" w:sz="4" w:space="0"/>
            </w:tcBorders>
            <w:noWrap/>
            <w:vAlign w:val="center"/>
          </w:tcPr>
          <w:p w14:paraId="38CA6D3B">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14</w:t>
            </w:r>
          </w:p>
        </w:tc>
        <w:tc>
          <w:tcPr>
            <w:tcW w:w="1681" w:type="dxa"/>
            <w:tcBorders>
              <w:top w:val="nil"/>
              <w:left w:val="nil"/>
              <w:bottom w:val="single" w:color="auto" w:sz="4" w:space="0"/>
              <w:right w:val="single" w:color="auto" w:sz="4" w:space="0"/>
            </w:tcBorders>
            <w:noWrap/>
            <w:vAlign w:val="center"/>
          </w:tcPr>
          <w:p w14:paraId="24E805AE">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4654.05</w:t>
            </w:r>
          </w:p>
        </w:tc>
      </w:tr>
      <w:tr w14:paraId="63602F26">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2DBA7115">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二、政府性基金预算财政拨款收入</w:t>
            </w:r>
          </w:p>
        </w:tc>
        <w:tc>
          <w:tcPr>
            <w:tcW w:w="702" w:type="dxa"/>
            <w:tcBorders>
              <w:top w:val="nil"/>
              <w:left w:val="nil"/>
              <w:bottom w:val="single" w:color="auto" w:sz="4" w:space="0"/>
              <w:right w:val="single" w:color="auto" w:sz="4" w:space="0"/>
            </w:tcBorders>
            <w:noWrap/>
            <w:vAlign w:val="center"/>
          </w:tcPr>
          <w:p w14:paraId="50CD435F">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w:t>
            </w:r>
          </w:p>
        </w:tc>
        <w:tc>
          <w:tcPr>
            <w:tcW w:w="1224" w:type="dxa"/>
            <w:tcBorders>
              <w:top w:val="nil"/>
              <w:left w:val="nil"/>
              <w:bottom w:val="single" w:color="auto" w:sz="4" w:space="0"/>
              <w:right w:val="single" w:color="auto" w:sz="4" w:space="0"/>
            </w:tcBorders>
            <w:noWrap/>
            <w:vAlign w:val="center"/>
          </w:tcPr>
          <w:p w14:paraId="211D648A">
            <w:pPr>
              <w:widowControl/>
              <w:jc w:val="center"/>
              <w:rPr>
                <w:rFonts w:ascii="仿宋_GB2312" w:hAnsi="Times New Roman" w:eastAsia="仿宋_GB2312" w:cs="Times New Roman"/>
                <w:kern w:val="0"/>
                <w:szCs w:val="21"/>
              </w:rPr>
            </w:pPr>
          </w:p>
        </w:tc>
        <w:tc>
          <w:tcPr>
            <w:tcW w:w="4820" w:type="dxa"/>
            <w:tcBorders>
              <w:top w:val="nil"/>
              <w:left w:val="nil"/>
              <w:bottom w:val="single" w:color="auto" w:sz="4" w:space="0"/>
              <w:right w:val="single" w:color="auto" w:sz="4" w:space="0"/>
            </w:tcBorders>
            <w:noWrap/>
            <w:vAlign w:val="center"/>
          </w:tcPr>
          <w:p w14:paraId="085EDBFD">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二、外交支出</w:t>
            </w:r>
          </w:p>
        </w:tc>
        <w:tc>
          <w:tcPr>
            <w:tcW w:w="702" w:type="dxa"/>
            <w:tcBorders>
              <w:top w:val="nil"/>
              <w:left w:val="nil"/>
              <w:bottom w:val="single" w:color="auto" w:sz="4" w:space="0"/>
              <w:right w:val="single" w:color="auto" w:sz="4" w:space="0"/>
            </w:tcBorders>
            <w:noWrap/>
            <w:vAlign w:val="center"/>
          </w:tcPr>
          <w:p w14:paraId="4ADE229D">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15</w:t>
            </w:r>
          </w:p>
        </w:tc>
        <w:tc>
          <w:tcPr>
            <w:tcW w:w="1681" w:type="dxa"/>
            <w:tcBorders>
              <w:top w:val="nil"/>
              <w:left w:val="nil"/>
              <w:bottom w:val="single" w:color="auto" w:sz="4" w:space="0"/>
              <w:right w:val="single" w:color="auto" w:sz="4" w:space="0"/>
            </w:tcBorders>
            <w:noWrap/>
            <w:vAlign w:val="center"/>
          </w:tcPr>
          <w:p w14:paraId="6991707D">
            <w:pPr>
              <w:widowControl/>
              <w:jc w:val="center"/>
              <w:rPr>
                <w:rFonts w:ascii="仿宋_GB2312" w:hAnsi="Times New Roman" w:eastAsia="仿宋_GB2312" w:cs="Times New Roman"/>
                <w:kern w:val="0"/>
                <w:szCs w:val="21"/>
              </w:rPr>
            </w:pPr>
          </w:p>
        </w:tc>
      </w:tr>
      <w:tr w14:paraId="2F5ACAD8">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1E3CCCDC">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三、上级补助收入</w:t>
            </w:r>
          </w:p>
        </w:tc>
        <w:tc>
          <w:tcPr>
            <w:tcW w:w="702" w:type="dxa"/>
            <w:tcBorders>
              <w:top w:val="nil"/>
              <w:left w:val="nil"/>
              <w:bottom w:val="single" w:color="auto" w:sz="4" w:space="0"/>
              <w:right w:val="single" w:color="auto" w:sz="4" w:space="0"/>
            </w:tcBorders>
            <w:noWrap/>
            <w:vAlign w:val="center"/>
          </w:tcPr>
          <w:p w14:paraId="70E1C255">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3</w:t>
            </w:r>
          </w:p>
        </w:tc>
        <w:tc>
          <w:tcPr>
            <w:tcW w:w="1224" w:type="dxa"/>
            <w:tcBorders>
              <w:top w:val="nil"/>
              <w:left w:val="nil"/>
              <w:bottom w:val="single" w:color="auto" w:sz="4" w:space="0"/>
              <w:right w:val="single" w:color="auto" w:sz="4" w:space="0"/>
            </w:tcBorders>
            <w:noWrap/>
            <w:vAlign w:val="center"/>
          </w:tcPr>
          <w:p w14:paraId="155C429C">
            <w:pPr>
              <w:widowControl/>
              <w:jc w:val="center"/>
              <w:rPr>
                <w:rFonts w:ascii="仿宋_GB2312" w:hAnsi="Times New Roman" w:eastAsia="仿宋_GB2312" w:cs="Times New Roman"/>
                <w:kern w:val="0"/>
                <w:szCs w:val="21"/>
              </w:rPr>
            </w:pPr>
          </w:p>
        </w:tc>
        <w:tc>
          <w:tcPr>
            <w:tcW w:w="4820" w:type="dxa"/>
            <w:tcBorders>
              <w:top w:val="nil"/>
              <w:left w:val="nil"/>
              <w:bottom w:val="single" w:color="auto" w:sz="4" w:space="0"/>
              <w:right w:val="single" w:color="auto" w:sz="4" w:space="0"/>
            </w:tcBorders>
            <w:noWrap/>
            <w:vAlign w:val="center"/>
          </w:tcPr>
          <w:p w14:paraId="7DAB7228">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三、国防支出</w:t>
            </w:r>
          </w:p>
        </w:tc>
        <w:tc>
          <w:tcPr>
            <w:tcW w:w="702" w:type="dxa"/>
            <w:tcBorders>
              <w:top w:val="nil"/>
              <w:left w:val="nil"/>
              <w:bottom w:val="single" w:color="auto" w:sz="4" w:space="0"/>
              <w:right w:val="single" w:color="auto" w:sz="4" w:space="0"/>
            </w:tcBorders>
            <w:noWrap/>
            <w:vAlign w:val="center"/>
          </w:tcPr>
          <w:p w14:paraId="706F5B97">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16</w:t>
            </w:r>
          </w:p>
        </w:tc>
        <w:tc>
          <w:tcPr>
            <w:tcW w:w="1681" w:type="dxa"/>
            <w:tcBorders>
              <w:top w:val="nil"/>
              <w:left w:val="nil"/>
              <w:bottom w:val="single" w:color="auto" w:sz="4" w:space="0"/>
              <w:right w:val="single" w:color="auto" w:sz="4" w:space="0"/>
            </w:tcBorders>
            <w:noWrap/>
            <w:vAlign w:val="center"/>
          </w:tcPr>
          <w:p w14:paraId="777B453C">
            <w:pPr>
              <w:widowControl/>
              <w:jc w:val="center"/>
              <w:rPr>
                <w:rFonts w:ascii="仿宋_GB2312" w:hAnsi="Times New Roman" w:eastAsia="仿宋_GB2312" w:cs="Times New Roman"/>
                <w:kern w:val="0"/>
                <w:szCs w:val="21"/>
              </w:rPr>
            </w:pPr>
          </w:p>
        </w:tc>
      </w:tr>
      <w:tr w14:paraId="43EDD870">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175E3949">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四、事业收入</w:t>
            </w:r>
          </w:p>
        </w:tc>
        <w:tc>
          <w:tcPr>
            <w:tcW w:w="702" w:type="dxa"/>
            <w:tcBorders>
              <w:top w:val="nil"/>
              <w:left w:val="nil"/>
              <w:bottom w:val="single" w:color="auto" w:sz="4" w:space="0"/>
              <w:right w:val="single" w:color="auto" w:sz="4" w:space="0"/>
            </w:tcBorders>
            <w:noWrap/>
            <w:vAlign w:val="center"/>
          </w:tcPr>
          <w:p w14:paraId="7917E318">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4</w:t>
            </w:r>
          </w:p>
        </w:tc>
        <w:tc>
          <w:tcPr>
            <w:tcW w:w="1224" w:type="dxa"/>
            <w:tcBorders>
              <w:top w:val="nil"/>
              <w:left w:val="nil"/>
              <w:bottom w:val="single" w:color="auto" w:sz="4" w:space="0"/>
              <w:right w:val="single" w:color="auto" w:sz="4" w:space="0"/>
            </w:tcBorders>
            <w:noWrap/>
            <w:vAlign w:val="center"/>
          </w:tcPr>
          <w:p w14:paraId="27FEAA68">
            <w:pPr>
              <w:widowControl/>
              <w:jc w:val="center"/>
              <w:rPr>
                <w:rFonts w:ascii="仿宋_GB2312" w:hAnsi="Times New Roman" w:eastAsia="仿宋_GB2312" w:cs="Times New Roman"/>
                <w:kern w:val="0"/>
                <w:szCs w:val="21"/>
              </w:rPr>
            </w:pPr>
          </w:p>
        </w:tc>
        <w:tc>
          <w:tcPr>
            <w:tcW w:w="4820" w:type="dxa"/>
            <w:tcBorders>
              <w:top w:val="nil"/>
              <w:left w:val="nil"/>
              <w:bottom w:val="single" w:color="auto" w:sz="4" w:space="0"/>
              <w:right w:val="single" w:color="auto" w:sz="4" w:space="0"/>
            </w:tcBorders>
            <w:noWrap/>
            <w:vAlign w:val="center"/>
          </w:tcPr>
          <w:p w14:paraId="712C803D">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四、公共安全支出</w:t>
            </w:r>
          </w:p>
        </w:tc>
        <w:tc>
          <w:tcPr>
            <w:tcW w:w="702" w:type="dxa"/>
            <w:tcBorders>
              <w:top w:val="nil"/>
              <w:left w:val="nil"/>
              <w:bottom w:val="single" w:color="auto" w:sz="4" w:space="0"/>
              <w:right w:val="single" w:color="auto" w:sz="4" w:space="0"/>
            </w:tcBorders>
            <w:noWrap/>
            <w:vAlign w:val="center"/>
          </w:tcPr>
          <w:p w14:paraId="612A1198">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17</w:t>
            </w:r>
          </w:p>
        </w:tc>
        <w:tc>
          <w:tcPr>
            <w:tcW w:w="1681" w:type="dxa"/>
            <w:tcBorders>
              <w:top w:val="nil"/>
              <w:left w:val="nil"/>
              <w:bottom w:val="single" w:color="auto" w:sz="4" w:space="0"/>
              <w:right w:val="single" w:color="auto" w:sz="4" w:space="0"/>
            </w:tcBorders>
            <w:noWrap/>
            <w:vAlign w:val="center"/>
          </w:tcPr>
          <w:p w14:paraId="7ABDAF43">
            <w:pPr>
              <w:widowControl/>
              <w:jc w:val="center"/>
              <w:rPr>
                <w:rFonts w:ascii="仿宋_GB2312" w:hAnsi="Times New Roman" w:eastAsia="仿宋_GB2312" w:cs="Times New Roman"/>
                <w:kern w:val="0"/>
                <w:szCs w:val="21"/>
              </w:rPr>
            </w:pPr>
          </w:p>
        </w:tc>
      </w:tr>
      <w:tr w14:paraId="360754C7">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2DA3B452">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五、经营收入</w:t>
            </w:r>
          </w:p>
        </w:tc>
        <w:tc>
          <w:tcPr>
            <w:tcW w:w="702" w:type="dxa"/>
            <w:tcBorders>
              <w:top w:val="nil"/>
              <w:left w:val="nil"/>
              <w:bottom w:val="single" w:color="auto" w:sz="4" w:space="0"/>
              <w:right w:val="single" w:color="auto" w:sz="4" w:space="0"/>
            </w:tcBorders>
            <w:noWrap/>
            <w:vAlign w:val="center"/>
          </w:tcPr>
          <w:p w14:paraId="4BEE509E">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5</w:t>
            </w:r>
          </w:p>
        </w:tc>
        <w:tc>
          <w:tcPr>
            <w:tcW w:w="1224" w:type="dxa"/>
            <w:tcBorders>
              <w:top w:val="nil"/>
              <w:left w:val="nil"/>
              <w:bottom w:val="single" w:color="auto" w:sz="4" w:space="0"/>
              <w:right w:val="single" w:color="auto" w:sz="4" w:space="0"/>
            </w:tcBorders>
            <w:noWrap/>
            <w:vAlign w:val="center"/>
          </w:tcPr>
          <w:p w14:paraId="4695637A">
            <w:pPr>
              <w:widowControl/>
              <w:jc w:val="center"/>
              <w:rPr>
                <w:rFonts w:ascii="仿宋_GB2312" w:hAnsi="Times New Roman" w:eastAsia="仿宋_GB2312" w:cs="Times New Roman"/>
                <w:kern w:val="0"/>
                <w:szCs w:val="21"/>
              </w:rPr>
            </w:pPr>
          </w:p>
        </w:tc>
        <w:tc>
          <w:tcPr>
            <w:tcW w:w="4820" w:type="dxa"/>
            <w:tcBorders>
              <w:top w:val="nil"/>
              <w:left w:val="nil"/>
              <w:bottom w:val="single" w:color="auto" w:sz="4" w:space="0"/>
              <w:right w:val="single" w:color="auto" w:sz="4" w:space="0"/>
            </w:tcBorders>
            <w:noWrap/>
            <w:vAlign w:val="center"/>
          </w:tcPr>
          <w:p w14:paraId="3D9A0B73">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五、教育支出</w:t>
            </w:r>
          </w:p>
        </w:tc>
        <w:tc>
          <w:tcPr>
            <w:tcW w:w="702" w:type="dxa"/>
            <w:tcBorders>
              <w:top w:val="nil"/>
              <w:left w:val="nil"/>
              <w:bottom w:val="single" w:color="auto" w:sz="4" w:space="0"/>
              <w:right w:val="single" w:color="auto" w:sz="4" w:space="0"/>
            </w:tcBorders>
            <w:noWrap/>
            <w:vAlign w:val="center"/>
          </w:tcPr>
          <w:p w14:paraId="2B116729">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18</w:t>
            </w:r>
          </w:p>
        </w:tc>
        <w:tc>
          <w:tcPr>
            <w:tcW w:w="1681" w:type="dxa"/>
            <w:tcBorders>
              <w:top w:val="nil"/>
              <w:left w:val="nil"/>
              <w:bottom w:val="single" w:color="auto" w:sz="4" w:space="0"/>
              <w:right w:val="single" w:color="auto" w:sz="4" w:space="0"/>
            </w:tcBorders>
            <w:noWrap/>
            <w:vAlign w:val="center"/>
          </w:tcPr>
          <w:p w14:paraId="7A80812F">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119.46</w:t>
            </w:r>
          </w:p>
        </w:tc>
      </w:tr>
      <w:tr w14:paraId="1044D2B8">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1F5B47B1">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六、附属单位上缴收入</w:t>
            </w:r>
          </w:p>
        </w:tc>
        <w:tc>
          <w:tcPr>
            <w:tcW w:w="702" w:type="dxa"/>
            <w:tcBorders>
              <w:top w:val="nil"/>
              <w:left w:val="nil"/>
              <w:bottom w:val="single" w:color="auto" w:sz="4" w:space="0"/>
              <w:right w:val="single" w:color="auto" w:sz="4" w:space="0"/>
            </w:tcBorders>
            <w:noWrap/>
            <w:vAlign w:val="center"/>
          </w:tcPr>
          <w:p w14:paraId="1A90EF96">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6</w:t>
            </w:r>
          </w:p>
        </w:tc>
        <w:tc>
          <w:tcPr>
            <w:tcW w:w="1224" w:type="dxa"/>
            <w:tcBorders>
              <w:top w:val="nil"/>
              <w:left w:val="nil"/>
              <w:bottom w:val="single" w:color="auto" w:sz="4" w:space="0"/>
              <w:right w:val="single" w:color="auto" w:sz="4" w:space="0"/>
            </w:tcBorders>
            <w:noWrap/>
            <w:vAlign w:val="center"/>
          </w:tcPr>
          <w:p w14:paraId="1DD6B5B5">
            <w:pPr>
              <w:widowControl/>
              <w:jc w:val="center"/>
              <w:rPr>
                <w:rFonts w:ascii="仿宋_GB2312" w:hAnsi="Times New Roman" w:eastAsia="仿宋_GB2312" w:cs="Times New Roman"/>
                <w:kern w:val="0"/>
                <w:szCs w:val="21"/>
              </w:rPr>
            </w:pPr>
          </w:p>
        </w:tc>
        <w:tc>
          <w:tcPr>
            <w:tcW w:w="4820" w:type="dxa"/>
            <w:tcBorders>
              <w:top w:val="nil"/>
              <w:left w:val="nil"/>
              <w:bottom w:val="single" w:color="auto" w:sz="4" w:space="0"/>
              <w:right w:val="single" w:color="auto" w:sz="4" w:space="0"/>
            </w:tcBorders>
            <w:noWrap/>
            <w:vAlign w:val="center"/>
          </w:tcPr>
          <w:p w14:paraId="563448EF">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六、科学技术支出</w:t>
            </w:r>
          </w:p>
        </w:tc>
        <w:tc>
          <w:tcPr>
            <w:tcW w:w="702" w:type="dxa"/>
            <w:tcBorders>
              <w:top w:val="nil"/>
              <w:left w:val="nil"/>
              <w:bottom w:val="single" w:color="auto" w:sz="4" w:space="0"/>
              <w:right w:val="single" w:color="auto" w:sz="4" w:space="0"/>
            </w:tcBorders>
            <w:noWrap/>
            <w:vAlign w:val="center"/>
          </w:tcPr>
          <w:p w14:paraId="66C5486C">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19</w:t>
            </w:r>
          </w:p>
        </w:tc>
        <w:tc>
          <w:tcPr>
            <w:tcW w:w="1681" w:type="dxa"/>
            <w:tcBorders>
              <w:top w:val="nil"/>
              <w:left w:val="nil"/>
              <w:bottom w:val="single" w:color="auto" w:sz="4" w:space="0"/>
              <w:right w:val="single" w:color="auto" w:sz="4" w:space="0"/>
            </w:tcBorders>
            <w:noWrap/>
            <w:vAlign w:val="center"/>
          </w:tcPr>
          <w:p w14:paraId="1D0EBE42">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101.00</w:t>
            </w:r>
          </w:p>
        </w:tc>
      </w:tr>
      <w:tr w14:paraId="2D965944">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032B6469">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七、其他收入</w:t>
            </w:r>
          </w:p>
        </w:tc>
        <w:tc>
          <w:tcPr>
            <w:tcW w:w="702" w:type="dxa"/>
            <w:tcBorders>
              <w:top w:val="nil"/>
              <w:left w:val="nil"/>
              <w:bottom w:val="single" w:color="auto" w:sz="4" w:space="0"/>
              <w:right w:val="single" w:color="auto" w:sz="4" w:space="0"/>
            </w:tcBorders>
            <w:noWrap/>
            <w:vAlign w:val="center"/>
          </w:tcPr>
          <w:p w14:paraId="36155CDC">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7</w:t>
            </w:r>
          </w:p>
        </w:tc>
        <w:tc>
          <w:tcPr>
            <w:tcW w:w="1224" w:type="dxa"/>
            <w:tcBorders>
              <w:top w:val="nil"/>
              <w:left w:val="nil"/>
              <w:bottom w:val="single" w:color="auto" w:sz="4" w:space="0"/>
              <w:right w:val="single" w:color="auto" w:sz="4" w:space="0"/>
            </w:tcBorders>
            <w:noWrap/>
            <w:vAlign w:val="center"/>
          </w:tcPr>
          <w:p w14:paraId="6B33E0F1">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103.46</w:t>
            </w:r>
          </w:p>
        </w:tc>
        <w:tc>
          <w:tcPr>
            <w:tcW w:w="4820" w:type="dxa"/>
            <w:tcBorders>
              <w:top w:val="nil"/>
              <w:left w:val="nil"/>
              <w:bottom w:val="single" w:color="auto" w:sz="4" w:space="0"/>
              <w:right w:val="single" w:color="auto" w:sz="4" w:space="0"/>
            </w:tcBorders>
            <w:noWrap/>
            <w:vAlign w:val="center"/>
          </w:tcPr>
          <w:p w14:paraId="53DA44A8">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七、文化旅游体育与传媒支出</w:t>
            </w:r>
          </w:p>
        </w:tc>
        <w:tc>
          <w:tcPr>
            <w:tcW w:w="702" w:type="dxa"/>
            <w:tcBorders>
              <w:top w:val="nil"/>
              <w:left w:val="nil"/>
              <w:bottom w:val="single" w:color="auto" w:sz="4" w:space="0"/>
              <w:right w:val="single" w:color="auto" w:sz="4" w:space="0"/>
            </w:tcBorders>
            <w:noWrap/>
            <w:vAlign w:val="center"/>
          </w:tcPr>
          <w:p w14:paraId="31103F21">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20</w:t>
            </w:r>
          </w:p>
        </w:tc>
        <w:tc>
          <w:tcPr>
            <w:tcW w:w="1681" w:type="dxa"/>
            <w:tcBorders>
              <w:top w:val="nil"/>
              <w:left w:val="nil"/>
              <w:bottom w:val="single" w:color="auto" w:sz="4" w:space="0"/>
              <w:right w:val="single" w:color="auto" w:sz="4" w:space="0"/>
            </w:tcBorders>
            <w:noWrap/>
            <w:vAlign w:val="center"/>
          </w:tcPr>
          <w:p w14:paraId="3D6CF7D9">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269.40</w:t>
            </w:r>
          </w:p>
        </w:tc>
      </w:tr>
      <w:tr w14:paraId="294ED9D7">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3ADD7D6C">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702" w:type="dxa"/>
            <w:tcBorders>
              <w:top w:val="nil"/>
              <w:left w:val="nil"/>
              <w:bottom w:val="single" w:color="auto" w:sz="4" w:space="0"/>
              <w:right w:val="single" w:color="auto" w:sz="4" w:space="0"/>
            </w:tcBorders>
            <w:noWrap/>
            <w:vAlign w:val="center"/>
          </w:tcPr>
          <w:p w14:paraId="4CD18A49">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8</w:t>
            </w:r>
          </w:p>
        </w:tc>
        <w:tc>
          <w:tcPr>
            <w:tcW w:w="1224" w:type="dxa"/>
            <w:tcBorders>
              <w:top w:val="nil"/>
              <w:left w:val="nil"/>
              <w:bottom w:val="single" w:color="auto" w:sz="4" w:space="0"/>
              <w:right w:val="single" w:color="auto" w:sz="4" w:space="0"/>
            </w:tcBorders>
            <w:noWrap/>
            <w:vAlign w:val="center"/>
          </w:tcPr>
          <w:p w14:paraId="35C9902A">
            <w:pPr>
              <w:widowControl/>
              <w:jc w:val="center"/>
              <w:rPr>
                <w:rFonts w:ascii="仿宋_GB2312" w:hAnsi="Times New Roman" w:eastAsia="仿宋_GB2312" w:cs="Times New Roman"/>
                <w:kern w:val="0"/>
                <w:szCs w:val="21"/>
              </w:rPr>
            </w:pPr>
          </w:p>
        </w:tc>
        <w:tc>
          <w:tcPr>
            <w:tcW w:w="4820" w:type="dxa"/>
            <w:tcBorders>
              <w:top w:val="nil"/>
              <w:left w:val="nil"/>
              <w:bottom w:val="single" w:color="auto" w:sz="4" w:space="0"/>
              <w:right w:val="single" w:color="auto" w:sz="4" w:space="0"/>
            </w:tcBorders>
            <w:noWrap/>
            <w:vAlign w:val="center"/>
          </w:tcPr>
          <w:p w14:paraId="461851BC">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八、社会保障和就业支出</w:t>
            </w:r>
          </w:p>
        </w:tc>
        <w:tc>
          <w:tcPr>
            <w:tcW w:w="702" w:type="dxa"/>
            <w:tcBorders>
              <w:top w:val="nil"/>
              <w:left w:val="nil"/>
              <w:bottom w:val="single" w:color="auto" w:sz="4" w:space="0"/>
              <w:right w:val="single" w:color="auto" w:sz="4" w:space="0"/>
            </w:tcBorders>
            <w:noWrap/>
            <w:vAlign w:val="center"/>
          </w:tcPr>
          <w:p w14:paraId="19BBC04C">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21</w:t>
            </w:r>
          </w:p>
        </w:tc>
        <w:tc>
          <w:tcPr>
            <w:tcW w:w="1681" w:type="dxa"/>
            <w:tcBorders>
              <w:top w:val="nil"/>
              <w:left w:val="nil"/>
              <w:bottom w:val="single" w:color="auto" w:sz="4" w:space="0"/>
              <w:right w:val="single" w:color="auto" w:sz="4" w:space="0"/>
            </w:tcBorders>
            <w:noWrap/>
            <w:vAlign w:val="center"/>
          </w:tcPr>
          <w:p w14:paraId="6057155B">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64.00</w:t>
            </w:r>
          </w:p>
        </w:tc>
      </w:tr>
      <w:tr w14:paraId="65A9A055">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3279D04E">
            <w:pPr>
              <w:widowControl/>
              <w:jc w:val="center"/>
              <w:rPr>
                <w:rFonts w:ascii="仿宋_GB2312" w:hAnsi="Times New Roman" w:eastAsia="仿宋_GB2312" w:cs="Times New Roman"/>
                <w:b/>
                <w:bCs/>
                <w:kern w:val="0"/>
                <w:szCs w:val="21"/>
              </w:rPr>
            </w:pPr>
          </w:p>
        </w:tc>
        <w:tc>
          <w:tcPr>
            <w:tcW w:w="702" w:type="dxa"/>
            <w:tcBorders>
              <w:top w:val="nil"/>
              <w:left w:val="nil"/>
              <w:bottom w:val="single" w:color="auto" w:sz="4" w:space="0"/>
              <w:right w:val="single" w:color="auto" w:sz="4" w:space="0"/>
            </w:tcBorders>
            <w:noWrap/>
            <w:vAlign w:val="center"/>
          </w:tcPr>
          <w:p w14:paraId="5BE76B73">
            <w:pPr>
              <w:widowControl/>
              <w:jc w:val="center"/>
              <w:rPr>
                <w:rFonts w:ascii="仿宋_GB2312" w:hAnsi="Times New Roman" w:eastAsia="仿宋_GB2312" w:cs="Times New Roman"/>
                <w:kern w:val="0"/>
                <w:szCs w:val="21"/>
              </w:rPr>
            </w:pPr>
          </w:p>
        </w:tc>
        <w:tc>
          <w:tcPr>
            <w:tcW w:w="1224" w:type="dxa"/>
            <w:tcBorders>
              <w:top w:val="nil"/>
              <w:left w:val="nil"/>
              <w:bottom w:val="single" w:color="auto" w:sz="4" w:space="0"/>
              <w:right w:val="single" w:color="auto" w:sz="4" w:space="0"/>
            </w:tcBorders>
            <w:noWrap/>
            <w:vAlign w:val="center"/>
          </w:tcPr>
          <w:p w14:paraId="7C517F4C">
            <w:pPr>
              <w:widowControl/>
              <w:jc w:val="center"/>
              <w:rPr>
                <w:rFonts w:ascii="仿宋_GB2312" w:hAnsi="Times New Roman" w:eastAsia="仿宋_GB2312" w:cs="Times New Roman"/>
                <w:kern w:val="0"/>
                <w:szCs w:val="21"/>
              </w:rPr>
            </w:pPr>
          </w:p>
        </w:tc>
        <w:tc>
          <w:tcPr>
            <w:tcW w:w="4820" w:type="dxa"/>
            <w:tcBorders>
              <w:top w:val="nil"/>
              <w:left w:val="nil"/>
              <w:bottom w:val="single" w:color="auto" w:sz="4" w:space="0"/>
              <w:right w:val="single" w:color="auto" w:sz="4" w:space="0"/>
            </w:tcBorders>
            <w:noWrap/>
            <w:vAlign w:val="center"/>
          </w:tcPr>
          <w:p w14:paraId="5D5645FE">
            <w:pPr>
              <w:widowControl/>
              <w:jc w:val="left"/>
              <w:rPr>
                <w:rFonts w:ascii="仿宋_GB2312" w:hAnsi="Times New Roman" w:eastAsia="仿宋_GB2312" w:cs="Times New Roman"/>
                <w:bCs/>
                <w:kern w:val="0"/>
                <w:szCs w:val="21"/>
              </w:rPr>
            </w:pPr>
            <w:r>
              <w:rPr>
                <w:rFonts w:hint="eastAsia" w:ascii="仿宋_GB2312" w:hAnsi="Times New Roman" w:eastAsia="仿宋_GB2312" w:cs="Times New Roman"/>
                <w:bCs/>
                <w:kern w:val="0"/>
                <w:szCs w:val="21"/>
              </w:rPr>
              <w:t>九、卫生健康支出</w:t>
            </w:r>
          </w:p>
        </w:tc>
        <w:tc>
          <w:tcPr>
            <w:tcW w:w="702" w:type="dxa"/>
            <w:tcBorders>
              <w:top w:val="nil"/>
              <w:left w:val="nil"/>
              <w:bottom w:val="single" w:color="auto" w:sz="4" w:space="0"/>
              <w:right w:val="single" w:color="auto" w:sz="4" w:space="0"/>
            </w:tcBorders>
            <w:noWrap/>
            <w:vAlign w:val="center"/>
          </w:tcPr>
          <w:p w14:paraId="4FD79598">
            <w:pPr>
              <w:widowControl/>
              <w:jc w:val="center"/>
              <w:rPr>
                <w:rFonts w:ascii="仿宋_GB2312" w:hAnsi="Times New Roman" w:eastAsia="仿宋_GB2312" w:cs="Times New Roman"/>
                <w:kern w:val="0"/>
                <w:szCs w:val="21"/>
              </w:rPr>
            </w:pPr>
          </w:p>
        </w:tc>
        <w:tc>
          <w:tcPr>
            <w:tcW w:w="1681" w:type="dxa"/>
            <w:tcBorders>
              <w:top w:val="nil"/>
              <w:left w:val="nil"/>
              <w:bottom w:val="single" w:color="auto" w:sz="4" w:space="0"/>
              <w:right w:val="single" w:color="auto" w:sz="4" w:space="0"/>
            </w:tcBorders>
            <w:noWrap/>
            <w:vAlign w:val="center"/>
          </w:tcPr>
          <w:p w14:paraId="505DCB6D">
            <w:pPr>
              <w:widowControl/>
              <w:jc w:val="center"/>
              <w:rPr>
                <w:rFonts w:ascii="仿宋_GB2312" w:hAnsi="Times New Roman" w:eastAsia="仿宋_GB2312" w:cs="Times New Roman"/>
                <w:bCs/>
                <w:kern w:val="0"/>
                <w:szCs w:val="21"/>
              </w:rPr>
            </w:pPr>
            <w:r>
              <w:rPr>
                <w:rFonts w:hint="eastAsia" w:ascii="仿宋_GB2312" w:hAnsi="Times New Roman" w:eastAsia="仿宋_GB2312" w:cs="Times New Roman"/>
                <w:bCs/>
                <w:kern w:val="0"/>
                <w:szCs w:val="21"/>
              </w:rPr>
              <w:t>121.00</w:t>
            </w:r>
          </w:p>
        </w:tc>
      </w:tr>
      <w:tr w14:paraId="2646E7C5">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70671CBB">
            <w:pPr>
              <w:widowControl/>
              <w:jc w:val="center"/>
              <w:rPr>
                <w:rFonts w:ascii="仿宋_GB2312" w:hAnsi="Times New Roman" w:eastAsia="仿宋_GB2312" w:cs="Times New Roman"/>
                <w:b/>
                <w:bCs/>
                <w:kern w:val="0"/>
                <w:szCs w:val="21"/>
              </w:rPr>
            </w:pPr>
          </w:p>
        </w:tc>
        <w:tc>
          <w:tcPr>
            <w:tcW w:w="702" w:type="dxa"/>
            <w:tcBorders>
              <w:top w:val="nil"/>
              <w:left w:val="nil"/>
              <w:bottom w:val="single" w:color="auto" w:sz="4" w:space="0"/>
              <w:right w:val="single" w:color="auto" w:sz="4" w:space="0"/>
            </w:tcBorders>
            <w:noWrap/>
            <w:vAlign w:val="center"/>
          </w:tcPr>
          <w:p w14:paraId="2FF140C0">
            <w:pPr>
              <w:widowControl/>
              <w:jc w:val="center"/>
              <w:rPr>
                <w:rFonts w:ascii="仿宋_GB2312" w:hAnsi="Times New Roman" w:eastAsia="仿宋_GB2312" w:cs="Times New Roman"/>
                <w:kern w:val="0"/>
                <w:szCs w:val="21"/>
              </w:rPr>
            </w:pPr>
          </w:p>
        </w:tc>
        <w:tc>
          <w:tcPr>
            <w:tcW w:w="1224" w:type="dxa"/>
            <w:tcBorders>
              <w:top w:val="nil"/>
              <w:left w:val="nil"/>
              <w:bottom w:val="single" w:color="auto" w:sz="4" w:space="0"/>
              <w:right w:val="single" w:color="auto" w:sz="4" w:space="0"/>
            </w:tcBorders>
            <w:noWrap/>
            <w:vAlign w:val="center"/>
          </w:tcPr>
          <w:p w14:paraId="125D21ED">
            <w:pPr>
              <w:widowControl/>
              <w:jc w:val="center"/>
              <w:rPr>
                <w:rFonts w:ascii="仿宋_GB2312" w:hAnsi="Times New Roman" w:eastAsia="仿宋_GB2312" w:cs="Times New Roman"/>
                <w:kern w:val="0"/>
                <w:szCs w:val="21"/>
              </w:rPr>
            </w:pPr>
          </w:p>
        </w:tc>
        <w:tc>
          <w:tcPr>
            <w:tcW w:w="4820" w:type="dxa"/>
            <w:tcBorders>
              <w:top w:val="nil"/>
              <w:left w:val="nil"/>
              <w:bottom w:val="single" w:color="auto" w:sz="4" w:space="0"/>
              <w:right w:val="single" w:color="auto" w:sz="4" w:space="0"/>
            </w:tcBorders>
            <w:noWrap/>
            <w:vAlign w:val="center"/>
          </w:tcPr>
          <w:p w14:paraId="473522E9">
            <w:pPr>
              <w:widowControl/>
              <w:jc w:val="left"/>
              <w:rPr>
                <w:rFonts w:ascii="仿宋_GB2312" w:hAnsi="Times New Roman" w:eastAsia="仿宋_GB2312" w:cs="Times New Roman"/>
                <w:bCs/>
                <w:kern w:val="0"/>
                <w:szCs w:val="21"/>
              </w:rPr>
            </w:pPr>
            <w:r>
              <w:rPr>
                <w:rFonts w:hint="eastAsia" w:ascii="仿宋_GB2312" w:hAnsi="Times New Roman" w:eastAsia="仿宋_GB2312" w:cs="Times New Roman"/>
                <w:bCs/>
                <w:kern w:val="0"/>
                <w:szCs w:val="21"/>
              </w:rPr>
              <w:t>十、住房保障支出</w:t>
            </w:r>
          </w:p>
        </w:tc>
        <w:tc>
          <w:tcPr>
            <w:tcW w:w="702" w:type="dxa"/>
            <w:tcBorders>
              <w:top w:val="nil"/>
              <w:left w:val="nil"/>
              <w:bottom w:val="single" w:color="auto" w:sz="4" w:space="0"/>
              <w:right w:val="single" w:color="auto" w:sz="4" w:space="0"/>
            </w:tcBorders>
            <w:noWrap/>
            <w:vAlign w:val="center"/>
          </w:tcPr>
          <w:p w14:paraId="5CE56298">
            <w:pPr>
              <w:widowControl/>
              <w:jc w:val="center"/>
              <w:rPr>
                <w:rFonts w:ascii="仿宋_GB2312" w:hAnsi="Times New Roman" w:eastAsia="仿宋_GB2312" w:cs="Times New Roman"/>
                <w:kern w:val="0"/>
                <w:szCs w:val="21"/>
              </w:rPr>
            </w:pPr>
          </w:p>
        </w:tc>
        <w:tc>
          <w:tcPr>
            <w:tcW w:w="1681" w:type="dxa"/>
            <w:tcBorders>
              <w:top w:val="nil"/>
              <w:left w:val="nil"/>
              <w:bottom w:val="single" w:color="auto" w:sz="4" w:space="0"/>
              <w:right w:val="single" w:color="auto" w:sz="4" w:space="0"/>
            </w:tcBorders>
            <w:noWrap/>
            <w:vAlign w:val="center"/>
          </w:tcPr>
          <w:p w14:paraId="014CA12D">
            <w:pPr>
              <w:widowControl/>
              <w:jc w:val="center"/>
              <w:rPr>
                <w:rFonts w:ascii="仿宋_GB2312" w:hAnsi="Times New Roman" w:eastAsia="仿宋_GB2312" w:cs="Times New Roman"/>
                <w:bCs/>
                <w:kern w:val="0"/>
                <w:szCs w:val="21"/>
              </w:rPr>
            </w:pPr>
            <w:r>
              <w:rPr>
                <w:rFonts w:hint="eastAsia" w:ascii="仿宋_GB2312" w:hAnsi="Times New Roman" w:eastAsia="仿宋_GB2312" w:cs="Times New Roman"/>
                <w:bCs/>
                <w:kern w:val="0"/>
                <w:szCs w:val="21"/>
              </w:rPr>
              <w:t>102.00</w:t>
            </w:r>
          </w:p>
        </w:tc>
      </w:tr>
      <w:tr w14:paraId="672066D1">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01A04F66">
            <w:pPr>
              <w:widowControl/>
              <w:jc w:val="center"/>
              <w:rPr>
                <w:rFonts w:ascii="仿宋_GB2312" w:hAnsi="Times New Roman" w:eastAsia="仿宋_GB2312" w:cs="Times New Roman"/>
                <w:b/>
                <w:bCs/>
                <w:kern w:val="0"/>
                <w:szCs w:val="21"/>
              </w:rPr>
            </w:pPr>
            <w:r>
              <w:rPr>
                <w:rFonts w:hint="eastAsia" w:ascii="仿宋_GB2312" w:hAnsi="Times New Roman" w:eastAsia="仿宋_GB2312" w:cs="Times New Roman"/>
                <w:b/>
                <w:bCs/>
                <w:kern w:val="0"/>
                <w:szCs w:val="21"/>
              </w:rPr>
              <w:t>本年收入合计</w:t>
            </w:r>
          </w:p>
        </w:tc>
        <w:tc>
          <w:tcPr>
            <w:tcW w:w="702" w:type="dxa"/>
            <w:tcBorders>
              <w:top w:val="nil"/>
              <w:left w:val="nil"/>
              <w:bottom w:val="single" w:color="auto" w:sz="4" w:space="0"/>
              <w:right w:val="single" w:color="auto" w:sz="4" w:space="0"/>
            </w:tcBorders>
            <w:noWrap/>
            <w:vAlign w:val="center"/>
          </w:tcPr>
          <w:p w14:paraId="60BF27BC">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9</w:t>
            </w:r>
          </w:p>
        </w:tc>
        <w:tc>
          <w:tcPr>
            <w:tcW w:w="1224" w:type="dxa"/>
            <w:tcBorders>
              <w:top w:val="nil"/>
              <w:left w:val="nil"/>
              <w:bottom w:val="single" w:color="auto" w:sz="4" w:space="0"/>
              <w:right w:val="single" w:color="auto" w:sz="4" w:space="0"/>
            </w:tcBorders>
            <w:noWrap/>
            <w:vAlign w:val="center"/>
          </w:tcPr>
          <w:p w14:paraId="5DCB3E77">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6961.40</w:t>
            </w:r>
          </w:p>
        </w:tc>
        <w:tc>
          <w:tcPr>
            <w:tcW w:w="4820" w:type="dxa"/>
            <w:tcBorders>
              <w:top w:val="nil"/>
              <w:left w:val="nil"/>
              <w:bottom w:val="single" w:color="auto" w:sz="4" w:space="0"/>
              <w:right w:val="single" w:color="auto" w:sz="4" w:space="0"/>
            </w:tcBorders>
            <w:noWrap/>
            <w:vAlign w:val="center"/>
          </w:tcPr>
          <w:p w14:paraId="3B81D943">
            <w:pPr>
              <w:widowControl/>
              <w:jc w:val="center"/>
              <w:rPr>
                <w:rFonts w:ascii="仿宋_GB2312" w:hAnsi="Times New Roman" w:eastAsia="仿宋_GB2312" w:cs="Times New Roman"/>
                <w:b/>
                <w:bCs/>
                <w:kern w:val="0"/>
                <w:szCs w:val="21"/>
              </w:rPr>
            </w:pPr>
            <w:r>
              <w:rPr>
                <w:rFonts w:hint="eastAsia" w:ascii="仿宋_GB2312" w:hAnsi="Times New Roman" w:eastAsia="仿宋_GB2312" w:cs="Times New Roman"/>
                <w:b/>
                <w:bCs/>
                <w:kern w:val="0"/>
                <w:szCs w:val="21"/>
              </w:rPr>
              <w:t>本年支出合计</w:t>
            </w:r>
          </w:p>
        </w:tc>
        <w:tc>
          <w:tcPr>
            <w:tcW w:w="702" w:type="dxa"/>
            <w:tcBorders>
              <w:top w:val="nil"/>
              <w:left w:val="nil"/>
              <w:bottom w:val="single" w:color="auto" w:sz="4" w:space="0"/>
              <w:right w:val="single" w:color="auto" w:sz="4" w:space="0"/>
            </w:tcBorders>
            <w:noWrap/>
            <w:vAlign w:val="center"/>
          </w:tcPr>
          <w:p w14:paraId="1C6AEBB6">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22</w:t>
            </w:r>
          </w:p>
        </w:tc>
        <w:tc>
          <w:tcPr>
            <w:tcW w:w="1681" w:type="dxa"/>
            <w:tcBorders>
              <w:top w:val="nil"/>
              <w:left w:val="nil"/>
              <w:bottom w:val="single" w:color="auto" w:sz="4" w:space="0"/>
              <w:right w:val="single" w:color="auto" w:sz="4" w:space="0"/>
            </w:tcBorders>
            <w:noWrap/>
            <w:vAlign w:val="center"/>
          </w:tcPr>
          <w:p w14:paraId="73306A43">
            <w:pPr>
              <w:widowControl/>
              <w:jc w:val="center"/>
              <w:rPr>
                <w:rFonts w:ascii="仿宋_GB2312" w:hAnsi="Times New Roman" w:eastAsia="仿宋_GB2312" w:cs="Times New Roman"/>
                <w:b/>
                <w:bCs/>
                <w:kern w:val="0"/>
                <w:szCs w:val="21"/>
              </w:rPr>
            </w:pPr>
            <w:r>
              <w:rPr>
                <w:rFonts w:hint="eastAsia" w:ascii="仿宋_GB2312" w:hAnsi="Times New Roman" w:eastAsia="仿宋_GB2312" w:cs="Times New Roman"/>
                <w:b/>
                <w:bCs/>
                <w:kern w:val="0"/>
                <w:szCs w:val="21"/>
              </w:rPr>
              <w:t>5430.91</w:t>
            </w:r>
          </w:p>
        </w:tc>
      </w:tr>
      <w:tr w14:paraId="42BDEF73">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4568805E">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xml:space="preserve">         用事业基金弥补收支差额</w:t>
            </w:r>
          </w:p>
        </w:tc>
        <w:tc>
          <w:tcPr>
            <w:tcW w:w="702" w:type="dxa"/>
            <w:tcBorders>
              <w:top w:val="nil"/>
              <w:left w:val="nil"/>
              <w:bottom w:val="single" w:color="auto" w:sz="4" w:space="0"/>
              <w:right w:val="single" w:color="auto" w:sz="4" w:space="0"/>
            </w:tcBorders>
            <w:noWrap/>
            <w:vAlign w:val="center"/>
          </w:tcPr>
          <w:p w14:paraId="1A47048A">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10</w:t>
            </w:r>
          </w:p>
        </w:tc>
        <w:tc>
          <w:tcPr>
            <w:tcW w:w="1224" w:type="dxa"/>
            <w:tcBorders>
              <w:top w:val="nil"/>
              <w:left w:val="nil"/>
              <w:bottom w:val="single" w:color="auto" w:sz="4" w:space="0"/>
              <w:right w:val="single" w:color="auto" w:sz="4" w:space="0"/>
            </w:tcBorders>
            <w:noWrap/>
            <w:vAlign w:val="center"/>
          </w:tcPr>
          <w:p w14:paraId="5963B4C2">
            <w:pPr>
              <w:widowControl/>
              <w:jc w:val="center"/>
              <w:rPr>
                <w:rFonts w:ascii="仿宋_GB2312" w:hAnsi="Times New Roman" w:eastAsia="仿宋_GB2312" w:cs="Times New Roman"/>
                <w:kern w:val="0"/>
                <w:szCs w:val="21"/>
              </w:rPr>
            </w:pPr>
          </w:p>
        </w:tc>
        <w:tc>
          <w:tcPr>
            <w:tcW w:w="4820" w:type="dxa"/>
            <w:tcBorders>
              <w:top w:val="nil"/>
              <w:left w:val="nil"/>
              <w:bottom w:val="single" w:color="auto" w:sz="4" w:space="0"/>
              <w:right w:val="single" w:color="auto" w:sz="4" w:space="0"/>
            </w:tcBorders>
            <w:noWrap/>
            <w:vAlign w:val="center"/>
          </w:tcPr>
          <w:p w14:paraId="7DD4038C">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xml:space="preserve">                结余分配</w:t>
            </w:r>
          </w:p>
        </w:tc>
        <w:tc>
          <w:tcPr>
            <w:tcW w:w="702" w:type="dxa"/>
            <w:tcBorders>
              <w:top w:val="nil"/>
              <w:left w:val="nil"/>
              <w:bottom w:val="single" w:color="auto" w:sz="4" w:space="0"/>
              <w:right w:val="single" w:color="auto" w:sz="4" w:space="0"/>
            </w:tcBorders>
            <w:noWrap/>
            <w:vAlign w:val="center"/>
          </w:tcPr>
          <w:p w14:paraId="1DB4E2CE">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23</w:t>
            </w:r>
          </w:p>
        </w:tc>
        <w:tc>
          <w:tcPr>
            <w:tcW w:w="1681" w:type="dxa"/>
            <w:tcBorders>
              <w:top w:val="nil"/>
              <w:left w:val="nil"/>
              <w:bottom w:val="single" w:color="auto" w:sz="4" w:space="0"/>
              <w:right w:val="single" w:color="auto" w:sz="4" w:space="0"/>
            </w:tcBorders>
            <w:noWrap/>
            <w:vAlign w:val="center"/>
          </w:tcPr>
          <w:p w14:paraId="3444C891">
            <w:pPr>
              <w:widowControl/>
              <w:jc w:val="center"/>
              <w:rPr>
                <w:rFonts w:ascii="仿宋_GB2312" w:hAnsi="Times New Roman" w:eastAsia="仿宋_GB2312" w:cs="Times New Roman"/>
                <w:kern w:val="0"/>
                <w:szCs w:val="21"/>
              </w:rPr>
            </w:pPr>
          </w:p>
        </w:tc>
      </w:tr>
      <w:tr w14:paraId="3A72F1CD">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5850031A">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xml:space="preserve">         年初结转和结余</w:t>
            </w:r>
          </w:p>
        </w:tc>
        <w:tc>
          <w:tcPr>
            <w:tcW w:w="702" w:type="dxa"/>
            <w:tcBorders>
              <w:top w:val="nil"/>
              <w:left w:val="nil"/>
              <w:bottom w:val="single" w:color="auto" w:sz="4" w:space="0"/>
              <w:right w:val="single" w:color="auto" w:sz="4" w:space="0"/>
            </w:tcBorders>
            <w:noWrap/>
            <w:vAlign w:val="center"/>
          </w:tcPr>
          <w:p w14:paraId="5959A1B9">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11</w:t>
            </w:r>
          </w:p>
        </w:tc>
        <w:tc>
          <w:tcPr>
            <w:tcW w:w="1224" w:type="dxa"/>
            <w:tcBorders>
              <w:top w:val="nil"/>
              <w:left w:val="nil"/>
              <w:bottom w:val="single" w:color="auto" w:sz="4" w:space="0"/>
              <w:right w:val="single" w:color="auto" w:sz="4" w:space="0"/>
            </w:tcBorders>
            <w:noWrap/>
            <w:vAlign w:val="center"/>
          </w:tcPr>
          <w:p w14:paraId="65B9E3A8">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1593.84</w:t>
            </w:r>
          </w:p>
        </w:tc>
        <w:tc>
          <w:tcPr>
            <w:tcW w:w="4820" w:type="dxa"/>
            <w:tcBorders>
              <w:top w:val="nil"/>
              <w:left w:val="nil"/>
              <w:bottom w:val="single" w:color="auto" w:sz="4" w:space="0"/>
              <w:right w:val="single" w:color="auto" w:sz="4" w:space="0"/>
            </w:tcBorders>
            <w:noWrap/>
            <w:vAlign w:val="center"/>
          </w:tcPr>
          <w:p w14:paraId="6CB28957">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xml:space="preserve">                年末结转和结余</w:t>
            </w:r>
          </w:p>
        </w:tc>
        <w:tc>
          <w:tcPr>
            <w:tcW w:w="702" w:type="dxa"/>
            <w:tcBorders>
              <w:top w:val="nil"/>
              <w:left w:val="nil"/>
              <w:bottom w:val="single" w:color="auto" w:sz="4" w:space="0"/>
              <w:right w:val="single" w:color="auto" w:sz="4" w:space="0"/>
            </w:tcBorders>
            <w:noWrap/>
            <w:vAlign w:val="center"/>
          </w:tcPr>
          <w:p w14:paraId="0406AFAF">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24</w:t>
            </w:r>
          </w:p>
        </w:tc>
        <w:tc>
          <w:tcPr>
            <w:tcW w:w="1681" w:type="dxa"/>
            <w:tcBorders>
              <w:top w:val="nil"/>
              <w:left w:val="nil"/>
              <w:bottom w:val="single" w:color="auto" w:sz="4" w:space="0"/>
              <w:right w:val="single" w:color="auto" w:sz="4" w:space="0"/>
            </w:tcBorders>
            <w:noWrap/>
            <w:vAlign w:val="center"/>
          </w:tcPr>
          <w:p w14:paraId="39A976A6">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3124.33</w:t>
            </w:r>
          </w:p>
        </w:tc>
      </w:tr>
      <w:tr w14:paraId="129AA982">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205F0F66">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702" w:type="dxa"/>
            <w:tcBorders>
              <w:top w:val="nil"/>
              <w:left w:val="nil"/>
              <w:bottom w:val="single" w:color="auto" w:sz="4" w:space="0"/>
              <w:right w:val="single" w:color="auto" w:sz="4" w:space="0"/>
            </w:tcBorders>
            <w:noWrap/>
            <w:vAlign w:val="center"/>
          </w:tcPr>
          <w:p w14:paraId="67A3EB65">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12</w:t>
            </w:r>
          </w:p>
        </w:tc>
        <w:tc>
          <w:tcPr>
            <w:tcW w:w="1224" w:type="dxa"/>
            <w:tcBorders>
              <w:top w:val="nil"/>
              <w:left w:val="nil"/>
              <w:bottom w:val="single" w:color="auto" w:sz="4" w:space="0"/>
              <w:right w:val="single" w:color="auto" w:sz="4" w:space="0"/>
            </w:tcBorders>
            <w:noWrap/>
            <w:vAlign w:val="center"/>
          </w:tcPr>
          <w:p w14:paraId="14136087">
            <w:pPr>
              <w:widowControl/>
              <w:jc w:val="center"/>
              <w:rPr>
                <w:rFonts w:ascii="仿宋_GB2312" w:hAnsi="Times New Roman" w:eastAsia="仿宋_GB2312" w:cs="Times New Roman"/>
                <w:kern w:val="0"/>
                <w:szCs w:val="21"/>
              </w:rPr>
            </w:pPr>
          </w:p>
        </w:tc>
        <w:tc>
          <w:tcPr>
            <w:tcW w:w="4820" w:type="dxa"/>
            <w:tcBorders>
              <w:top w:val="nil"/>
              <w:left w:val="nil"/>
              <w:bottom w:val="single" w:color="auto" w:sz="4" w:space="0"/>
              <w:right w:val="single" w:color="auto" w:sz="4" w:space="0"/>
            </w:tcBorders>
            <w:noWrap/>
            <w:vAlign w:val="center"/>
          </w:tcPr>
          <w:p w14:paraId="616497D2">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702" w:type="dxa"/>
            <w:tcBorders>
              <w:top w:val="nil"/>
              <w:left w:val="nil"/>
              <w:bottom w:val="single" w:color="auto" w:sz="4" w:space="0"/>
              <w:right w:val="single" w:color="auto" w:sz="4" w:space="0"/>
            </w:tcBorders>
            <w:noWrap/>
            <w:vAlign w:val="center"/>
          </w:tcPr>
          <w:p w14:paraId="04ED88EE">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25</w:t>
            </w:r>
          </w:p>
        </w:tc>
        <w:tc>
          <w:tcPr>
            <w:tcW w:w="1681" w:type="dxa"/>
            <w:tcBorders>
              <w:top w:val="nil"/>
              <w:left w:val="nil"/>
              <w:bottom w:val="single" w:color="auto" w:sz="4" w:space="0"/>
              <w:right w:val="single" w:color="auto" w:sz="4" w:space="0"/>
            </w:tcBorders>
            <w:noWrap/>
            <w:vAlign w:val="center"/>
          </w:tcPr>
          <w:p w14:paraId="0BA67368">
            <w:pPr>
              <w:widowControl/>
              <w:jc w:val="center"/>
              <w:rPr>
                <w:rFonts w:ascii="仿宋_GB2312" w:hAnsi="Times New Roman" w:eastAsia="仿宋_GB2312" w:cs="Times New Roman"/>
                <w:kern w:val="0"/>
                <w:szCs w:val="21"/>
              </w:rPr>
            </w:pPr>
          </w:p>
        </w:tc>
      </w:tr>
      <w:tr w14:paraId="22E1B7F1">
        <w:tblPrEx>
          <w:tblCellMar>
            <w:top w:w="0" w:type="dxa"/>
            <w:left w:w="108" w:type="dxa"/>
            <w:bottom w:w="0" w:type="dxa"/>
            <w:right w:w="108" w:type="dxa"/>
          </w:tblCellMar>
        </w:tblPrEx>
        <w:trPr>
          <w:trHeight w:val="340" w:hRule="atLeast"/>
          <w:jc w:val="center"/>
        </w:trPr>
        <w:tc>
          <w:tcPr>
            <w:tcW w:w="4932" w:type="dxa"/>
            <w:tcBorders>
              <w:top w:val="nil"/>
              <w:left w:val="single" w:color="auto" w:sz="4" w:space="0"/>
              <w:bottom w:val="single" w:color="auto" w:sz="4" w:space="0"/>
              <w:right w:val="single" w:color="auto" w:sz="4" w:space="0"/>
            </w:tcBorders>
            <w:noWrap/>
            <w:vAlign w:val="center"/>
          </w:tcPr>
          <w:p w14:paraId="7578628A">
            <w:pPr>
              <w:widowControl/>
              <w:jc w:val="center"/>
              <w:rPr>
                <w:rFonts w:ascii="仿宋_GB2312" w:hAnsi="Times New Roman" w:eastAsia="仿宋_GB2312" w:cs="Times New Roman"/>
                <w:b/>
                <w:bCs/>
                <w:kern w:val="0"/>
                <w:szCs w:val="21"/>
              </w:rPr>
            </w:pPr>
            <w:r>
              <w:rPr>
                <w:rFonts w:hint="eastAsia" w:ascii="仿宋_GB2312" w:hAnsi="Times New Roman" w:eastAsia="仿宋_GB2312" w:cs="Times New Roman"/>
                <w:b/>
                <w:bCs/>
                <w:kern w:val="0"/>
                <w:szCs w:val="21"/>
              </w:rPr>
              <w:t>总计</w:t>
            </w:r>
          </w:p>
        </w:tc>
        <w:tc>
          <w:tcPr>
            <w:tcW w:w="702" w:type="dxa"/>
            <w:tcBorders>
              <w:top w:val="nil"/>
              <w:left w:val="nil"/>
              <w:bottom w:val="single" w:color="auto" w:sz="4" w:space="0"/>
              <w:right w:val="single" w:color="auto" w:sz="4" w:space="0"/>
            </w:tcBorders>
            <w:noWrap/>
            <w:vAlign w:val="center"/>
          </w:tcPr>
          <w:p w14:paraId="2C4DEF5E">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13</w:t>
            </w:r>
          </w:p>
        </w:tc>
        <w:tc>
          <w:tcPr>
            <w:tcW w:w="1224" w:type="dxa"/>
            <w:tcBorders>
              <w:top w:val="nil"/>
              <w:left w:val="nil"/>
              <w:bottom w:val="single" w:color="auto" w:sz="4" w:space="0"/>
              <w:right w:val="single" w:color="auto" w:sz="4" w:space="0"/>
            </w:tcBorders>
            <w:noWrap/>
            <w:vAlign w:val="center"/>
          </w:tcPr>
          <w:p w14:paraId="7412AAAE">
            <w:pPr>
              <w:widowControl/>
              <w:jc w:val="center"/>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8555.24</w:t>
            </w:r>
          </w:p>
        </w:tc>
        <w:tc>
          <w:tcPr>
            <w:tcW w:w="4820" w:type="dxa"/>
            <w:tcBorders>
              <w:top w:val="nil"/>
              <w:left w:val="nil"/>
              <w:bottom w:val="single" w:color="auto" w:sz="4" w:space="0"/>
              <w:right w:val="single" w:color="auto" w:sz="4" w:space="0"/>
            </w:tcBorders>
            <w:noWrap/>
            <w:vAlign w:val="center"/>
          </w:tcPr>
          <w:p w14:paraId="2D811549">
            <w:pPr>
              <w:widowControl/>
              <w:jc w:val="center"/>
              <w:rPr>
                <w:rFonts w:ascii="仿宋_GB2312" w:hAnsi="Times New Roman" w:eastAsia="仿宋_GB2312" w:cs="Times New Roman"/>
                <w:b/>
                <w:bCs/>
                <w:kern w:val="0"/>
                <w:szCs w:val="21"/>
              </w:rPr>
            </w:pPr>
            <w:r>
              <w:rPr>
                <w:rFonts w:hint="eastAsia" w:ascii="仿宋_GB2312" w:hAnsi="Times New Roman" w:eastAsia="仿宋_GB2312" w:cs="Times New Roman"/>
                <w:b/>
                <w:bCs/>
                <w:kern w:val="0"/>
                <w:szCs w:val="21"/>
              </w:rPr>
              <w:t>总计</w:t>
            </w:r>
          </w:p>
        </w:tc>
        <w:tc>
          <w:tcPr>
            <w:tcW w:w="702" w:type="dxa"/>
            <w:tcBorders>
              <w:top w:val="nil"/>
              <w:left w:val="nil"/>
              <w:bottom w:val="single" w:color="auto" w:sz="4" w:space="0"/>
              <w:right w:val="single" w:color="auto" w:sz="4" w:space="0"/>
            </w:tcBorders>
            <w:noWrap/>
            <w:vAlign w:val="center"/>
          </w:tcPr>
          <w:p w14:paraId="6375F1D7">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26</w:t>
            </w:r>
          </w:p>
        </w:tc>
        <w:tc>
          <w:tcPr>
            <w:tcW w:w="1681" w:type="dxa"/>
            <w:tcBorders>
              <w:top w:val="nil"/>
              <w:left w:val="nil"/>
              <w:bottom w:val="single" w:color="auto" w:sz="4" w:space="0"/>
              <w:right w:val="single" w:color="auto" w:sz="4" w:space="0"/>
            </w:tcBorders>
            <w:noWrap/>
            <w:vAlign w:val="center"/>
          </w:tcPr>
          <w:p w14:paraId="77B7B50A">
            <w:pPr>
              <w:widowControl/>
              <w:jc w:val="center"/>
              <w:rPr>
                <w:rFonts w:ascii="仿宋_GB2312" w:hAnsi="Times New Roman" w:eastAsia="仿宋_GB2312" w:cs="Times New Roman"/>
                <w:b/>
                <w:bCs/>
                <w:kern w:val="0"/>
                <w:szCs w:val="21"/>
              </w:rPr>
            </w:pPr>
            <w:r>
              <w:rPr>
                <w:rFonts w:hint="eastAsia" w:ascii="仿宋_GB2312" w:hAnsi="Times New Roman" w:eastAsia="仿宋_GB2312" w:cs="Times New Roman"/>
                <w:b/>
                <w:bCs/>
                <w:kern w:val="0"/>
                <w:szCs w:val="21"/>
              </w:rPr>
              <w:t>8555.24</w:t>
            </w:r>
          </w:p>
        </w:tc>
      </w:tr>
    </w:tbl>
    <w:p w14:paraId="328E65ED">
      <w:pPr>
        <w:widowControl/>
        <w:jc w:val="left"/>
        <w:rPr>
          <w:rFonts w:ascii="Times New Roman" w:hAnsi="Times New Roman" w:eastAsia="仿宋_GB2312" w:cs="Times New Roman"/>
          <w:kern w:val="0"/>
          <w:szCs w:val="21"/>
        </w:rPr>
        <w:sectPr>
          <w:pgSz w:w="16838" w:h="11906" w:orient="landscape"/>
          <w:pgMar w:top="1797" w:right="1440" w:bottom="1797" w:left="1440" w:header="851" w:footer="992" w:gutter="0"/>
          <w:cols w:space="425" w:num="1"/>
          <w:docGrid w:type="linesAndChars" w:linePitch="312" w:charSpace="0"/>
        </w:sectPr>
      </w:pPr>
      <w:r>
        <w:rPr>
          <w:rFonts w:hint="eastAsia" w:ascii="Times New Roman" w:hAnsi="Times New Roman" w:eastAsia="仿宋_GB2312" w:cs="Times New Roman"/>
          <w:kern w:val="0"/>
          <w:szCs w:val="21"/>
        </w:rPr>
        <w:t>注：本表反映部门本年度的总收支和年末结转结余情况。</w:t>
      </w:r>
    </w:p>
    <w:p w14:paraId="237B311D">
      <w:pPr>
        <w:widowControl/>
        <w:jc w:val="center"/>
        <w:rPr>
          <w:rFonts w:ascii="Times New Roman" w:hAnsi="Times New Roman" w:eastAsia="方正小标宋_GBK" w:cs="Times New Roman"/>
          <w:color w:val="000000"/>
          <w:kern w:val="0"/>
          <w:sz w:val="36"/>
          <w:szCs w:val="36"/>
        </w:rPr>
      </w:pPr>
      <w:r>
        <w:rPr>
          <w:rFonts w:ascii="Times New Roman" w:hAnsi="Times New Roman" w:eastAsia="方正小标宋_GBK" w:cs="Times New Roman"/>
          <w:color w:val="000000"/>
          <w:kern w:val="0"/>
          <w:sz w:val="36"/>
          <w:szCs w:val="36"/>
        </w:rPr>
        <w:t>收入决算表</w:t>
      </w:r>
      <w:r>
        <w:rPr>
          <w:rFonts w:hint="eastAsia" w:ascii="Times New Roman" w:hAnsi="Times New Roman" w:eastAsia="方正小标宋_GBK" w:cs="Times New Roman"/>
          <w:color w:val="000000"/>
          <w:kern w:val="0"/>
          <w:sz w:val="36"/>
          <w:szCs w:val="36"/>
        </w:rPr>
        <w:t xml:space="preserve"> </w:t>
      </w:r>
    </w:p>
    <w:p w14:paraId="17A4910B">
      <w:pPr>
        <w:widowControl/>
        <w:spacing w:line="240" w:lineRule="exact"/>
        <w:ind w:firstLine="630" w:firstLineChars="30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部门：</w:t>
      </w:r>
      <w:r>
        <w:rPr>
          <w:rFonts w:hint="eastAsia" w:ascii="仿宋_GB2312" w:eastAsia="仿宋_GB2312" w:cs="Arial"/>
          <w:color w:val="000000"/>
          <w:sz w:val="20"/>
          <w:szCs w:val="20"/>
          <w:lang w:eastAsia="zh-CN"/>
        </w:rPr>
        <w:t>中共湖南省委</w:t>
      </w:r>
      <w:r>
        <w:rPr>
          <w:rFonts w:hint="eastAsia" w:ascii="仿宋_GB2312" w:eastAsia="仿宋_GB2312" w:cs="Arial"/>
          <w:color w:val="000000"/>
          <w:sz w:val="20"/>
          <w:szCs w:val="20"/>
        </w:rPr>
        <w:t>网络安全和信息化委员会办公室</w:t>
      </w:r>
      <w:r>
        <w:rPr>
          <w:rFonts w:hint="eastAsia" w:ascii="仿宋_GB2312" w:hAnsi="Times New Roman" w:eastAsia="仿宋_GB2312" w:cs="Times New Roman"/>
          <w:color w:val="000000"/>
          <w:kern w:val="0"/>
          <w:szCs w:val="21"/>
        </w:rPr>
        <w:t xml:space="preserve">                                                                                 公开02表</w:t>
      </w:r>
    </w:p>
    <w:p w14:paraId="621FAB0F">
      <w:pPr>
        <w:widowControl/>
        <w:spacing w:line="240" w:lineRule="exact"/>
        <w:ind w:right="630"/>
        <w:jc w:val="righ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单位：万元</w:t>
      </w:r>
    </w:p>
    <w:tbl>
      <w:tblPr>
        <w:tblStyle w:val="6"/>
        <w:tblW w:w="0" w:type="auto"/>
        <w:jc w:val="center"/>
        <w:tblLayout w:type="autofit"/>
        <w:tblCellMar>
          <w:top w:w="0" w:type="dxa"/>
          <w:left w:w="108" w:type="dxa"/>
          <w:bottom w:w="0" w:type="dxa"/>
          <w:right w:w="108" w:type="dxa"/>
        </w:tblCellMar>
      </w:tblPr>
      <w:tblGrid>
        <w:gridCol w:w="1096"/>
        <w:gridCol w:w="3956"/>
        <w:gridCol w:w="1536"/>
        <w:gridCol w:w="1536"/>
        <w:gridCol w:w="1536"/>
        <w:gridCol w:w="1096"/>
        <w:gridCol w:w="1096"/>
        <w:gridCol w:w="1976"/>
        <w:gridCol w:w="1096"/>
      </w:tblGrid>
      <w:tr w14:paraId="6F3D496B">
        <w:tblPrEx>
          <w:tblCellMar>
            <w:top w:w="0" w:type="dxa"/>
            <w:left w:w="108" w:type="dxa"/>
            <w:bottom w:w="0" w:type="dxa"/>
            <w:right w:w="108" w:type="dxa"/>
          </w:tblCellMar>
        </w:tblPrEx>
        <w:trPr>
          <w:trHeight w:val="170"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3400F">
            <w:pPr>
              <w:spacing w:line="240" w:lineRule="exact"/>
              <w:jc w:val="center"/>
              <w:rPr>
                <w:rFonts w:ascii="仿宋_GB2312" w:hAnsi="宋体" w:eastAsia="仿宋_GB2312" w:cs="Arial"/>
                <w:color w:val="000000"/>
                <w:sz w:val="22"/>
              </w:rPr>
            </w:pPr>
            <w:r>
              <w:rPr>
                <w:rFonts w:hint="eastAsia" w:ascii="仿宋_GB2312" w:eastAsia="仿宋_GB2312" w:cs="Arial"/>
                <w:color w:val="000000"/>
                <w:sz w:val="22"/>
              </w:rPr>
              <w:t>项目</w:t>
            </w:r>
          </w:p>
        </w:tc>
        <w:tc>
          <w:tcPr>
            <w:tcW w:w="0" w:type="auto"/>
            <w:vMerge w:val="restart"/>
            <w:tcBorders>
              <w:top w:val="single" w:color="000000" w:sz="4" w:space="0"/>
              <w:left w:val="nil"/>
              <w:bottom w:val="single" w:color="000000" w:sz="4" w:space="0"/>
              <w:right w:val="single" w:color="000000" w:sz="4" w:space="0"/>
            </w:tcBorders>
            <w:shd w:val="clear" w:color="auto" w:fill="auto"/>
            <w:vAlign w:val="center"/>
          </w:tcPr>
          <w:p w14:paraId="405601DB">
            <w:pPr>
              <w:spacing w:line="240" w:lineRule="exact"/>
              <w:jc w:val="center"/>
              <w:rPr>
                <w:rFonts w:ascii="仿宋_GB2312" w:eastAsia="仿宋_GB2312" w:cs="Arial"/>
                <w:color w:val="000000"/>
                <w:sz w:val="22"/>
              </w:rPr>
            </w:pPr>
            <w:r>
              <w:rPr>
                <w:rFonts w:hint="eastAsia" w:ascii="仿宋_GB2312" w:eastAsia="仿宋_GB2312" w:cs="Arial"/>
                <w:color w:val="000000"/>
                <w:sz w:val="22"/>
              </w:rPr>
              <w:t>本年收入合计</w:t>
            </w:r>
          </w:p>
        </w:tc>
        <w:tc>
          <w:tcPr>
            <w:tcW w:w="0" w:type="auto"/>
            <w:vMerge w:val="restart"/>
            <w:tcBorders>
              <w:top w:val="single" w:color="000000" w:sz="4" w:space="0"/>
              <w:left w:val="nil"/>
              <w:bottom w:val="single" w:color="000000" w:sz="4" w:space="0"/>
              <w:right w:val="single" w:color="000000" w:sz="4" w:space="0"/>
            </w:tcBorders>
            <w:shd w:val="clear" w:color="auto" w:fill="auto"/>
            <w:vAlign w:val="center"/>
          </w:tcPr>
          <w:p w14:paraId="3B198D12">
            <w:pPr>
              <w:spacing w:line="240" w:lineRule="exact"/>
              <w:jc w:val="center"/>
              <w:rPr>
                <w:rFonts w:ascii="仿宋_GB2312" w:hAnsi="宋体" w:eastAsia="仿宋_GB2312" w:cs="Arial"/>
                <w:color w:val="000000"/>
                <w:sz w:val="22"/>
              </w:rPr>
            </w:pPr>
            <w:r>
              <w:rPr>
                <w:rFonts w:hint="eastAsia" w:ascii="仿宋_GB2312" w:eastAsia="仿宋_GB2312" w:cs="Arial"/>
                <w:color w:val="000000"/>
                <w:sz w:val="22"/>
              </w:rPr>
              <w:t>财政拨款收入</w:t>
            </w:r>
          </w:p>
        </w:tc>
        <w:tc>
          <w:tcPr>
            <w:tcW w:w="0" w:type="auto"/>
            <w:vMerge w:val="restart"/>
            <w:tcBorders>
              <w:top w:val="single" w:color="000000" w:sz="4" w:space="0"/>
              <w:left w:val="nil"/>
              <w:bottom w:val="single" w:color="000000" w:sz="4" w:space="0"/>
              <w:right w:val="single" w:color="000000" w:sz="4" w:space="0"/>
            </w:tcBorders>
            <w:shd w:val="clear" w:color="auto" w:fill="auto"/>
            <w:vAlign w:val="center"/>
          </w:tcPr>
          <w:p w14:paraId="19F50380">
            <w:pPr>
              <w:spacing w:line="240" w:lineRule="exact"/>
              <w:jc w:val="center"/>
              <w:rPr>
                <w:rFonts w:ascii="仿宋_GB2312" w:hAnsi="宋体" w:eastAsia="仿宋_GB2312" w:cs="Arial"/>
                <w:color w:val="000000"/>
                <w:sz w:val="22"/>
              </w:rPr>
            </w:pPr>
            <w:r>
              <w:rPr>
                <w:rFonts w:hint="eastAsia" w:ascii="仿宋_GB2312" w:eastAsia="仿宋_GB2312" w:cs="Arial"/>
                <w:color w:val="000000"/>
                <w:sz w:val="22"/>
              </w:rPr>
              <w:t>上级补助收入</w:t>
            </w:r>
          </w:p>
        </w:tc>
        <w:tc>
          <w:tcPr>
            <w:tcW w:w="0" w:type="auto"/>
            <w:vMerge w:val="restart"/>
            <w:tcBorders>
              <w:top w:val="single" w:color="000000" w:sz="4" w:space="0"/>
              <w:left w:val="nil"/>
              <w:bottom w:val="single" w:color="000000" w:sz="4" w:space="0"/>
              <w:right w:val="single" w:color="000000" w:sz="4" w:space="0"/>
            </w:tcBorders>
            <w:shd w:val="clear" w:color="auto" w:fill="auto"/>
            <w:vAlign w:val="center"/>
          </w:tcPr>
          <w:p w14:paraId="418F783A">
            <w:pPr>
              <w:spacing w:line="240" w:lineRule="exact"/>
              <w:jc w:val="center"/>
              <w:rPr>
                <w:rFonts w:ascii="仿宋_GB2312" w:hAnsi="宋体" w:eastAsia="仿宋_GB2312" w:cs="Arial"/>
                <w:color w:val="000000"/>
                <w:sz w:val="22"/>
              </w:rPr>
            </w:pPr>
            <w:r>
              <w:rPr>
                <w:rFonts w:hint="eastAsia" w:ascii="仿宋_GB2312" w:eastAsia="仿宋_GB2312" w:cs="Arial"/>
                <w:color w:val="000000"/>
                <w:sz w:val="22"/>
              </w:rPr>
              <w:t>事业收入</w:t>
            </w:r>
          </w:p>
        </w:tc>
        <w:tc>
          <w:tcPr>
            <w:tcW w:w="0" w:type="auto"/>
            <w:vMerge w:val="restart"/>
            <w:tcBorders>
              <w:top w:val="single" w:color="000000" w:sz="4" w:space="0"/>
              <w:left w:val="nil"/>
              <w:bottom w:val="single" w:color="000000" w:sz="4" w:space="0"/>
              <w:right w:val="single" w:color="000000" w:sz="4" w:space="0"/>
            </w:tcBorders>
            <w:shd w:val="clear" w:color="auto" w:fill="auto"/>
            <w:vAlign w:val="center"/>
          </w:tcPr>
          <w:p w14:paraId="6849225B">
            <w:pPr>
              <w:spacing w:line="240" w:lineRule="exact"/>
              <w:jc w:val="center"/>
              <w:rPr>
                <w:rFonts w:ascii="仿宋_GB2312" w:hAnsi="宋体" w:eastAsia="仿宋_GB2312" w:cs="Arial"/>
                <w:color w:val="000000"/>
                <w:sz w:val="22"/>
              </w:rPr>
            </w:pPr>
            <w:r>
              <w:rPr>
                <w:rFonts w:hint="eastAsia" w:ascii="仿宋_GB2312" w:eastAsia="仿宋_GB2312" w:cs="Arial"/>
                <w:color w:val="000000"/>
                <w:sz w:val="22"/>
              </w:rPr>
              <w:t>经营收入</w:t>
            </w:r>
          </w:p>
        </w:tc>
        <w:tc>
          <w:tcPr>
            <w:tcW w:w="0" w:type="auto"/>
            <w:vMerge w:val="restart"/>
            <w:tcBorders>
              <w:top w:val="single" w:color="000000" w:sz="4" w:space="0"/>
              <w:left w:val="nil"/>
              <w:bottom w:val="single" w:color="000000" w:sz="4" w:space="0"/>
              <w:right w:val="single" w:color="000000" w:sz="4" w:space="0"/>
            </w:tcBorders>
            <w:shd w:val="clear" w:color="auto" w:fill="auto"/>
            <w:vAlign w:val="center"/>
          </w:tcPr>
          <w:p w14:paraId="35A88C91">
            <w:pPr>
              <w:spacing w:line="240" w:lineRule="exact"/>
              <w:jc w:val="center"/>
              <w:rPr>
                <w:rFonts w:ascii="仿宋_GB2312" w:hAnsi="宋体" w:eastAsia="仿宋_GB2312" w:cs="Arial"/>
                <w:color w:val="000000"/>
                <w:sz w:val="22"/>
              </w:rPr>
            </w:pPr>
            <w:r>
              <w:rPr>
                <w:rFonts w:hint="eastAsia" w:ascii="仿宋_GB2312" w:eastAsia="仿宋_GB2312" w:cs="Arial"/>
                <w:color w:val="000000"/>
                <w:sz w:val="22"/>
              </w:rPr>
              <w:t>附属单位上缴收入</w:t>
            </w:r>
          </w:p>
        </w:tc>
        <w:tc>
          <w:tcPr>
            <w:tcW w:w="0" w:type="auto"/>
            <w:vMerge w:val="restart"/>
            <w:tcBorders>
              <w:top w:val="single" w:color="000000" w:sz="4" w:space="0"/>
              <w:left w:val="nil"/>
              <w:bottom w:val="single" w:color="000000" w:sz="4" w:space="0"/>
              <w:right w:val="single" w:color="000000" w:sz="4" w:space="0"/>
            </w:tcBorders>
            <w:shd w:val="clear" w:color="auto" w:fill="auto"/>
            <w:vAlign w:val="center"/>
          </w:tcPr>
          <w:p w14:paraId="6AC0D0C0">
            <w:pPr>
              <w:spacing w:line="240" w:lineRule="exact"/>
              <w:jc w:val="center"/>
              <w:rPr>
                <w:rFonts w:ascii="仿宋_GB2312" w:hAnsi="宋体" w:eastAsia="仿宋_GB2312" w:cs="Arial"/>
                <w:color w:val="000000"/>
                <w:sz w:val="22"/>
              </w:rPr>
            </w:pPr>
            <w:r>
              <w:rPr>
                <w:rFonts w:hint="eastAsia" w:ascii="仿宋_GB2312" w:eastAsia="仿宋_GB2312" w:cs="Arial"/>
                <w:color w:val="000000"/>
                <w:sz w:val="22"/>
              </w:rPr>
              <w:t>其他收入</w:t>
            </w:r>
          </w:p>
        </w:tc>
      </w:tr>
      <w:tr w14:paraId="64A89725">
        <w:tblPrEx>
          <w:tblCellMar>
            <w:top w:w="0" w:type="dxa"/>
            <w:left w:w="108" w:type="dxa"/>
            <w:bottom w:w="0" w:type="dxa"/>
            <w:right w:w="108" w:type="dxa"/>
          </w:tblCellMar>
        </w:tblPrEx>
        <w:trPr>
          <w:trHeight w:val="312" w:hRule="atLeast"/>
          <w:jc w:val="center"/>
        </w:trPr>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14:paraId="63818E3C">
            <w:pPr>
              <w:spacing w:line="240" w:lineRule="exact"/>
              <w:rPr>
                <w:rFonts w:ascii="仿宋_GB2312" w:hAnsi="宋体" w:eastAsia="仿宋_GB2312" w:cs="Arial"/>
                <w:color w:val="000000"/>
                <w:sz w:val="22"/>
              </w:rPr>
            </w:pPr>
            <w:r>
              <w:rPr>
                <w:rFonts w:hint="eastAsia" w:ascii="仿宋_GB2312" w:hAnsi="宋体" w:eastAsia="仿宋_GB2312" w:cs="Arial"/>
                <w:color w:val="000000"/>
                <w:sz w:val="22"/>
              </w:rPr>
              <w:t>功能分类</w:t>
            </w:r>
          </w:p>
          <w:p w14:paraId="6C75C0E0">
            <w:pPr>
              <w:spacing w:line="240" w:lineRule="exact"/>
              <w:rPr>
                <w:rFonts w:ascii="仿宋_GB2312" w:hAnsi="宋体" w:eastAsia="仿宋_GB2312" w:cs="Arial"/>
                <w:color w:val="000000"/>
                <w:sz w:val="22"/>
              </w:rPr>
            </w:pPr>
            <w:r>
              <w:rPr>
                <w:rFonts w:hint="eastAsia" w:ascii="仿宋_GB2312" w:hAnsi="宋体" w:eastAsia="仿宋_GB2312" w:cs="Arial"/>
                <w:color w:val="000000"/>
                <w:sz w:val="22"/>
              </w:rPr>
              <w:t>科目编码</w:t>
            </w:r>
          </w:p>
        </w:tc>
        <w:tc>
          <w:tcPr>
            <w:tcW w:w="0" w:type="auto"/>
            <w:vMerge w:val="restart"/>
            <w:tcBorders>
              <w:top w:val="nil"/>
              <w:left w:val="nil"/>
              <w:bottom w:val="single" w:color="000000" w:sz="4" w:space="0"/>
              <w:right w:val="single" w:color="000000" w:sz="4" w:space="0"/>
            </w:tcBorders>
            <w:shd w:val="clear" w:color="auto" w:fill="auto"/>
            <w:vAlign w:val="center"/>
          </w:tcPr>
          <w:p w14:paraId="2D351FC2">
            <w:pPr>
              <w:spacing w:line="240" w:lineRule="exact"/>
              <w:jc w:val="center"/>
              <w:rPr>
                <w:rFonts w:ascii="仿宋_GB2312" w:hAnsi="宋体" w:eastAsia="仿宋_GB2312" w:cs="Arial"/>
                <w:color w:val="000000"/>
                <w:sz w:val="22"/>
              </w:rPr>
            </w:pPr>
            <w:r>
              <w:rPr>
                <w:rFonts w:hint="eastAsia" w:ascii="仿宋_GB2312" w:hAnsi="宋体" w:eastAsia="仿宋_GB2312" w:cs="Arial"/>
                <w:color w:val="000000"/>
                <w:sz w:val="22"/>
              </w:rPr>
              <w:t>科目名称</w:t>
            </w:r>
          </w:p>
        </w:tc>
        <w:tc>
          <w:tcPr>
            <w:tcW w:w="0" w:type="auto"/>
            <w:vMerge w:val="continue"/>
            <w:tcBorders>
              <w:top w:val="single" w:color="000000" w:sz="4" w:space="0"/>
              <w:left w:val="nil"/>
              <w:bottom w:val="single" w:color="000000" w:sz="4" w:space="0"/>
              <w:right w:val="single" w:color="000000" w:sz="4" w:space="0"/>
            </w:tcBorders>
            <w:shd w:val="clear" w:color="auto" w:fill="auto"/>
            <w:vAlign w:val="center"/>
          </w:tcPr>
          <w:p w14:paraId="067D316E">
            <w:pPr>
              <w:spacing w:line="240" w:lineRule="exact"/>
              <w:rPr>
                <w:rFonts w:ascii="仿宋_GB2312" w:hAnsi="宋体" w:eastAsia="仿宋_GB2312" w:cs="Arial"/>
                <w:color w:val="000000"/>
                <w:sz w:val="22"/>
              </w:rPr>
            </w:pPr>
          </w:p>
        </w:tc>
        <w:tc>
          <w:tcPr>
            <w:tcW w:w="0" w:type="auto"/>
            <w:vMerge w:val="continue"/>
            <w:tcBorders>
              <w:top w:val="single" w:color="000000" w:sz="4" w:space="0"/>
              <w:left w:val="nil"/>
              <w:bottom w:val="single" w:color="000000" w:sz="4" w:space="0"/>
              <w:right w:val="single" w:color="000000" w:sz="4" w:space="0"/>
            </w:tcBorders>
            <w:shd w:val="clear" w:color="auto" w:fill="auto"/>
            <w:vAlign w:val="center"/>
          </w:tcPr>
          <w:p w14:paraId="774E1429">
            <w:pPr>
              <w:spacing w:line="240" w:lineRule="exact"/>
              <w:rPr>
                <w:rFonts w:ascii="仿宋_GB2312" w:hAnsi="宋体" w:eastAsia="仿宋_GB2312" w:cs="Arial"/>
                <w:color w:val="000000"/>
                <w:sz w:val="22"/>
              </w:rPr>
            </w:pPr>
          </w:p>
        </w:tc>
        <w:tc>
          <w:tcPr>
            <w:tcW w:w="0" w:type="auto"/>
            <w:vMerge w:val="continue"/>
            <w:tcBorders>
              <w:top w:val="single" w:color="000000" w:sz="4" w:space="0"/>
              <w:left w:val="nil"/>
              <w:bottom w:val="single" w:color="000000" w:sz="4" w:space="0"/>
              <w:right w:val="single" w:color="000000" w:sz="4" w:space="0"/>
            </w:tcBorders>
            <w:shd w:val="clear" w:color="auto" w:fill="auto"/>
            <w:vAlign w:val="center"/>
          </w:tcPr>
          <w:p w14:paraId="32E02FB6">
            <w:pPr>
              <w:spacing w:line="240" w:lineRule="exact"/>
              <w:rPr>
                <w:rFonts w:ascii="仿宋_GB2312" w:hAnsi="宋体" w:eastAsia="仿宋_GB2312" w:cs="Arial"/>
                <w:color w:val="000000"/>
                <w:sz w:val="22"/>
              </w:rPr>
            </w:pPr>
          </w:p>
        </w:tc>
        <w:tc>
          <w:tcPr>
            <w:tcW w:w="0" w:type="auto"/>
            <w:vMerge w:val="continue"/>
            <w:tcBorders>
              <w:top w:val="single" w:color="000000" w:sz="4" w:space="0"/>
              <w:left w:val="nil"/>
              <w:bottom w:val="single" w:color="000000" w:sz="4" w:space="0"/>
              <w:right w:val="single" w:color="000000" w:sz="4" w:space="0"/>
            </w:tcBorders>
            <w:shd w:val="clear" w:color="auto" w:fill="auto"/>
            <w:vAlign w:val="center"/>
          </w:tcPr>
          <w:p w14:paraId="76AC64CB">
            <w:pPr>
              <w:spacing w:line="240" w:lineRule="exact"/>
              <w:rPr>
                <w:rFonts w:ascii="仿宋_GB2312" w:hAnsi="宋体" w:eastAsia="仿宋_GB2312" w:cs="Arial"/>
                <w:color w:val="000000"/>
                <w:sz w:val="22"/>
              </w:rPr>
            </w:pPr>
          </w:p>
        </w:tc>
        <w:tc>
          <w:tcPr>
            <w:tcW w:w="0" w:type="auto"/>
            <w:vMerge w:val="continue"/>
            <w:tcBorders>
              <w:top w:val="single" w:color="000000" w:sz="4" w:space="0"/>
              <w:left w:val="nil"/>
              <w:bottom w:val="single" w:color="000000" w:sz="4" w:space="0"/>
              <w:right w:val="single" w:color="000000" w:sz="4" w:space="0"/>
            </w:tcBorders>
            <w:shd w:val="clear" w:color="auto" w:fill="auto"/>
            <w:vAlign w:val="center"/>
          </w:tcPr>
          <w:p w14:paraId="5D98B032">
            <w:pPr>
              <w:spacing w:line="240" w:lineRule="exact"/>
              <w:rPr>
                <w:rFonts w:ascii="仿宋_GB2312" w:hAnsi="宋体" w:eastAsia="仿宋_GB2312" w:cs="Arial"/>
                <w:color w:val="000000"/>
                <w:sz w:val="22"/>
              </w:rPr>
            </w:pPr>
          </w:p>
        </w:tc>
        <w:tc>
          <w:tcPr>
            <w:tcW w:w="0" w:type="auto"/>
            <w:vMerge w:val="continue"/>
            <w:tcBorders>
              <w:top w:val="single" w:color="000000" w:sz="4" w:space="0"/>
              <w:left w:val="nil"/>
              <w:bottom w:val="single" w:color="000000" w:sz="4" w:space="0"/>
              <w:right w:val="single" w:color="000000" w:sz="4" w:space="0"/>
            </w:tcBorders>
            <w:shd w:val="clear" w:color="auto" w:fill="auto"/>
            <w:vAlign w:val="center"/>
          </w:tcPr>
          <w:p w14:paraId="0854E1CB">
            <w:pPr>
              <w:spacing w:line="240" w:lineRule="exact"/>
              <w:rPr>
                <w:rFonts w:ascii="仿宋_GB2312" w:hAnsi="宋体" w:eastAsia="仿宋_GB2312" w:cs="Arial"/>
                <w:color w:val="000000"/>
                <w:sz w:val="22"/>
              </w:rPr>
            </w:pPr>
          </w:p>
        </w:tc>
        <w:tc>
          <w:tcPr>
            <w:tcW w:w="0" w:type="auto"/>
            <w:vMerge w:val="continue"/>
            <w:tcBorders>
              <w:top w:val="single" w:color="000000" w:sz="4" w:space="0"/>
              <w:left w:val="nil"/>
              <w:bottom w:val="single" w:color="000000" w:sz="4" w:space="0"/>
              <w:right w:val="single" w:color="000000" w:sz="4" w:space="0"/>
            </w:tcBorders>
            <w:shd w:val="clear" w:color="auto" w:fill="auto"/>
            <w:vAlign w:val="center"/>
          </w:tcPr>
          <w:p w14:paraId="4FE4D589">
            <w:pPr>
              <w:spacing w:line="240" w:lineRule="exact"/>
              <w:rPr>
                <w:rFonts w:ascii="仿宋_GB2312" w:hAnsi="宋体" w:eastAsia="仿宋_GB2312" w:cs="Arial"/>
                <w:color w:val="000000"/>
                <w:sz w:val="22"/>
              </w:rPr>
            </w:pPr>
          </w:p>
        </w:tc>
      </w:tr>
      <w:tr w14:paraId="47717C63">
        <w:tblPrEx>
          <w:tblCellMar>
            <w:top w:w="0" w:type="dxa"/>
            <w:left w:w="108" w:type="dxa"/>
            <w:bottom w:w="0" w:type="dxa"/>
            <w:right w:w="108" w:type="dxa"/>
          </w:tblCellMar>
        </w:tblPrEx>
        <w:trPr>
          <w:trHeight w:val="240" w:hRule="atLeast"/>
          <w:jc w:val="center"/>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368412E9">
            <w:pPr>
              <w:spacing w:line="240" w:lineRule="exact"/>
              <w:rPr>
                <w:rFonts w:ascii="仿宋_GB2312" w:hAnsi="宋体" w:eastAsia="仿宋_GB2312" w:cs="Arial"/>
                <w:color w:val="000000"/>
                <w:sz w:val="22"/>
              </w:rPr>
            </w:pPr>
          </w:p>
        </w:tc>
        <w:tc>
          <w:tcPr>
            <w:tcW w:w="0" w:type="auto"/>
            <w:vMerge w:val="continue"/>
            <w:tcBorders>
              <w:top w:val="nil"/>
              <w:left w:val="nil"/>
              <w:bottom w:val="single" w:color="000000" w:sz="4" w:space="0"/>
              <w:right w:val="single" w:color="000000" w:sz="4" w:space="0"/>
            </w:tcBorders>
            <w:shd w:val="clear" w:color="auto" w:fill="auto"/>
            <w:vAlign w:val="center"/>
          </w:tcPr>
          <w:p w14:paraId="08055F5A">
            <w:pPr>
              <w:spacing w:line="240" w:lineRule="exact"/>
              <w:rPr>
                <w:rFonts w:ascii="仿宋_GB2312" w:hAnsi="宋体" w:eastAsia="仿宋_GB2312" w:cs="Arial"/>
                <w:color w:val="000000"/>
                <w:sz w:val="22"/>
              </w:rPr>
            </w:pPr>
          </w:p>
        </w:tc>
        <w:tc>
          <w:tcPr>
            <w:tcW w:w="0" w:type="auto"/>
            <w:vMerge w:val="continue"/>
            <w:tcBorders>
              <w:top w:val="single" w:color="000000" w:sz="4" w:space="0"/>
              <w:left w:val="nil"/>
              <w:bottom w:val="single" w:color="000000" w:sz="4" w:space="0"/>
              <w:right w:val="single" w:color="000000" w:sz="4" w:space="0"/>
            </w:tcBorders>
            <w:shd w:val="clear" w:color="auto" w:fill="auto"/>
            <w:vAlign w:val="center"/>
          </w:tcPr>
          <w:p w14:paraId="0BCC9297">
            <w:pPr>
              <w:spacing w:line="240" w:lineRule="exact"/>
              <w:rPr>
                <w:rFonts w:ascii="仿宋_GB2312" w:hAnsi="宋体" w:eastAsia="仿宋_GB2312" w:cs="Arial"/>
                <w:color w:val="000000"/>
                <w:sz w:val="22"/>
              </w:rPr>
            </w:pPr>
          </w:p>
        </w:tc>
        <w:tc>
          <w:tcPr>
            <w:tcW w:w="0" w:type="auto"/>
            <w:vMerge w:val="continue"/>
            <w:tcBorders>
              <w:top w:val="single" w:color="000000" w:sz="4" w:space="0"/>
              <w:left w:val="nil"/>
              <w:bottom w:val="single" w:color="000000" w:sz="4" w:space="0"/>
              <w:right w:val="single" w:color="000000" w:sz="4" w:space="0"/>
            </w:tcBorders>
            <w:shd w:val="clear" w:color="auto" w:fill="auto"/>
            <w:vAlign w:val="center"/>
          </w:tcPr>
          <w:p w14:paraId="6665BD15">
            <w:pPr>
              <w:spacing w:line="240" w:lineRule="exact"/>
              <w:rPr>
                <w:rFonts w:ascii="仿宋_GB2312" w:hAnsi="宋体" w:eastAsia="仿宋_GB2312" w:cs="Arial"/>
                <w:color w:val="000000"/>
                <w:sz w:val="22"/>
              </w:rPr>
            </w:pPr>
          </w:p>
        </w:tc>
        <w:tc>
          <w:tcPr>
            <w:tcW w:w="0" w:type="auto"/>
            <w:vMerge w:val="continue"/>
            <w:tcBorders>
              <w:top w:val="single" w:color="000000" w:sz="4" w:space="0"/>
              <w:left w:val="nil"/>
              <w:bottom w:val="single" w:color="000000" w:sz="4" w:space="0"/>
              <w:right w:val="single" w:color="000000" w:sz="4" w:space="0"/>
            </w:tcBorders>
            <w:shd w:val="clear" w:color="auto" w:fill="auto"/>
            <w:vAlign w:val="center"/>
          </w:tcPr>
          <w:p w14:paraId="2FB52943">
            <w:pPr>
              <w:spacing w:line="240" w:lineRule="exact"/>
              <w:rPr>
                <w:rFonts w:ascii="仿宋_GB2312" w:hAnsi="宋体" w:eastAsia="仿宋_GB2312" w:cs="Arial"/>
                <w:color w:val="000000"/>
                <w:sz w:val="22"/>
              </w:rPr>
            </w:pPr>
          </w:p>
        </w:tc>
        <w:tc>
          <w:tcPr>
            <w:tcW w:w="0" w:type="auto"/>
            <w:vMerge w:val="continue"/>
            <w:tcBorders>
              <w:top w:val="single" w:color="000000" w:sz="4" w:space="0"/>
              <w:left w:val="nil"/>
              <w:bottom w:val="single" w:color="000000" w:sz="4" w:space="0"/>
              <w:right w:val="single" w:color="000000" w:sz="4" w:space="0"/>
            </w:tcBorders>
            <w:shd w:val="clear" w:color="auto" w:fill="auto"/>
            <w:vAlign w:val="center"/>
          </w:tcPr>
          <w:p w14:paraId="466CBD20">
            <w:pPr>
              <w:spacing w:line="240" w:lineRule="exact"/>
              <w:rPr>
                <w:rFonts w:ascii="仿宋_GB2312" w:hAnsi="宋体" w:eastAsia="仿宋_GB2312" w:cs="Arial"/>
                <w:color w:val="000000"/>
                <w:sz w:val="22"/>
              </w:rPr>
            </w:pPr>
          </w:p>
        </w:tc>
        <w:tc>
          <w:tcPr>
            <w:tcW w:w="0" w:type="auto"/>
            <w:vMerge w:val="continue"/>
            <w:tcBorders>
              <w:top w:val="single" w:color="000000" w:sz="4" w:space="0"/>
              <w:left w:val="nil"/>
              <w:bottom w:val="single" w:color="000000" w:sz="4" w:space="0"/>
              <w:right w:val="single" w:color="000000" w:sz="4" w:space="0"/>
            </w:tcBorders>
            <w:shd w:val="clear" w:color="auto" w:fill="auto"/>
            <w:vAlign w:val="center"/>
          </w:tcPr>
          <w:p w14:paraId="6DBA1915">
            <w:pPr>
              <w:spacing w:line="240" w:lineRule="exact"/>
              <w:rPr>
                <w:rFonts w:ascii="仿宋_GB2312" w:hAnsi="宋体" w:eastAsia="仿宋_GB2312" w:cs="Arial"/>
                <w:color w:val="000000"/>
                <w:sz w:val="22"/>
              </w:rPr>
            </w:pPr>
          </w:p>
        </w:tc>
        <w:tc>
          <w:tcPr>
            <w:tcW w:w="0" w:type="auto"/>
            <w:vMerge w:val="continue"/>
            <w:tcBorders>
              <w:top w:val="single" w:color="000000" w:sz="4" w:space="0"/>
              <w:left w:val="nil"/>
              <w:bottom w:val="single" w:color="000000" w:sz="4" w:space="0"/>
              <w:right w:val="single" w:color="000000" w:sz="4" w:space="0"/>
            </w:tcBorders>
            <w:shd w:val="clear" w:color="auto" w:fill="auto"/>
            <w:vAlign w:val="center"/>
          </w:tcPr>
          <w:p w14:paraId="13BC1584">
            <w:pPr>
              <w:spacing w:line="240" w:lineRule="exact"/>
              <w:rPr>
                <w:rFonts w:ascii="仿宋_GB2312" w:hAnsi="宋体" w:eastAsia="仿宋_GB2312" w:cs="Arial"/>
                <w:color w:val="000000"/>
                <w:sz w:val="22"/>
              </w:rPr>
            </w:pPr>
          </w:p>
        </w:tc>
        <w:tc>
          <w:tcPr>
            <w:tcW w:w="0" w:type="auto"/>
            <w:vMerge w:val="continue"/>
            <w:tcBorders>
              <w:top w:val="single" w:color="000000" w:sz="4" w:space="0"/>
              <w:left w:val="nil"/>
              <w:bottom w:val="single" w:color="000000" w:sz="4" w:space="0"/>
              <w:right w:val="single" w:color="000000" w:sz="4" w:space="0"/>
            </w:tcBorders>
            <w:shd w:val="clear" w:color="auto" w:fill="auto"/>
            <w:vAlign w:val="center"/>
          </w:tcPr>
          <w:p w14:paraId="5A49C92F">
            <w:pPr>
              <w:spacing w:line="240" w:lineRule="exact"/>
              <w:rPr>
                <w:rFonts w:ascii="仿宋_GB2312" w:hAnsi="宋体" w:eastAsia="仿宋_GB2312" w:cs="Arial"/>
                <w:color w:val="000000"/>
                <w:sz w:val="22"/>
              </w:rPr>
            </w:pPr>
          </w:p>
        </w:tc>
      </w:tr>
      <w:tr w14:paraId="534CDD12">
        <w:tblPrEx>
          <w:tblCellMar>
            <w:top w:w="0" w:type="dxa"/>
            <w:left w:w="108" w:type="dxa"/>
            <w:bottom w:w="0" w:type="dxa"/>
            <w:right w:w="108" w:type="dxa"/>
          </w:tblCellMar>
        </w:tblPrEx>
        <w:trPr>
          <w:trHeight w:val="227" w:hRule="atLeast"/>
          <w:jc w:val="center"/>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46B36CD4">
            <w:pPr>
              <w:spacing w:line="240" w:lineRule="exact"/>
              <w:jc w:val="center"/>
              <w:rPr>
                <w:rFonts w:ascii="仿宋_GB2312" w:hAnsi="宋体" w:eastAsia="仿宋_GB2312" w:cs="Arial"/>
                <w:color w:val="000000"/>
                <w:sz w:val="22"/>
              </w:rPr>
            </w:pPr>
            <w:r>
              <w:rPr>
                <w:rFonts w:hint="eastAsia" w:ascii="仿宋_GB2312" w:eastAsia="仿宋_GB2312" w:cs="Arial"/>
                <w:color w:val="000000"/>
                <w:sz w:val="22"/>
              </w:rPr>
              <w:t>栏次</w:t>
            </w:r>
          </w:p>
        </w:tc>
        <w:tc>
          <w:tcPr>
            <w:tcW w:w="0" w:type="auto"/>
            <w:tcBorders>
              <w:top w:val="nil"/>
              <w:left w:val="nil"/>
              <w:bottom w:val="single" w:color="000000" w:sz="4" w:space="0"/>
              <w:right w:val="single" w:color="000000" w:sz="4" w:space="0"/>
            </w:tcBorders>
            <w:shd w:val="clear" w:color="auto" w:fill="auto"/>
            <w:vAlign w:val="center"/>
          </w:tcPr>
          <w:p w14:paraId="421F4ECB">
            <w:pPr>
              <w:spacing w:line="240" w:lineRule="exact"/>
              <w:jc w:val="center"/>
              <w:rPr>
                <w:rFonts w:ascii="仿宋_GB2312" w:hAnsi="宋体" w:eastAsia="仿宋_GB2312" w:cs="Arial"/>
                <w:color w:val="000000"/>
                <w:sz w:val="22"/>
              </w:rPr>
            </w:pPr>
            <w:r>
              <w:rPr>
                <w:rFonts w:hint="eastAsia" w:ascii="仿宋_GB2312" w:eastAsia="仿宋_GB2312" w:cs="Arial"/>
                <w:color w:val="000000"/>
                <w:sz w:val="22"/>
              </w:rPr>
              <w:t>1</w:t>
            </w:r>
          </w:p>
        </w:tc>
        <w:tc>
          <w:tcPr>
            <w:tcW w:w="0" w:type="auto"/>
            <w:tcBorders>
              <w:top w:val="nil"/>
              <w:left w:val="nil"/>
              <w:bottom w:val="single" w:color="000000" w:sz="4" w:space="0"/>
              <w:right w:val="single" w:color="000000" w:sz="4" w:space="0"/>
            </w:tcBorders>
            <w:shd w:val="clear" w:color="auto" w:fill="auto"/>
            <w:vAlign w:val="center"/>
          </w:tcPr>
          <w:p w14:paraId="2586B793">
            <w:pPr>
              <w:spacing w:line="240" w:lineRule="exact"/>
              <w:jc w:val="center"/>
              <w:rPr>
                <w:rFonts w:ascii="仿宋_GB2312" w:hAnsi="宋体" w:eastAsia="仿宋_GB2312" w:cs="Arial"/>
                <w:color w:val="000000"/>
                <w:sz w:val="22"/>
              </w:rPr>
            </w:pPr>
            <w:r>
              <w:rPr>
                <w:rFonts w:hint="eastAsia" w:ascii="仿宋_GB2312" w:eastAsia="仿宋_GB2312" w:cs="Arial"/>
                <w:color w:val="000000"/>
                <w:sz w:val="22"/>
              </w:rPr>
              <w:t>2</w:t>
            </w:r>
          </w:p>
        </w:tc>
        <w:tc>
          <w:tcPr>
            <w:tcW w:w="0" w:type="auto"/>
            <w:tcBorders>
              <w:top w:val="nil"/>
              <w:left w:val="nil"/>
              <w:bottom w:val="single" w:color="000000" w:sz="4" w:space="0"/>
              <w:right w:val="single" w:color="000000" w:sz="4" w:space="0"/>
            </w:tcBorders>
            <w:shd w:val="clear" w:color="auto" w:fill="auto"/>
            <w:vAlign w:val="center"/>
          </w:tcPr>
          <w:p w14:paraId="3F49DBA8">
            <w:pPr>
              <w:spacing w:line="240" w:lineRule="exact"/>
              <w:jc w:val="center"/>
              <w:rPr>
                <w:rFonts w:ascii="仿宋_GB2312" w:hAnsi="宋体" w:eastAsia="仿宋_GB2312" w:cs="Arial"/>
                <w:color w:val="000000"/>
                <w:sz w:val="22"/>
              </w:rPr>
            </w:pPr>
            <w:r>
              <w:rPr>
                <w:rFonts w:hint="eastAsia" w:ascii="仿宋_GB2312" w:eastAsia="仿宋_GB2312" w:cs="Arial"/>
                <w:color w:val="000000"/>
                <w:sz w:val="22"/>
              </w:rPr>
              <w:t>3</w:t>
            </w:r>
          </w:p>
        </w:tc>
        <w:tc>
          <w:tcPr>
            <w:tcW w:w="0" w:type="auto"/>
            <w:tcBorders>
              <w:top w:val="nil"/>
              <w:left w:val="nil"/>
              <w:bottom w:val="single" w:color="000000" w:sz="4" w:space="0"/>
              <w:right w:val="single" w:color="000000" w:sz="4" w:space="0"/>
            </w:tcBorders>
            <w:shd w:val="clear" w:color="auto" w:fill="auto"/>
            <w:vAlign w:val="center"/>
          </w:tcPr>
          <w:p w14:paraId="0D4C039E">
            <w:pPr>
              <w:spacing w:line="240" w:lineRule="exact"/>
              <w:jc w:val="center"/>
              <w:rPr>
                <w:rFonts w:ascii="仿宋_GB2312" w:hAnsi="宋体" w:eastAsia="仿宋_GB2312" w:cs="Arial"/>
                <w:color w:val="000000"/>
                <w:sz w:val="22"/>
              </w:rPr>
            </w:pPr>
            <w:r>
              <w:rPr>
                <w:rFonts w:hint="eastAsia" w:ascii="仿宋_GB2312" w:eastAsia="仿宋_GB2312" w:cs="Arial"/>
                <w:color w:val="000000"/>
                <w:sz w:val="22"/>
              </w:rPr>
              <w:t>4</w:t>
            </w:r>
          </w:p>
        </w:tc>
        <w:tc>
          <w:tcPr>
            <w:tcW w:w="0" w:type="auto"/>
            <w:tcBorders>
              <w:top w:val="nil"/>
              <w:left w:val="nil"/>
              <w:bottom w:val="single" w:color="000000" w:sz="4" w:space="0"/>
              <w:right w:val="single" w:color="000000" w:sz="4" w:space="0"/>
            </w:tcBorders>
            <w:shd w:val="clear" w:color="auto" w:fill="auto"/>
            <w:vAlign w:val="center"/>
          </w:tcPr>
          <w:p w14:paraId="454D4EC4">
            <w:pPr>
              <w:spacing w:line="240" w:lineRule="exact"/>
              <w:jc w:val="center"/>
              <w:rPr>
                <w:rFonts w:ascii="仿宋_GB2312" w:hAnsi="宋体" w:eastAsia="仿宋_GB2312" w:cs="Arial"/>
                <w:color w:val="000000"/>
                <w:sz w:val="22"/>
              </w:rPr>
            </w:pPr>
            <w:r>
              <w:rPr>
                <w:rFonts w:hint="eastAsia" w:ascii="仿宋_GB2312" w:eastAsia="仿宋_GB2312" w:cs="Arial"/>
                <w:color w:val="000000"/>
                <w:sz w:val="22"/>
              </w:rPr>
              <w:t>5</w:t>
            </w:r>
          </w:p>
        </w:tc>
        <w:tc>
          <w:tcPr>
            <w:tcW w:w="0" w:type="auto"/>
            <w:tcBorders>
              <w:top w:val="nil"/>
              <w:left w:val="nil"/>
              <w:bottom w:val="single" w:color="000000" w:sz="4" w:space="0"/>
              <w:right w:val="single" w:color="000000" w:sz="4" w:space="0"/>
            </w:tcBorders>
            <w:shd w:val="clear" w:color="auto" w:fill="auto"/>
            <w:vAlign w:val="center"/>
          </w:tcPr>
          <w:p w14:paraId="655E8F74">
            <w:pPr>
              <w:spacing w:line="240" w:lineRule="exact"/>
              <w:jc w:val="center"/>
              <w:rPr>
                <w:rFonts w:ascii="仿宋_GB2312" w:hAnsi="宋体" w:eastAsia="仿宋_GB2312" w:cs="Arial"/>
                <w:color w:val="000000"/>
                <w:sz w:val="22"/>
              </w:rPr>
            </w:pPr>
            <w:r>
              <w:rPr>
                <w:rFonts w:hint="eastAsia" w:ascii="仿宋_GB2312" w:eastAsia="仿宋_GB2312" w:cs="Arial"/>
                <w:color w:val="000000"/>
                <w:sz w:val="22"/>
              </w:rPr>
              <w:t>6</w:t>
            </w:r>
          </w:p>
        </w:tc>
        <w:tc>
          <w:tcPr>
            <w:tcW w:w="0" w:type="auto"/>
            <w:tcBorders>
              <w:top w:val="nil"/>
              <w:left w:val="nil"/>
              <w:bottom w:val="single" w:color="000000" w:sz="4" w:space="0"/>
              <w:right w:val="single" w:color="000000" w:sz="4" w:space="0"/>
            </w:tcBorders>
            <w:shd w:val="clear" w:color="auto" w:fill="auto"/>
            <w:vAlign w:val="center"/>
          </w:tcPr>
          <w:p w14:paraId="40E929BF">
            <w:pPr>
              <w:spacing w:line="240" w:lineRule="exact"/>
              <w:jc w:val="center"/>
              <w:rPr>
                <w:rFonts w:ascii="仿宋_GB2312" w:hAnsi="宋体" w:eastAsia="仿宋_GB2312" w:cs="Arial"/>
                <w:color w:val="000000"/>
                <w:sz w:val="22"/>
              </w:rPr>
            </w:pPr>
            <w:r>
              <w:rPr>
                <w:rFonts w:hint="eastAsia" w:ascii="仿宋_GB2312" w:eastAsia="仿宋_GB2312" w:cs="Arial"/>
                <w:color w:val="000000"/>
                <w:sz w:val="22"/>
              </w:rPr>
              <w:t>7</w:t>
            </w:r>
          </w:p>
        </w:tc>
      </w:tr>
      <w:tr w14:paraId="15AF4241">
        <w:tblPrEx>
          <w:tblCellMar>
            <w:top w:w="0" w:type="dxa"/>
            <w:left w:w="108" w:type="dxa"/>
            <w:bottom w:w="0" w:type="dxa"/>
            <w:right w:w="108" w:type="dxa"/>
          </w:tblCellMar>
        </w:tblPrEx>
        <w:trPr>
          <w:trHeight w:val="227" w:hRule="atLeast"/>
          <w:jc w:val="center"/>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65F7E73C">
            <w:pPr>
              <w:spacing w:line="240" w:lineRule="exact"/>
              <w:jc w:val="center"/>
              <w:rPr>
                <w:rFonts w:ascii="仿宋_GB2312" w:hAnsi="宋体" w:eastAsia="仿宋_GB2312" w:cs="Arial"/>
                <w:color w:val="000000"/>
                <w:sz w:val="22"/>
              </w:rPr>
            </w:pPr>
            <w:r>
              <w:rPr>
                <w:rFonts w:hint="eastAsia" w:ascii="仿宋_GB2312" w:eastAsia="仿宋_GB2312" w:cs="Arial"/>
                <w:color w:val="000000"/>
                <w:sz w:val="22"/>
              </w:rPr>
              <w:t>合计</w:t>
            </w:r>
          </w:p>
        </w:tc>
        <w:tc>
          <w:tcPr>
            <w:tcW w:w="0" w:type="auto"/>
            <w:tcBorders>
              <w:top w:val="nil"/>
              <w:left w:val="nil"/>
              <w:bottom w:val="single" w:color="000000" w:sz="4" w:space="0"/>
              <w:right w:val="single" w:color="000000" w:sz="4" w:space="0"/>
            </w:tcBorders>
            <w:shd w:val="clear" w:color="auto" w:fill="auto"/>
            <w:noWrap/>
            <w:vAlign w:val="center"/>
          </w:tcPr>
          <w:p w14:paraId="2B347DED">
            <w:pPr>
              <w:spacing w:line="240" w:lineRule="exact"/>
              <w:jc w:val="right"/>
              <w:rPr>
                <w:rFonts w:ascii="仿宋_GB2312" w:hAnsi="宋体" w:eastAsia="仿宋_GB2312" w:cs="Arial"/>
                <w:b/>
                <w:bCs/>
                <w:color w:val="000000"/>
                <w:sz w:val="22"/>
              </w:rPr>
            </w:pPr>
            <w:r>
              <w:rPr>
                <w:rFonts w:hint="eastAsia" w:ascii="仿宋_GB2312" w:eastAsia="仿宋_GB2312" w:cs="Arial"/>
                <w:b/>
                <w:bCs/>
                <w:color w:val="000000"/>
                <w:sz w:val="22"/>
              </w:rPr>
              <w:t>6,961.40</w:t>
            </w:r>
          </w:p>
        </w:tc>
        <w:tc>
          <w:tcPr>
            <w:tcW w:w="0" w:type="auto"/>
            <w:tcBorders>
              <w:top w:val="nil"/>
              <w:left w:val="nil"/>
              <w:bottom w:val="single" w:color="000000" w:sz="4" w:space="0"/>
              <w:right w:val="single" w:color="000000" w:sz="4" w:space="0"/>
            </w:tcBorders>
            <w:shd w:val="clear" w:color="auto" w:fill="auto"/>
            <w:noWrap/>
            <w:vAlign w:val="center"/>
          </w:tcPr>
          <w:p w14:paraId="229F2281">
            <w:pPr>
              <w:spacing w:line="240" w:lineRule="exact"/>
              <w:jc w:val="right"/>
              <w:rPr>
                <w:rFonts w:ascii="仿宋_GB2312" w:hAnsi="宋体" w:eastAsia="仿宋_GB2312" w:cs="Arial"/>
                <w:b/>
                <w:bCs/>
                <w:color w:val="000000"/>
                <w:sz w:val="22"/>
              </w:rPr>
            </w:pPr>
            <w:r>
              <w:rPr>
                <w:rFonts w:hint="eastAsia" w:ascii="仿宋_GB2312" w:eastAsia="仿宋_GB2312" w:cs="Arial"/>
                <w:b/>
                <w:bCs/>
                <w:color w:val="000000"/>
                <w:sz w:val="22"/>
              </w:rPr>
              <w:t>6,857.94</w:t>
            </w:r>
          </w:p>
        </w:tc>
        <w:tc>
          <w:tcPr>
            <w:tcW w:w="0" w:type="auto"/>
            <w:tcBorders>
              <w:top w:val="nil"/>
              <w:left w:val="nil"/>
              <w:bottom w:val="single" w:color="000000" w:sz="4" w:space="0"/>
              <w:right w:val="single" w:color="000000" w:sz="4" w:space="0"/>
            </w:tcBorders>
            <w:shd w:val="clear" w:color="auto" w:fill="auto"/>
            <w:noWrap/>
            <w:vAlign w:val="center"/>
          </w:tcPr>
          <w:p w14:paraId="229D228B">
            <w:pPr>
              <w:spacing w:line="240" w:lineRule="exact"/>
              <w:jc w:val="right"/>
              <w:rPr>
                <w:rFonts w:ascii="仿宋_GB2312" w:hAnsi="宋体" w:eastAsia="仿宋_GB2312" w:cs="Arial"/>
                <w:b/>
                <w:bCs/>
                <w:color w:val="000000"/>
                <w:sz w:val="22"/>
              </w:rPr>
            </w:pPr>
            <w:r>
              <w:rPr>
                <w:rFonts w:hint="eastAsia" w:ascii="仿宋_GB2312" w:eastAsia="仿宋_GB2312" w:cs="Arial"/>
                <w:b/>
                <w:bCs/>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55A461DE">
            <w:pPr>
              <w:spacing w:line="240" w:lineRule="exact"/>
              <w:jc w:val="right"/>
              <w:rPr>
                <w:rFonts w:ascii="仿宋_GB2312" w:hAnsi="宋体" w:eastAsia="仿宋_GB2312" w:cs="Arial"/>
                <w:b/>
                <w:bCs/>
                <w:color w:val="000000"/>
                <w:sz w:val="22"/>
              </w:rPr>
            </w:pPr>
            <w:r>
              <w:rPr>
                <w:rFonts w:hint="eastAsia" w:ascii="仿宋_GB2312" w:eastAsia="仿宋_GB2312" w:cs="Arial"/>
                <w:b/>
                <w:bCs/>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8570E2E">
            <w:pPr>
              <w:spacing w:line="240" w:lineRule="exact"/>
              <w:jc w:val="right"/>
              <w:rPr>
                <w:rFonts w:ascii="仿宋_GB2312" w:hAnsi="宋体" w:eastAsia="仿宋_GB2312" w:cs="Arial"/>
                <w:b/>
                <w:bCs/>
                <w:color w:val="000000"/>
                <w:sz w:val="22"/>
              </w:rPr>
            </w:pPr>
            <w:r>
              <w:rPr>
                <w:rFonts w:hint="eastAsia" w:ascii="仿宋_GB2312" w:eastAsia="仿宋_GB2312" w:cs="Arial"/>
                <w:b/>
                <w:bCs/>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73D41E8D">
            <w:pPr>
              <w:spacing w:line="240" w:lineRule="exact"/>
              <w:jc w:val="right"/>
              <w:rPr>
                <w:rFonts w:ascii="仿宋_GB2312" w:hAnsi="宋体" w:eastAsia="仿宋_GB2312" w:cs="Arial"/>
                <w:b/>
                <w:bCs/>
                <w:color w:val="000000"/>
                <w:sz w:val="22"/>
              </w:rPr>
            </w:pPr>
            <w:r>
              <w:rPr>
                <w:rFonts w:hint="eastAsia" w:ascii="仿宋_GB2312" w:eastAsia="仿宋_GB2312" w:cs="Arial"/>
                <w:b/>
                <w:bCs/>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081C2E70">
            <w:pPr>
              <w:spacing w:line="240" w:lineRule="exact"/>
              <w:jc w:val="right"/>
              <w:rPr>
                <w:rFonts w:ascii="仿宋_GB2312" w:hAnsi="宋体" w:eastAsia="仿宋_GB2312" w:cs="Arial"/>
                <w:b/>
                <w:bCs/>
                <w:color w:val="000000"/>
                <w:sz w:val="22"/>
              </w:rPr>
            </w:pPr>
            <w:r>
              <w:rPr>
                <w:rFonts w:hint="eastAsia" w:ascii="仿宋_GB2312" w:eastAsia="仿宋_GB2312" w:cs="Arial"/>
                <w:b/>
                <w:bCs/>
                <w:color w:val="000000"/>
                <w:sz w:val="22"/>
              </w:rPr>
              <w:t>103.46</w:t>
            </w:r>
          </w:p>
        </w:tc>
      </w:tr>
      <w:tr w14:paraId="60E72158">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B0C33C8">
            <w:pPr>
              <w:spacing w:line="240" w:lineRule="exact"/>
              <w:rPr>
                <w:rFonts w:ascii="仿宋_GB2312" w:hAnsi="宋体" w:eastAsia="仿宋_GB2312" w:cs="Arial"/>
                <w:color w:val="000000"/>
                <w:sz w:val="22"/>
              </w:rPr>
            </w:pPr>
            <w:r>
              <w:rPr>
                <w:rFonts w:hint="eastAsia" w:ascii="仿宋_GB2312" w:eastAsia="仿宋_GB2312" w:cs="Arial"/>
                <w:color w:val="000000"/>
                <w:sz w:val="22"/>
              </w:rPr>
              <w:t>201</w:t>
            </w:r>
          </w:p>
        </w:tc>
        <w:tc>
          <w:tcPr>
            <w:tcW w:w="0" w:type="auto"/>
            <w:tcBorders>
              <w:top w:val="nil"/>
              <w:left w:val="nil"/>
              <w:bottom w:val="single" w:color="000000" w:sz="4" w:space="0"/>
              <w:right w:val="single" w:color="000000" w:sz="4" w:space="0"/>
            </w:tcBorders>
            <w:shd w:val="clear" w:color="auto" w:fill="auto"/>
            <w:noWrap/>
            <w:vAlign w:val="center"/>
          </w:tcPr>
          <w:p w14:paraId="5445577D">
            <w:pPr>
              <w:spacing w:line="240" w:lineRule="exact"/>
              <w:rPr>
                <w:rFonts w:ascii="仿宋_GB2312" w:hAnsi="宋体" w:eastAsia="仿宋_GB2312" w:cs="Arial"/>
                <w:color w:val="000000"/>
                <w:sz w:val="22"/>
              </w:rPr>
            </w:pPr>
            <w:r>
              <w:rPr>
                <w:rFonts w:hint="eastAsia" w:ascii="仿宋_GB2312" w:eastAsia="仿宋_GB2312" w:cs="Arial"/>
                <w:color w:val="000000"/>
                <w:sz w:val="22"/>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46F459F5">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6,172.40</w:t>
            </w:r>
          </w:p>
        </w:tc>
        <w:tc>
          <w:tcPr>
            <w:tcW w:w="0" w:type="auto"/>
            <w:tcBorders>
              <w:top w:val="nil"/>
              <w:left w:val="nil"/>
              <w:bottom w:val="single" w:color="000000" w:sz="4" w:space="0"/>
              <w:right w:val="single" w:color="000000" w:sz="4" w:space="0"/>
            </w:tcBorders>
            <w:shd w:val="clear" w:color="auto" w:fill="auto"/>
            <w:noWrap/>
            <w:vAlign w:val="center"/>
          </w:tcPr>
          <w:p w14:paraId="652B869D">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6,068.94</w:t>
            </w:r>
          </w:p>
        </w:tc>
        <w:tc>
          <w:tcPr>
            <w:tcW w:w="0" w:type="auto"/>
            <w:tcBorders>
              <w:top w:val="nil"/>
              <w:left w:val="nil"/>
              <w:bottom w:val="single" w:color="000000" w:sz="4" w:space="0"/>
              <w:right w:val="single" w:color="000000" w:sz="4" w:space="0"/>
            </w:tcBorders>
            <w:shd w:val="clear" w:color="auto" w:fill="auto"/>
            <w:noWrap/>
            <w:vAlign w:val="center"/>
          </w:tcPr>
          <w:p w14:paraId="462BA480">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0EC689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EF87875">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744878D8">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84D413E">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103.46</w:t>
            </w:r>
          </w:p>
        </w:tc>
      </w:tr>
      <w:tr w14:paraId="51C35397">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0689C0">
            <w:pPr>
              <w:spacing w:line="240" w:lineRule="exact"/>
              <w:rPr>
                <w:rFonts w:ascii="仿宋_GB2312" w:hAnsi="宋体" w:eastAsia="仿宋_GB2312" w:cs="Arial"/>
                <w:color w:val="000000"/>
                <w:sz w:val="22"/>
              </w:rPr>
            </w:pPr>
            <w:r>
              <w:rPr>
                <w:rFonts w:hint="eastAsia" w:ascii="仿宋_GB2312" w:eastAsia="仿宋_GB2312" w:cs="Arial"/>
                <w:color w:val="000000"/>
                <w:sz w:val="22"/>
              </w:rPr>
              <w:t>20133</w:t>
            </w:r>
          </w:p>
        </w:tc>
        <w:tc>
          <w:tcPr>
            <w:tcW w:w="0" w:type="auto"/>
            <w:tcBorders>
              <w:top w:val="nil"/>
              <w:left w:val="nil"/>
              <w:bottom w:val="single" w:color="000000" w:sz="4" w:space="0"/>
              <w:right w:val="single" w:color="000000" w:sz="4" w:space="0"/>
            </w:tcBorders>
            <w:shd w:val="clear" w:color="auto" w:fill="auto"/>
            <w:noWrap/>
            <w:vAlign w:val="center"/>
          </w:tcPr>
          <w:p w14:paraId="70A4B803">
            <w:pPr>
              <w:spacing w:line="240" w:lineRule="exact"/>
              <w:rPr>
                <w:rFonts w:ascii="仿宋_GB2312" w:hAnsi="宋体" w:eastAsia="仿宋_GB2312" w:cs="Arial"/>
                <w:color w:val="000000"/>
                <w:sz w:val="22"/>
              </w:rPr>
            </w:pPr>
            <w:r>
              <w:rPr>
                <w:rFonts w:hint="eastAsia" w:ascii="仿宋_GB2312" w:eastAsia="仿宋_GB2312" w:cs="Arial"/>
                <w:color w:val="000000"/>
                <w:sz w:val="22"/>
              </w:rPr>
              <w:t>宣传事务</w:t>
            </w:r>
          </w:p>
        </w:tc>
        <w:tc>
          <w:tcPr>
            <w:tcW w:w="0" w:type="auto"/>
            <w:tcBorders>
              <w:top w:val="nil"/>
              <w:left w:val="nil"/>
              <w:bottom w:val="single" w:color="000000" w:sz="4" w:space="0"/>
              <w:right w:val="single" w:color="000000" w:sz="4" w:space="0"/>
            </w:tcBorders>
            <w:shd w:val="clear" w:color="auto" w:fill="auto"/>
            <w:noWrap/>
            <w:vAlign w:val="center"/>
          </w:tcPr>
          <w:p w14:paraId="136F0A92">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2,933.67</w:t>
            </w:r>
          </w:p>
        </w:tc>
        <w:tc>
          <w:tcPr>
            <w:tcW w:w="0" w:type="auto"/>
            <w:tcBorders>
              <w:top w:val="nil"/>
              <w:left w:val="nil"/>
              <w:bottom w:val="single" w:color="000000" w:sz="4" w:space="0"/>
              <w:right w:val="single" w:color="000000" w:sz="4" w:space="0"/>
            </w:tcBorders>
            <w:shd w:val="clear" w:color="auto" w:fill="auto"/>
            <w:noWrap/>
            <w:vAlign w:val="center"/>
          </w:tcPr>
          <w:p w14:paraId="5AB1A872">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2,830.21</w:t>
            </w:r>
          </w:p>
        </w:tc>
        <w:tc>
          <w:tcPr>
            <w:tcW w:w="0" w:type="auto"/>
            <w:tcBorders>
              <w:top w:val="nil"/>
              <w:left w:val="nil"/>
              <w:bottom w:val="single" w:color="000000" w:sz="4" w:space="0"/>
              <w:right w:val="single" w:color="000000" w:sz="4" w:space="0"/>
            </w:tcBorders>
            <w:shd w:val="clear" w:color="auto" w:fill="auto"/>
            <w:noWrap/>
            <w:vAlign w:val="center"/>
          </w:tcPr>
          <w:p w14:paraId="222871D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2B61A28">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5DAB9435">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7E569F6A">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1479F24">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103.46</w:t>
            </w:r>
          </w:p>
        </w:tc>
      </w:tr>
      <w:tr w14:paraId="65B8ED76">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F77770">
            <w:pPr>
              <w:spacing w:line="240" w:lineRule="exact"/>
              <w:rPr>
                <w:rFonts w:ascii="仿宋_GB2312" w:hAnsi="宋体" w:eastAsia="仿宋_GB2312" w:cs="Arial"/>
                <w:color w:val="000000"/>
                <w:sz w:val="22"/>
              </w:rPr>
            </w:pPr>
            <w:r>
              <w:rPr>
                <w:rFonts w:hint="eastAsia" w:ascii="仿宋_GB2312" w:eastAsia="仿宋_GB2312" w:cs="Arial"/>
                <w:color w:val="000000"/>
                <w:sz w:val="22"/>
              </w:rPr>
              <w:t>2013301</w:t>
            </w:r>
          </w:p>
        </w:tc>
        <w:tc>
          <w:tcPr>
            <w:tcW w:w="0" w:type="auto"/>
            <w:tcBorders>
              <w:top w:val="nil"/>
              <w:left w:val="nil"/>
              <w:bottom w:val="single" w:color="000000" w:sz="4" w:space="0"/>
              <w:right w:val="single" w:color="000000" w:sz="4" w:space="0"/>
            </w:tcBorders>
            <w:shd w:val="clear" w:color="auto" w:fill="auto"/>
            <w:noWrap/>
            <w:vAlign w:val="center"/>
          </w:tcPr>
          <w:p w14:paraId="7BAB2606">
            <w:pPr>
              <w:spacing w:line="240" w:lineRule="exact"/>
              <w:rPr>
                <w:rFonts w:ascii="仿宋_GB2312" w:hAnsi="宋体" w:eastAsia="仿宋_GB2312" w:cs="Arial"/>
                <w:color w:val="000000"/>
                <w:sz w:val="22"/>
              </w:rPr>
            </w:pPr>
            <w:r>
              <w:rPr>
                <w:rFonts w:hint="eastAsia" w:ascii="仿宋_GB2312" w:eastAsia="仿宋_GB2312" w:cs="Arial"/>
                <w:color w:val="00000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330237C">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1,048.74</w:t>
            </w:r>
          </w:p>
        </w:tc>
        <w:tc>
          <w:tcPr>
            <w:tcW w:w="0" w:type="auto"/>
            <w:tcBorders>
              <w:top w:val="nil"/>
              <w:left w:val="nil"/>
              <w:bottom w:val="single" w:color="000000" w:sz="4" w:space="0"/>
              <w:right w:val="single" w:color="000000" w:sz="4" w:space="0"/>
            </w:tcBorders>
            <w:shd w:val="clear" w:color="auto" w:fill="auto"/>
            <w:noWrap/>
            <w:vAlign w:val="center"/>
          </w:tcPr>
          <w:p w14:paraId="1866166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1,048.74</w:t>
            </w:r>
          </w:p>
        </w:tc>
        <w:tc>
          <w:tcPr>
            <w:tcW w:w="0" w:type="auto"/>
            <w:tcBorders>
              <w:top w:val="nil"/>
              <w:left w:val="nil"/>
              <w:bottom w:val="single" w:color="000000" w:sz="4" w:space="0"/>
              <w:right w:val="single" w:color="000000" w:sz="4" w:space="0"/>
            </w:tcBorders>
            <w:shd w:val="clear" w:color="auto" w:fill="auto"/>
            <w:noWrap/>
            <w:vAlign w:val="center"/>
          </w:tcPr>
          <w:p w14:paraId="6F2B5895">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17DD84B8">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5A6F569E">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47F880E">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0CFCC072">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2F85F699">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90FFAFD">
            <w:pPr>
              <w:spacing w:line="240" w:lineRule="exact"/>
              <w:rPr>
                <w:rFonts w:ascii="仿宋_GB2312" w:hAnsi="宋体" w:eastAsia="仿宋_GB2312" w:cs="Arial"/>
                <w:color w:val="000000"/>
                <w:sz w:val="22"/>
              </w:rPr>
            </w:pPr>
            <w:r>
              <w:rPr>
                <w:rFonts w:hint="eastAsia" w:ascii="仿宋_GB2312" w:eastAsia="仿宋_GB2312" w:cs="Arial"/>
                <w:color w:val="000000"/>
                <w:sz w:val="22"/>
              </w:rPr>
              <w:t>2013302</w:t>
            </w:r>
          </w:p>
        </w:tc>
        <w:tc>
          <w:tcPr>
            <w:tcW w:w="0" w:type="auto"/>
            <w:tcBorders>
              <w:top w:val="nil"/>
              <w:left w:val="nil"/>
              <w:bottom w:val="single" w:color="000000" w:sz="4" w:space="0"/>
              <w:right w:val="single" w:color="000000" w:sz="4" w:space="0"/>
            </w:tcBorders>
            <w:shd w:val="clear" w:color="auto" w:fill="auto"/>
            <w:noWrap/>
            <w:vAlign w:val="center"/>
          </w:tcPr>
          <w:p w14:paraId="6B6F01C1">
            <w:pPr>
              <w:spacing w:line="240" w:lineRule="exact"/>
              <w:rPr>
                <w:rFonts w:ascii="仿宋_GB2312" w:hAnsi="宋体" w:eastAsia="仿宋_GB2312" w:cs="Arial"/>
                <w:color w:val="000000"/>
                <w:sz w:val="22"/>
              </w:rPr>
            </w:pPr>
            <w:r>
              <w:rPr>
                <w:rFonts w:hint="eastAsia" w:ascii="仿宋_GB2312" w:eastAsia="仿宋_GB2312" w:cs="Arial"/>
                <w:color w:val="00000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1EABE9F3">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1,884.93</w:t>
            </w:r>
          </w:p>
        </w:tc>
        <w:tc>
          <w:tcPr>
            <w:tcW w:w="0" w:type="auto"/>
            <w:tcBorders>
              <w:top w:val="nil"/>
              <w:left w:val="nil"/>
              <w:bottom w:val="single" w:color="000000" w:sz="4" w:space="0"/>
              <w:right w:val="single" w:color="000000" w:sz="4" w:space="0"/>
            </w:tcBorders>
            <w:shd w:val="clear" w:color="auto" w:fill="auto"/>
            <w:noWrap/>
            <w:vAlign w:val="center"/>
          </w:tcPr>
          <w:p w14:paraId="15104624">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1,781.47</w:t>
            </w:r>
          </w:p>
        </w:tc>
        <w:tc>
          <w:tcPr>
            <w:tcW w:w="0" w:type="auto"/>
            <w:tcBorders>
              <w:top w:val="nil"/>
              <w:left w:val="nil"/>
              <w:bottom w:val="single" w:color="000000" w:sz="4" w:space="0"/>
              <w:right w:val="single" w:color="000000" w:sz="4" w:space="0"/>
            </w:tcBorders>
            <w:shd w:val="clear" w:color="auto" w:fill="auto"/>
            <w:noWrap/>
            <w:vAlign w:val="center"/>
          </w:tcPr>
          <w:p w14:paraId="4E6B7386">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0C04FC46">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0FF74508">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0218C849">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5D073D71">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103.46</w:t>
            </w:r>
          </w:p>
        </w:tc>
      </w:tr>
      <w:tr w14:paraId="5ACD1908">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7B552FB">
            <w:pPr>
              <w:spacing w:line="240" w:lineRule="exact"/>
              <w:rPr>
                <w:rFonts w:ascii="仿宋_GB2312" w:hAnsi="宋体" w:eastAsia="仿宋_GB2312" w:cs="Arial"/>
                <w:color w:val="000000"/>
                <w:sz w:val="22"/>
              </w:rPr>
            </w:pPr>
            <w:r>
              <w:rPr>
                <w:rFonts w:hint="eastAsia" w:ascii="仿宋_GB2312" w:eastAsia="仿宋_GB2312" w:cs="Arial"/>
                <w:color w:val="000000"/>
                <w:sz w:val="22"/>
              </w:rPr>
              <w:t>20137</w:t>
            </w:r>
          </w:p>
        </w:tc>
        <w:tc>
          <w:tcPr>
            <w:tcW w:w="0" w:type="auto"/>
            <w:tcBorders>
              <w:top w:val="nil"/>
              <w:left w:val="nil"/>
              <w:bottom w:val="single" w:color="000000" w:sz="4" w:space="0"/>
              <w:right w:val="single" w:color="000000" w:sz="4" w:space="0"/>
            </w:tcBorders>
            <w:shd w:val="clear" w:color="auto" w:fill="auto"/>
            <w:noWrap/>
            <w:vAlign w:val="center"/>
          </w:tcPr>
          <w:p w14:paraId="6787CD82">
            <w:pPr>
              <w:spacing w:line="240" w:lineRule="exact"/>
              <w:rPr>
                <w:rFonts w:ascii="仿宋_GB2312" w:hAnsi="宋体" w:eastAsia="仿宋_GB2312" w:cs="Arial"/>
                <w:color w:val="000000"/>
                <w:sz w:val="22"/>
              </w:rPr>
            </w:pPr>
            <w:r>
              <w:rPr>
                <w:rFonts w:hint="eastAsia" w:ascii="仿宋_GB2312" w:eastAsia="仿宋_GB2312" w:cs="Arial"/>
                <w:color w:val="000000"/>
                <w:sz w:val="22"/>
              </w:rPr>
              <w:t>网信事务</w:t>
            </w:r>
          </w:p>
        </w:tc>
        <w:tc>
          <w:tcPr>
            <w:tcW w:w="0" w:type="auto"/>
            <w:tcBorders>
              <w:top w:val="nil"/>
              <w:left w:val="nil"/>
              <w:bottom w:val="single" w:color="000000" w:sz="4" w:space="0"/>
              <w:right w:val="single" w:color="000000" w:sz="4" w:space="0"/>
            </w:tcBorders>
            <w:shd w:val="clear" w:color="auto" w:fill="auto"/>
            <w:noWrap/>
            <w:vAlign w:val="center"/>
          </w:tcPr>
          <w:p w14:paraId="4C319AD9">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3,238.73</w:t>
            </w:r>
          </w:p>
        </w:tc>
        <w:tc>
          <w:tcPr>
            <w:tcW w:w="0" w:type="auto"/>
            <w:tcBorders>
              <w:top w:val="nil"/>
              <w:left w:val="nil"/>
              <w:bottom w:val="single" w:color="000000" w:sz="4" w:space="0"/>
              <w:right w:val="single" w:color="000000" w:sz="4" w:space="0"/>
            </w:tcBorders>
            <w:shd w:val="clear" w:color="auto" w:fill="auto"/>
            <w:noWrap/>
            <w:vAlign w:val="center"/>
          </w:tcPr>
          <w:p w14:paraId="545685AF">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3,238.73</w:t>
            </w:r>
          </w:p>
        </w:tc>
        <w:tc>
          <w:tcPr>
            <w:tcW w:w="0" w:type="auto"/>
            <w:tcBorders>
              <w:top w:val="nil"/>
              <w:left w:val="nil"/>
              <w:bottom w:val="single" w:color="000000" w:sz="4" w:space="0"/>
              <w:right w:val="single" w:color="000000" w:sz="4" w:space="0"/>
            </w:tcBorders>
            <w:shd w:val="clear" w:color="auto" w:fill="auto"/>
            <w:noWrap/>
            <w:vAlign w:val="center"/>
          </w:tcPr>
          <w:p w14:paraId="7D9DFFD5">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F49C85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4DF3ADD9">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7C59C10C">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8CA2852">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60CB2497">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C5ACF8F">
            <w:pPr>
              <w:spacing w:line="240" w:lineRule="exact"/>
              <w:rPr>
                <w:rFonts w:ascii="仿宋_GB2312" w:hAnsi="宋体" w:eastAsia="仿宋_GB2312" w:cs="Arial"/>
                <w:color w:val="000000"/>
                <w:sz w:val="22"/>
              </w:rPr>
            </w:pPr>
            <w:r>
              <w:rPr>
                <w:rFonts w:hint="eastAsia" w:ascii="仿宋_GB2312" w:eastAsia="仿宋_GB2312" w:cs="Arial"/>
                <w:color w:val="000000"/>
                <w:sz w:val="22"/>
              </w:rPr>
              <w:t>2013701</w:t>
            </w:r>
          </w:p>
        </w:tc>
        <w:tc>
          <w:tcPr>
            <w:tcW w:w="0" w:type="auto"/>
            <w:tcBorders>
              <w:top w:val="nil"/>
              <w:left w:val="nil"/>
              <w:bottom w:val="single" w:color="000000" w:sz="4" w:space="0"/>
              <w:right w:val="single" w:color="000000" w:sz="4" w:space="0"/>
            </w:tcBorders>
            <w:shd w:val="clear" w:color="auto" w:fill="auto"/>
            <w:noWrap/>
            <w:vAlign w:val="center"/>
          </w:tcPr>
          <w:p w14:paraId="21C87A06">
            <w:pPr>
              <w:spacing w:line="240" w:lineRule="exact"/>
              <w:rPr>
                <w:rFonts w:ascii="仿宋_GB2312" w:hAnsi="宋体" w:eastAsia="仿宋_GB2312" w:cs="Arial"/>
                <w:color w:val="000000"/>
                <w:sz w:val="22"/>
              </w:rPr>
            </w:pPr>
            <w:r>
              <w:rPr>
                <w:rFonts w:hint="eastAsia" w:ascii="仿宋_GB2312" w:eastAsia="仿宋_GB2312" w:cs="Arial"/>
                <w:color w:val="00000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85E8F3B">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415.47</w:t>
            </w:r>
          </w:p>
        </w:tc>
        <w:tc>
          <w:tcPr>
            <w:tcW w:w="0" w:type="auto"/>
            <w:tcBorders>
              <w:top w:val="nil"/>
              <w:left w:val="nil"/>
              <w:bottom w:val="single" w:color="000000" w:sz="4" w:space="0"/>
              <w:right w:val="single" w:color="000000" w:sz="4" w:space="0"/>
            </w:tcBorders>
            <w:shd w:val="clear" w:color="auto" w:fill="auto"/>
            <w:noWrap/>
            <w:vAlign w:val="center"/>
          </w:tcPr>
          <w:p w14:paraId="4011EB13">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415.47</w:t>
            </w:r>
          </w:p>
        </w:tc>
        <w:tc>
          <w:tcPr>
            <w:tcW w:w="0" w:type="auto"/>
            <w:tcBorders>
              <w:top w:val="nil"/>
              <w:left w:val="nil"/>
              <w:bottom w:val="single" w:color="000000" w:sz="4" w:space="0"/>
              <w:right w:val="single" w:color="000000" w:sz="4" w:space="0"/>
            </w:tcBorders>
            <w:shd w:val="clear" w:color="auto" w:fill="auto"/>
            <w:noWrap/>
            <w:vAlign w:val="center"/>
          </w:tcPr>
          <w:p w14:paraId="2EFFA379">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2D5713FB">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4D57F92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4DF7198A">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2B7FE48A">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6FC60AD6">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299313C">
            <w:pPr>
              <w:spacing w:line="240" w:lineRule="exact"/>
              <w:rPr>
                <w:rFonts w:ascii="仿宋_GB2312" w:hAnsi="宋体" w:eastAsia="仿宋_GB2312" w:cs="Arial"/>
                <w:color w:val="000000"/>
                <w:sz w:val="22"/>
              </w:rPr>
            </w:pPr>
            <w:r>
              <w:rPr>
                <w:rFonts w:hint="eastAsia" w:ascii="仿宋_GB2312" w:eastAsia="仿宋_GB2312" w:cs="Arial"/>
                <w:color w:val="000000"/>
                <w:sz w:val="22"/>
              </w:rPr>
              <w:t>2013702</w:t>
            </w:r>
          </w:p>
        </w:tc>
        <w:tc>
          <w:tcPr>
            <w:tcW w:w="0" w:type="auto"/>
            <w:tcBorders>
              <w:top w:val="nil"/>
              <w:left w:val="nil"/>
              <w:bottom w:val="single" w:color="000000" w:sz="4" w:space="0"/>
              <w:right w:val="single" w:color="000000" w:sz="4" w:space="0"/>
            </w:tcBorders>
            <w:shd w:val="clear" w:color="auto" w:fill="auto"/>
            <w:noWrap/>
            <w:vAlign w:val="center"/>
          </w:tcPr>
          <w:p w14:paraId="184246D8">
            <w:pPr>
              <w:spacing w:line="240" w:lineRule="exact"/>
              <w:rPr>
                <w:rFonts w:ascii="仿宋_GB2312" w:hAnsi="宋体" w:eastAsia="仿宋_GB2312" w:cs="Arial"/>
                <w:color w:val="000000"/>
                <w:sz w:val="22"/>
              </w:rPr>
            </w:pPr>
            <w:r>
              <w:rPr>
                <w:rFonts w:hint="eastAsia" w:ascii="仿宋_GB2312" w:eastAsia="仿宋_GB2312" w:cs="Arial"/>
                <w:color w:val="00000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71681693">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39.14</w:t>
            </w:r>
          </w:p>
        </w:tc>
        <w:tc>
          <w:tcPr>
            <w:tcW w:w="0" w:type="auto"/>
            <w:tcBorders>
              <w:top w:val="nil"/>
              <w:left w:val="nil"/>
              <w:bottom w:val="single" w:color="000000" w:sz="4" w:space="0"/>
              <w:right w:val="single" w:color="000000" w:sz="4" w:space="0"/>
            </w:tcBorders>
            <w:shd w:val="clear" w:color="auto" w:fill="auto"/>
            <w:noWrap/>
            <w:vAlign w:val="center"/>
          </w:tcPr>
          <w:p w14:paraId="22CCD4EE">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39.14</w:t>
            </w:r>
          </w:p>
        </w:tc>
        <w:tc>
          <w:tcPr>
            <w:tcW w:w="0" w:type="auto"/>
            <w:tcBorders>
              <w:top w:val="nil"/>
              <w:left w:val="nil"/>
              <w:bottom w:val="single" w:color="000000" w:sz="4" w:space="0"/>
              <w:right w:val="single" w:color="000000" w:sz="4" w:space="0"/>
            </w:tcBorders>
            <w:shd w:val="clear" w:color="auto" w:fill="auto"/>
            <w:noWrap/>
            <w:vAlign w:val="center"/>
          </w:tcPr>
          <w:p w14:paraId="1324749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06B8073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2C84370D">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48A1129B">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2843FACD">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2E5F3EB6">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1F50563">
            <w:pPr>
              <w:spacing w:line="240" w:lineRule="exact"/>
              <w:rPr>
                <w:rFonts w:ascii="仿宋_GB2312" w:hAnsi="宋体" w:eastAsia="仿宋_GB2312" w:cs="Arial"/>
                <w:color w:val="000000"/>
                <w:sz w:val="22"/>
              </w:rPr>
            </w:pPr>
            <w:r>
              <w:rPr>
                <w:rFonts w:hint="eastAsia" w:ascii="仿宋_GB2312" w:eastAsia="仿宋_GB2312" w:cs="Arial"/>
                <w:color w:val="000000"/>
                <w:sz w:val="22"/>
              </w:rPr>
              <w:t>2013704</w:t>
            </w:r>
          </w:p>
        </w:tc>
        <w:tc>
          <w:tcPr>
            <w:tcW w:w="0" w:type="auto"/>
            <w:tcBorders>
              <w:top w:val="nil"/>
              <w:left w:val="nil"/>
              <w:bottom w:val="single" w:color="000000" w:sz="4" w:space="0"/>
              <w:right w:val="single" w:color="000000" w:sz="4" w:space="0"/>
            </w:tcBorders>
            <w:shd w:val="clear" w:color="auto" w:fill="auto"/>
            <w:noWrap/>
            <w:vAlign w:val="center"/>
          </w:tcPr>
          <w:p w14:paraId="55ED3F95">
            <w:pPr>
              <w:spacing w:line="240" w:lineRule="exact"/>
              <w:rPr>
                <w:rFonts w:ascii="仿宋_GB2312" w:hAnsi="宋体" w:eastAsia="仿宋_GB2312" w:cs="Arial"/>
                <w:color w:val="000000"/>
                <w:sz w:val="22"/>
              </w:rPr>
            </w:pPr>
            <w:r>
              <w:rPr>
                <w:rFonts w:hint="eastAsia" w:ascii="仿宋_GB2312" w:eastAsia="仿宋_GB2312" w:cs="Arial"/>
                <w:color w:val="000000"/>
                <w:sz w:val="22"/>
              </w:rPr>
              <w:t xml:space="preserve">  信息安全事务</w:t>
            </w:r>
          </w:p>
        </w:tc>
        <w:tc>
          <w:tcPr>
            <w:tcW w:w="0" w:type="auto"/>
            <w:tcBorders>
              <w:top w:val="nil"/>
              <w:left w:val="nil"/>
              <w:bottom w:val="single" w:color="000000" w:sz="4" w:space="0"/>
              <w:right w:val="single" w:color="000000" w:sz="4" w:space="0"/>
            </w:tcBorders>
            <w:shd w:val="clear" w:color="auto" w:fill="auto"/>
            <w:noWrap/>
            <w:vAlign w:val="center"/>
          </w:tcPr>
          <w:p w14:paraId="1F332F66">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2,751.50</w:t>
            </w:r>
          </w:p>
        </w:tc>
        <w:tc>
          <w:tcPr>
            <w:tcW w:w="0" w:type="auto"/>
            <w:tcBorders>
              <w:top w:val="nil"/>
              <w:left w:val="nil"/>
              <w:bottom w:val="single" w:color="000000" w:sz="4" w:space="0"/>
              <w:right w:val="single" w:color="000000" w:sz="4" w:space="0"/>
            </w:tcBorders>
            <w:shd w:val="clear" w:color="auto" w:fill="auto"/>
            <w:noWrap/>
            <w:vAlign w:val="center"/>
          </w:tcPr>
          <w:p w14:paraId="628EE1AD">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2,751.50</w:t>
            </w:r>
          </w:p>
        </w:tc>
        <w:tc>
          <w:tcPr>
            <w:tcW w:w="0" w:type="auto"/>
            <w:tcBorders>
              <w:top w:val="nil"/>
              <w:left w:val="nil"/>
              <w:bottom w:val="single" w:color="000000" w:sz="4" w:space="0"/>
              <w:right w:val="single" w:color="000000" w:sz="4" w:space="0"/>
            </w:tcBorders>
            <w:shd w:val="clear" w:color="auto" w:fill="auto"/>
            <w:noWrap/>
            <w:vAlign w:val="center"/>
          </w:tcPr>
          <w:p w14:paraId="4E900299">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284FC60A">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1F3A4448">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8560C15">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1489B5F2">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1EF83B64">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A2A6999">
            <w:pPr>
              <w:spacing w:line="240" w:lineRule="exact"/>
              <w:rPr>
                <w:rFonts w:ascii="仿宋_GB2312" w:hAnsi="宋体" w:eastAsia="仿宋_GB2312" w:cs="Arial"/>
                <w:color w:val="000000"/>
                <w:sz w:val="22"/>
              </w:rPr>
            </w:pPr>
            <w:r>
              <w:rPr>
                <w:rFonts w:hint="eastAsia" w:ascii="仿宋_GB2312" w:eastAsia="仿宋_GB2312" w:cs="Arial"/>
                <w:color w:val="000000"/>
                <w:sz w:val="22"/>
              </w:rPr>
              <w:t>2013799</w:t>
            </w:r>
          </w:p>
        </w:tc>
        <w:tc>
          <w:tcPr>
            <w:tcW w:w="0" w:type="auto"/>
            <w:tcBorders>
              <w:top w:val="nil"/>
              <w:left w:val="nil"/>
              <w:bottom w:val="single" w:color="000000" w:sz="4" w:space="0"/>
              <w:right w:val="single" w:color="000000" w:sz="4" w:space="0"/>
            </w:tcBorders>
            <w:shd w:val="clear" w:color="auto" w:fill="auto"/>
            <w:noWrap/>
            <w:vAlign w:val="center"/>
          </w:tcPr>
          <w:p w14:paraId="19E05802">
            <w:pPr>
              <w:spacing w:line="240" w:lineRule="exact"/>
              <w:rPr>
                <w:rFonts w:ascii="仿宋_GB2312" w:hAnsi="宋体" w:eastAsia="仿宋_GB2312" w:cs="Arial"/>
                <w:color w:val="000000"/>
                <w:sz w:val="22"/>
              </w:rPr>
            </w:pPr>
            <w:r>
              <w:rPr>
                <w:rFonts w:hint="eastAsia" w:ascii="仿宋_GB2312" w:eastAsia="仿宋_GB2312" w:cs="Arial"/>
                <w:color w:val="000000"/>
                <w:sz w:val="22"/>
              </w:rPr>
              <w:t xml:space="preserve">  其他网信事务支出</w:t>
            </w:r>
          </w:p>
        </w:tc>
        <w:tc>
          <w:tcPr>
            <w:tcW w:w="0" w:type="auto"/>
            <w:tcBorders>
              <w:top w:val="nil"/>
              <w:left w:val="nil"/>
              <w:bottom w:val="single" w:color="000000" w:sz="4" w:space="0"/>
              <w:right w:val="single" w:color="000000" w:sz="4" w:space="0"/>
            </w:tcBorders>
            <w:shd w:val="clear" w:color="auto" w:fill="auto"/>
            <w:noWrap/>
            <w:vAlign w:val="center"/>
          </w:tcPr>
          <w:p w14:paraId="19AF040F">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32.62</w:t>
            </w:r>
          </w:p>
        </w:tc>
        <w:tc>
          <w:tcPr>
            <w:tcW w:w="0" w:type="auto"/>
            <w:tcBorders>
              <w:top w:val="nil"/>
              <w:left w:val="nil"/>
              <w:bottom w:val="single" w:color="000000" w:sz="4" w:space="0"/>
              <w:right w:val="single" w:color="000000" w:sz="4" w:space="0"/>
            </w:tcBorders>
            <w:shd w:val="clear" w:color="auto" w:fill="auto"/>
            <w:noWrap/>
            <w:vAlign w:val="center"/>
          </w:tcPr>
          <w:p w14:paraId="020513A5">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32.62</w:t>
            </w:r>
          </w:p>
        </w:tc>
        <w:tc>
          <w:tcPr>
            <w:tcW w:w="0" w:type="auto"/>
            <w:tcBorders>
              <w:top w:val="nil"/>
              <w:left w:val="nil"/>
              <w:bottom w:val="single" w:color="000000" w:sz="4" w:space="0"/>
              <w:right w:val="single" w:color="000000" w:sz="4" w:space="0"/>
            </w:tcBorders>
            <w:shd w:val="clear" w:color="auto" w:fill="auto"/>
            <w:noWrap/>
            <w:vAlign w:val="center"/>
          </w:tcPr>
          <w:p w14:paraId="2F515163">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69A4F2A">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BC90791">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05FBB5DC">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040814B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5CF547C5">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A1C8A7F">
            <w:pPr>
              <w:spacing w:line="240" w:lineRule="exact"/>
              <w:rPr>
                <w:rFonts w:ascii="仿宋_GB2312" w:hAnsi="宋体" w:eastAsia="仿宋_GB2312" w:cs="Arial"/>
                <w:color w:val="000000"/>
                <w:sz w:val="22"/>
              </w:rPr>
            </w:pPr>
            <w:r>
              <w:rPr>
                <w:rFonts w:hint="eastAsia" w:ascii="仿宋_GB2312" w:eastAsia="仿宋_GB2312" w:cs="Arial"/>
                <w:color w:val="000000"/>
                <w:sz w:val="22"/>
              </w:rPr>
              <w:t>205</w:t>
            </w:r>
          </w:p>
        </w:tc>
        <w:tc>
          <w:tcPr>
            <w:tcW w:w="0" w:type="auto"/>
            <w:tcBorders>
              <w:top w:val="nil"/>
              <w:left w:val="nil"/>
              <w:bottom w:val="single" w:color="000000" w:sz="4" w:space="0"/>
              <w:right w:val="single" w:color="000000" w:sz="4" w:space="0"/>
            </w:tcBorders>
            <w:shd w:val="clear" w:color="auto" w:fill="auto"/>
            <w:noWrap/>
            <w:vAlign w:val="center"/>
          </w:tcPr>
          <w:p w14:paraId="7E7056C1">
            <w:pPr>
              <w:spacing w:line="240" w:lineRule="exact"/>
              <w:rPr>
                <w:rFonts w:ascii="仿宋_GB2312" w:hAnsi="宋体" w:eastAsia="仿宋_GB2312" w:cs="Arial"/>
                <w:color w:val="000000"/>
                <w:sz w:val="22"/>
              </w:rPr>
            </w:pPr>
            <w:r>
              <w:rPr>
                <w:rFonts w:hint="eastAsia" w:ascii="仿宋_GB2312" w:eastAsia="仿宋_GB2312" w:cs="Arial"/>
                <w:color w:val="000000"/>
                <w:sz w:val="22"/>
              </w:rPr>
              <w:t>教育支出</w:t>
            </w:r>
          </w:p>
        </w:tc>
        <w:tc>
          <w:tcPr>
            <w:tcW w:w="0" w:type="auto"/>
            <w:tcBorders>
              <w:top w:val="nil"/>
              <w:left w:val="nil"/>
              <w:bottom w:val="single" w:color="000000" w:sz="4" w:space="0"/>
              <w:right w:val="single" w:color="000000" w:sz="4" w:space="0"/>
            </w:tcBorders>
            <w:shd w:val="clear" w:color="auto" w:fill="auto"/>
            <w:noWrap/>
            <w:vAlign w:val="center"/>
          </w:tcPr>
          <w:p w14:paraId="03296716">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73.00</w:t>
            </w:r>
          </w:p>
        </w:tc>
        <w:tc>
          <w:tcPr>
            <w:tcW w:w="0" w:type="auto"/>
            <w:tcBorders>
              <w:top w:val="nil"/>
              <w:left w:val="nil"/>
              <w:bottom w:val="single" w:color="000000" w:sz="4" w:space="0"/>
              <w:right w:val="single" w:color="000000" w:sz="4" w:space="0"/>
            </w:tcBorders>
            <w:shd w:val="clear" w:color="auto" w:fill="auto"/>
            <w:noWrap/>
            <w:vAlign w:val="center"/>
          </w:tcPr>
          <w:p w14:paraId="5666F7EA">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73.00</w:t>
            </w:r>
          </w:p>
        </w:tc>
        <w:tc>
          <w:tcPr>
            <w:tcW w:w="0" w:type="auto"/>
            <w:tcBorders>
              <w:top w:val="nil"/>
              <w:left w:val="nil"/>
              <w:bottom w:val="single" w:color="000000" w:sz="4" w:space="0"/>
              <w:right w:val="single" w:color="000000" w:sz="4" w:space="0"/>
            </w:tcBorders>
            <w:shd w:val="clear" w:color="auto" w:fill="auto"/>
            <w:noWrap/>
            <w:vAlign w:val="center"/>
          </w:tcPr>
          <w:p w14:paraId="3A479B90">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7F6EFD9D">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77F6C17A">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1E30F1D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5E3D023F">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6D5CA852">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4FB4C9D">
            <w:pPr>
              <w:spacing w:line="240" w:lineRule="exact"/>
              <w:rPr>
                <w:rFonts w:ascii="仿宋_GB2312" w:hAnsi="宋体" w:eastAsia="仿宋_GB2312" w:cs="Arial"/>
                <w:color w:val="000000"/>
                <w:sz w:val="22"/>
              </w:rPr>
            </w:pPr>
            <w:r>
              <w:rPr>
                <w:rFonts w:hint="eastAsia" w:ascii="仿宋_GB2312" w:eastAsia="仿宋_GB2312" w:cs="Arial"/>
                <w:color w:val="000000"/>
                <w:sz w:val="22"/>
              </w:rPr>
              <w:t>20508</w:t>
            </w:r>
          </w:p>
        </w:tc>
        <w:tc>
          <w:tcPr>
            <w:tcW w:w="0" w:type="auto"/>
            <w:tcBorders>
              <w:top w:val="nil"/>
              <w:left w:val="nil"/>
              <w:bottom w:val="single" w:color="000000" w:sz="4" w:space="0"/>
              <w:right w:val="single" w:color="000000" w:sz="4" w:space="0"/>
            </w:tcBorders>
            <w:shd w:val="clear" w:color="auto" w:fill="auto"/>
            <w:noWrap/>
            <w:vAlign w:val="center"/>
          </w:tcPr>
          <w:p w14:paraId="1EF96703">
            <w:pPr>
              <w:spacing w:line="240" w:lineRule="exact"/>
              <w:rPr>
                <w:rFonts w:ascii="仿宋_GB2312" w:hAnsi="宋体" w:eastAsia="仿宋_GB2312" w:cs="Arial"/>
                <w:color w:val="000000"/>
                <w:sz w:val="22"/>
              </w:rPr>
            </w:pPr>
            <w:r>
              <w:rPr>
                <w:rFonts w:hint="eastAsia" w:ascii="仿宋_GB2312" w:eastAsia="仿宋_GB2312" w:cs="Arial"/>
                <w:color w:val="000000"/>
                <w:sz w:val="22"/>
              </w:rPr>
              <w:t>进修及培训</w:t>
            </w:r>
          </w:p>
        </w:tc>
        <w:tc>
          <w:tcPr>
            <w:tcW w:w="0" w:type="auto"/>
            <w:tcBorders>
              <w:top w:val="nil"/>
              <w:left w:val="nil"/>
              <w:bottom w:val="single" w:color="000000" w:sz="4" w:space="0"/>
              <w:right w:val="single" w:color="000000" w:sz="4" w:space="0"/>
            </w:tcBorders>
            <w:shd w:val="clear" w:color="auto" w:fill="auto"/>
            <w:noWrap/>
            <w:vAlign w:val="center"/>
          </w:tcPr>
          <w:p w14:paraId="59675596">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73.00</w:t>
            </w:r>
          </w:p>
        </w:tc>
        <w:tc>
          <w:tcPr>
            <w:tcW w:w="0" w:type="auto"/>
            <w:tcBorders>
              <w:top w:val="nil"/>
              <w:left w:val="nil"/>
              <w:bottom w:val="single" w:color="000000" w:sz="4" w:space="0"/>
              <w:right w:val="single" w:color="000000" w:sz="4" w:space="0"/>
            </w:tcBorders>
            <w:shd w:val="clear" w:color="auto" w:fill="auto"/>
            <w:noWrap/>
            <w:vAlign w:val="center"/>
          </w:tcPr>
          <w:p w14:paraId="705E9608">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73.00</w:t>
            </w:r>
          </w:p>
        </w:tc>
        <w:tc>
          <w:tcPr>
            <w:tcW w:w="0" w:type="auto"/>
            <w:tcBorders>
              <w:top w:val="nil"/>
              <w:left w:val="nil"/>
              <w:bottom w:val="single" w:color="000000" w:sz="4" w:space="0"/>
              <w:right w:val="single" w:color="000000" w:sz="4" w:space="0"/>
            </w:tcBorders>
            <w:shd w:val="clear" w:color="auto" w:fill="auto"/>
            <w:noWrap/>
            <w:vAlign w:val="center"/>
          </w:tcPr>
          <w:p w14:paraId="00D866B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7F00E96">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5ACB8825">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0B096102">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95D23BE">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5258604F">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20D832E">
            <w:pPr>
              <w:spacing w:line="240" w:lineRule="exact"/>
              <w:rPr>
                <w:rFonts w:ascii="仿宋_GB2312" w:hAnsi="宋体" w:eastAsia="仿宋_GB2312" w:cs="Arial"/>
                <w:color w:val="000000"/>
                <w:sz w:val="22"/>
              </w:rPr>
            </w:pPr>
            <w:r>
              <w:rPr>
                <w:rFonts w:hint="eastAsia" w:ascii="仿宋_GB2312" w:eastAsia="仿宋_GB2312" w:cs="Arial"/>
                <w:color w:val="000000"/>
                <w:sz w:val="22"/>
              </w:rPr>
              <w:t>2050803</w:t>
            </w:r>
          </w:p>
        </w:tc>
        <w:tc>
          <w:tcPr>
            <w:tcW w:w="0" w:type="auto"/>
            <w:tcBorders>
              <w:top w:val="nil"/>
              <w:left w:val="nil"/>
              <w:bottom w:val="single" w:color="000000" w:sz="4" w:space="0"/>
              <w:right w:val="single" w:color="000000" w:sz="4" w:space="0"/>
            </w:tcBorders>
            <w:shd w:val="clear" w:color="auto" w:fill="auto"/>
            <w:noWrap/>
            <w:vAlign w:val="center"/>
          </w:tcPr>
          <w:p w14:paraId="28DB8EAD">
            <w:pPr>
              <w:spacing w:line="240" w:lineRule="exact"/>
              <w:rPr>
                <w:rFonts w:ascii="仿宋_GB2312" w:hAnsi="宋体" w:eastAsia="仿宋_GB2312" w:cs="Arial"/>
                <w:color w:val="000000"/>
                <w:sz w:val="22"/>
              </w:rPr>
            </w:pPr>
            <w:r>
              <w:rPr>
                <w:rFonts w:hint="eastAsia" w:ascii="仿宋_GB2312" w:eastAsia="仿宋_GB2312" w:cs="Arial"/>
                <w:color w:val="000000"/>
                <w:sz w:val="22"/>
              </w:rPr>
              <w:t xml:space="preserve">  培训支出</w:t>
            </w:r>
          </w:p>
        </w:tc>
        <w:tc>
          <w:tcPr>
            <w:tcW w:w="0" w:type="auto"/>
            <w:tcBorders>
              <w:top w:val="nil"/>
              <w:left w:val="nil"/>
              <w:bottom w:val="single" w:color="000000" w:sz="4" w:space="0"/>
              <w:right w:val="single" w:color="000000" w:sz="4" w:space="0"/>
            </w:tcBorders>
            <w:shd w:val="clear" w:color="auto" w:fill="auto"/>
            <w:noWrap/>
            <w:vAlign w:val="center"/>
          </w:tcPr>
          <w:p w14:paraId="6E5000D6">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73.00</w:t>
            </w:r>
          </w:p>
        </w:tc>
        <w:tc>
          <w:tcPr>
            <w:tcW w:w="0" w:type="auto"/>
            <w:tcBorders>
              <w:top w:val="nil"/>
              <w:left w:val="nil"/>
              <w:bottom w:val="single" w:color="000000" w:sz="4" w:space="0"/>
              <w:right w:val="single" w:color="000000" w:sz="4" w:space="0"/>
            </w:tcBorders>
            <w:shd w:val="clear" w:color="auto" w:fill="auto"/>
            <w:noWrap/>
            <w:vAlign w:val="center"/>
          </w:tcPr>
          <w:p w14:paraId="04299C63">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73.00</w:t>
            </w:r>
          </w:p>
        </w:tc>
        <w:tc>
          <w:tcPr>
            <w:tcW w:w="0" w:type="auto"/>
            <w:tcBorders>
              <w:top w:val="nil"/>
              <w:left w:val="nil"/>
              <w:bottom w:val="single" w:color="000000" w:sz="4" w:space="0"/>
              <w:right w:val="single" w:color="000000" w:sz="4" w:space="0"/>
            </w:tcBorders>
            <w:shd w:val="clear" w:color="auto" w:fill="auto"/>
            <w:noWrap/>
            <w:vAlign w:val="center"/>
          </w:tcPr>
          <w:p w14:paraId="18D62738">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501EDE9F">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F5A027E">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9909F56">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2B8ECA0E">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3B420A39">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387521">
            <w:pPr>
              <w:spacing w:line="240" w:lineRule="exact"/>
              <w:rPr>
                <w:rFonts w:ascii="仿宋_GB2312" w:hAnsi="宋体" w:eastAsia="仿宋_GB2312" w:cs="Arial"/>
                <w:color w:val="000000"/>
                <w:sz w:val="22"/>
              </w:rPr>
            </w:pPr>
            <w:r>
              <w:rPr>
                <w:rFonts w:hint="eastAsia" w:ascii="仿宋_GB2312" w:eastAsia="仿宋_GB2312" w:cs="Arial"/>
                <w:color w:val="000000"/>
                <w:sz w:val="22"/>
              </w:rPr>
              <w:t>206</w:t>
            </w:r>
          </w:p>
        </w:tc>
        <w:tc>
          <w:tcPr>
            <w:tcW w:w="0" w:type="auto"/>
            <w:tcBorders>
              <w:top w:val="nil"/>
              <w:left w:val="nil"/>
              <w:bottom w:val="single" w:color="000000" w:sz="4" w:space="0"/>
              <w:right w:val="single" w:color="000000" w:sz="4" w:space="0"/>
            </w:tcBorders>
            <w:shd w:val="clear" w:color="auto" w:fill="auto"/>
            <w:noWrap/>
            <w:vAlign w:val="center"/>
          </w:tcPr>
          <w:p w14:paraId="2D3702DF">
            <w:pPr>
              <w:spacing w:line="240" w:lineRule="exact"/>
              <w:rPr>
                <w:rFonts w:ascii="仿宋_GB2312" w:hAnsi="宋体" w:eastAsia="仿宋_GB2312" w:cs="Arial"/>
                <w:color w:val="000000"/>
                <w:sz w:val="22"/>
              </w:rPr>
            </w:pPr>
            <w:r>
              <w:rPr>
                <w:rFonts w:hint="eastAsia" w:ascii="仿宋_GB2312" w:eastAsia="仿宋_GB2312" w:cs="Arial"/>
                <w:color w:val="000000"/>
                <w:sz w:val="22"/>
              </w:rPr>
              <w:t>科学技术支出</w:t>
            </w:r>
          </w:p>
        </w:tc>
        <w:tc>
          <w:tcPr>
            <w:tcW w:w="0" w:type="auto"/>
            <w:tcBorders>
              <w:top w:val="nil"/>
              <w:left w:val="nil"/>
              <w:bottom w:val="single" w:color="000000" w:sz="4" w:space="0"/>
              <w:right w:val="single" w:color="000000" w:sz="4" w:space="0"/>
            </w:tcBorders>
            <w:shd w:val="clear" w:color="auto" w:fill="auto"/>
            <w:noWrap/>
            <w:vAlign w:val="center"/>
          </w:tcPr>
          <w:p w14:paraId="4DF55EFB">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1EBF0320">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00B2D0B8">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4F563B7C">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4D39C3A4">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549F4C34">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49746AAB">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4FD455ED">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270CE2C">
            <w:pPr>
              <w:spacing w:line="240" w:lineRule="exact"/>
              <w:rPr>
                <w:rFonts w:ascii="仿宋_GB2312" w:hAnsi="宋体" w:eastAsia="仿宋_GB2312" w:cs="Arial"/>
                <w:color w:val="000000"/>
                <w:sz w:val="22"/>
              </w:rPr>
            </w:pPr>
            <w:r>
              <w:rPr>
                <w:rFonts w:hint="eastAsia" w:ascii="仿宋_GB2312" w:eastAsia="仿宋_GB2312" w:cs="Arial"/>
                <w:color w:val="000000"/>
                <w:sz w:val="22"/>
              </w:rPr>
              <w:t>20606</w:t>
            </w:r>
          </w:p>
        </w:tc>
        <w:tc>
          <w:tcPr>
            <w:tcW w:w="0" w:type="auto"/>
            <w:tcBorders>
              <w:top w:val="nil"/>
              <w:left w:val="nil"/>
              <w:bottom w:val="single" w:color="000000" w:sz="4" w:space="0"/>
              <w:right w:val="single" w:color="000000" w:sz="4" w:space="0"/>
            </w:tcBorders>
            <w:shd w:val="clear" w:color="auto" w:fill="auto"/>
            <w:noWrap/>
            <w:vAlign w:val="center"/>
          </w:tcPr>
          <w:p w14:paraId="5CC9CB6B">
            <w:pPr>
              <w:spacing w:line="240" w:lineRule="exact"/>
              <w:rPr>
                <w:rFonts w:ascii="仿宋_GB2312" w:hAnsi="宋体" w:eastAsia="仿宋_GB2312" w:cs="Arial"/>
                <w:color w:val="000000"/>
                <w:sz w:val="22"/>
              </w:rPr>
            </w:pPr>
            <w:r>
              <w:rPr>
                <w:rFonts w:hint="eastAsia" w:ascii="仿宋_GB2312" w:eastAsia="仿宋_GB2312" w:cs="Arial"/>
                <w:color w:val="000000"/>
                <w:sz w:val="22"/>
              </w:rPr>
              <w:t>社会科学</w:t>
            </w:r>
          </w:p>
        </w:tc>
        <w:tc>
          <w:tcPr>
            <w:tcW w:w="0" w:type="auto"/>
            <w:tcBorders>
              <w:top w:val="nil"/>
              <w:left w:val="nil"/>
              <w:bottom w:val="single" w:color="000000" w:sz="4" w:space="0"/>
              <w:right w:val="single" w:color="000000" w:sz="4" w:space="0"/>
            </w:tcBorders>
            <w:shd w:val="clear" w:color="auto" w:fill="auto"/>
            <w:noWrap/>
            <w:vAlign w:val="center"/>
          </w:tcPr>
          <w:p w14:paraId="0E0054F0">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07EA649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5F35A5F4">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2180DF8">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21DD700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56A3AF1C">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00984F2F">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3B2CBEB9">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8AB3628">
            <w:pPr>
              <w:spacing w:line="240" w:lineRule="exact"/>
              <w:rPr>
                <w:rFonts w:ascii="仿宋_GB2312" w:hAnsi="宋体" w:eastAsia="仿宋_GB2312" w:cs="Arial"/>
                <w:color w:val="000000"/>
                <w:sz w:val="22"/>
              </w:rPr>
            </w:pPr>
            <w:r>
              <w:rPr>
                <w:rFonts w:hint="eastAsia" w:ascii="仿宋_GB2312" w:eastAsia="仿宋_GB2312" w:cs="Arial"/>
                <w:color w:val="000000"/>
                <w:sz w:val="22"/>
              </w:rPr>
              <w:t>2060699</w:t>
            </w:r>
          </w:p>
        </w:tc>
        <w:tc>
          <w:tcPr>
            <w:tcW w:w="0" w:type="auto"/>
            <w:tcBorders>
              <w:top w:val="nil"/>
              <w:left w:val="nil"/>
              <w:bottom w:val="single" w:color="000000" w:sz="4" w:space="0"/>
              <w:right w:val="single" w:color="000000" w:sz="4" w:space="0"/>
            </w:tcBorders>
            <w:shd w:val="clear" w:color="auto" w:fill="auto"/>
            <w:noWrap/>
            <w:vAlign w:val="center"/>
          </w:tcPr>
          <w:p w14:paraId="188151D4">
            <w:pPr>
              <w:spacing w:line="240" w:lineRule="exact"/>
              <w:rPr>
                <w:rFonts w:ascii="仿宋_GB2312" w:hAnsi="宋体" w:eastAsia="仿宋_GB2312" w:cs="Arial"/>
                <w:color w:val="000000"/>
                <w:sz w:val="22"/>
              </w:rPr>
            </w:pPr>
            <w:r>
              <w:rPr>
                <w:rFonts w:hint="eastAsia" w:ascii="仿宋_GB2312" w:eastAsia="仿宋_GB2312" w:cs="Arial"/>
                <w:color w:val="000000"/>
                <w:sz w:val="22"/>
              </w:rPr>
              <w:t xml:space="preserve">  其他社会科学支出</w:t>
            </w:r>
          </w:p>
        </w:tc>
        <w:tc>
          <w:tcPr>
            <w:tcW w:w="0" w:type="auto"/>
            <w:tcBorders>
              <w:top w:val="nil"/>
              <w:left w:val="nil"/>
              <w:bottom w:val="single" w:color="000000" w:sz="4" w:space="0"/>
              <w:right w:val="single" w:color="000000" w:sz="4" w:space="0"/>
            </w:tcBorders>
            <w:shd w:val="clear" w:color="auto" w:fill="auto"/>
            <w:noWrap/>
            <w:vAlign w:val="center"/>
          </w:tcPr>
          <w:p w14:paraId="0ED6583D">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1C92A31B">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200.00</w:t>
            </w:r>
          </w:p>
        </w:tc>
        <w:tc>
          <w:tcPr>
            <w:tcW w:w="0" w:type="auto"/>
            <w:tcBorders>
              <w:top w:val="nil"/>
              <w:left w:val="nil"/>
              <w:bottom w:val="single" w:color="000000" w:sz="4" w:space="0"/>
              <w:right w:val="single" w:color="000000" w:sz="4" w:space="0"/>
            </w:tcBorders>
            <w:shd w:val="clear" w:color="auto" w:fill="auto"/>
            <w:noWrap/>
            <w:vAlign w:val="center"/>
          </w:tcPr>
          <w:p w14:paraId="45AE4DD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03B56B2D">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9C9AC79">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49668D34">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5C32A325">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4163CCDE">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12122D">
            <w:pPr>
              <w:spacing w:line="240" w:lineRule="exact"/>
              <w:rPr>
                <w:rFonts w:ascii="仿宋_GB2312" w:hAnsi="宋体" w:eastAsia="仿宋_GB2312" w:cs="Arial"/>
                <w:color w:val="000000"/>
                <w:sz w:val="22"/>
              </w:rPr>
            </w:pPr>
            <w:r>
              <w:rPr>
                <w:rFonts w:hint="eastAsia" w:ascii="仿宋_GB2312" w:eastAsia="仿宋_GB2312" w:cs="Arial"/>
                <w:color w:val="000000"/>
                <w:sz w:val="22"/>
              </w:rPr>
              <w:t>207</w:t>
            </w:r>
          </w:p>
        </w:tc>
        <w:tc>
          <w:tcPr>
            <w:tcW w:w="0" w:type="auto"/>
            <w:tcBorders>
              <w:top w:val="nil"/>
              <w:left w:val="nil"/>
              <w:bottom w:val="single" w:color="000000" w:sz="4" w:space="0"/>
              <w:right w:val="single" w:color="000000" w:sz="4" w:space="0"/>
            </w:tcBorders>
            <w:shd w:val="clear" w:color="auto" w:fill="auto"/>
            <w:noWrap/>
            <w:vAlign w:val="center"/>
          </w:tcPr>
          <w:p w14:paraId="0E9075BB">
            <w:pPr>
              <w:spacing w:line="240" w:lineRule="exact"/>
              <w:rPr>
                <w:rFonts w:ascii="仿宋_GB2312" w:hAnsi="宋体" w:eastAsia="仿宋_GB2312" w:cs="Arial"/>
                <w:color w:val="000000"/>
                <w:sz w:val="22"/>
              </w:rPr>
            </w:pPr>
            <w:r>
              <w:rPr>
                <w:rFonts w:hint="eastAsia" w:ascii="仿宋_GB2312" w:eastAsia="仿宋_GB2312" w:cs="Arial"/>
                <w:color w:val="000000"/>
                <w:sz w:val="22"/>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5C25FD8C">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229.00</w:t>
            </w:r>
          </w:p>
        </w:tc>
        <w:tc>
          <w:tcPr>
            <w:tcW w:w="0" w:type="auto"/>
            <w:tcBorders>
              <w:top w:val="nil"/>
              <w:left w:val="nil"/>
              <w:bottom w:val="single" w:color="000000" w:sz="4" w:space="0"/>
              <w:right w:val="single" w:color="000000" w:sz="4" w:space="0"/>
            </w:tcBorders>
            <w:shd w:val="clear" w:color="auto" w:fill="auto"/>
            <w:noWrap/>
            <w:vAlign w:val="center"/>
          </w:tcPr>
          <w:p w14:paraId="54616945">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229.00</w:t>
            </w:r>
          </w:p>
        </w:tc>
        <w:tc>
          <w:tcPr>
            <w:tcW w:w="0" w:type="auto"/>
            <w:tcBorders>
              <w:top w:val="nil"/>
              <w:left w:val="nil"/>
              <w:bottom w:val="single" w:color="000000" w:sz="4" w:space="0"/>
              <w:right w:val="single" w:color="000000" w:sz="4" w:space="0"/>
            </w:tcBorders>
            <w:shd w:val="clear" w:color="auto" w:fill="auto"/>
            <w:noWrap/>
            <w:vAlign w:val="center"/>
          </w:tcPr>
          <w:p w14:paraId="31D3A131">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EE3461D">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7A191508">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2BC3F7A4">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FD80C66">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32290619">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89EB9A">
            <w:pPr>
              <w:spacing w:line="240" w:lineRule="exact"/>
              <w:rPr>
                <w:rFonts w:ascii="仿宋_GB2312" w:hAnsi="宋体" w:eastAsia="仿宋_GB2312" w:cs="Arial"/>
                <w:color w:val="000000"/>
                <w:sz w:val="22"/>
              </w:rPr>
            </w:pPr>
            <w:r>
              <w:rPr>
                <w:rFonts w:hint="eastAsia" w:ascii="仿宋_GB2312" w:eastAsia="仿宋_GB2312" w:cs="Arial"/>
                <w:color w:val="000000"/>
                <w:sz w:val="22"/>
              </w:rPr>
              <w:t>20799</w:t>
            </w:r>
          </w:p>
        </w:tc>
        <w:tc>
          <w:tcPr>
            <w:tcW w:w="0" w:type="auto"/>
            <w:tcBorders>
              <w:top w:val="nil"/>
              <w:left w:val="nil"/>
              <w:bottom w:val="single" w:color="000000" w:sz="4" w:space="0"/>
              <w:right w:val="single" w:color="000000" w:sz="4" w:space="0"/>
            </w:tcBorders>
            <w:shd w:val="clear" w:color="auto" w:fill="auto"/>
            <w:noWrap/>
            <w:vAlign w:val="center"/>
          </w:tcPr>
          <w:p w14:paraId="1B4204EB">
            <w:pPr>
              <w:spacing w:line="240" w:lineRule="exact"/>
              <w:rPr>
                <w:rFonts w:ascii="仿宋_GB2312" w:hAnsi="宋体" w:eastAsia="仿宋_GB2312" w:cs="Arial"/>
                <w:color w:val="000000"/>
                <w:sz w:val="22"/>
              </w:rPr>
            </w:pPr>
            <w:r>
              <w:rPr>
                <w:rFonts w:hint="eastAsia" w:ascii="仿宋_GB2312" w:eastAsia="仿宋_GB2312" w:cs="Arial"/>
                <w:color w:val="000000"/>
                <w:sz w:val="22"/>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0E786FFC">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229.00</w:t>
            </w:r>
          </w:p>
        </w:tc>
        <w:tc>
          <w:tcPr>
            <w:tcW w:w="0" w:type="auto"/>
            <w:tcBorders>
              <w:top w:val="nil"/>
              <w:left w:val="nil"/>
              <w:bottom w:val="single" w:color="000000" w:sz="4" w:space="0"/>
              <w:right w:val="single" w:color="000000" w:sz="4" w:space="0"/>
            </w:tcBorders>
            <w:shd w:val="clear" w:color="auto" w:fill="auto"/>
            <w:noWrap/>
            <w:vAlign w:val="center"/>
          </w:tcPr>
          <w:p w14:paraId="7886FD16">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229.00</w:t>
            </w:r>
          </w:p>
        </w:tc>
        <w:tc>
          <w:tcPr>
            <w:tcW w:w="0" w:type="auto"/>
            <w:tcBorders>
              <w:top w:val="nil"/>
              <w:left w:val="nil"/>
              <w:bottom w:val="single" w:color="000000" w:sz="4" w:space="0"/>
              <w:right w:val="single" w:color="000000" w:sz="4" w:space="0"/>
            </w:tcBorders>
            <w:shd w:val="clear" w:color="auto" w:fill="auto"/>
            <w:noWrap/>
            <w:vAlign w:val="center"/>
          </w:tcPr>
          <w:p w14:paraId="3611BB61">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5147A11A">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59AB34D4">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75507B0F">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7B521BB">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666E375B">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ACF16D4">
            <w:pPr>
              <w:spacing w:line="240" w:lineRule="exact"/>
              <w:rPr>
                <w:rFonts w:ascii="仿宋_GB2312" w:hAnsi="宋体" w:eastAsia="仿宋_GB2312" w:cs="Arial"/>
                <w:color w:val="000000"/>
                <w:sz w:val="22"/>
              </w:rPr>
            </w:pPr>
            <w:r>
              <w:rPr>
                <w:rFonts w:hint="eastAsia" w:ascii="仿宋_GB2312" w:eastAsia="仿宋_GB2312" w:cs="Arial"/>
                <w:color w:val="000000"/>
                <w:sz w:val="22"/>
              </w:rPr>
              <w:t>2079999</w:t>
            </w:r>
          </w:p>
        </w:tc>
        <w:tc>
          <w:tcPr>
            <w:tcW w:w="0" w:type="auto"/>
            <w:tcBorders>
              <w:top w:val="nil"/>
              <w:left w:val="nil"/>
              <w:bottom w:val="single" w:color="000000" w:sz="4" w:space="0"/>
              <w:right w:val="single" w:color="000000" w:sz="4" w:space="0"/>
            </w:tcBorders>
            <w:shd w:val="clear" w:color="auto" w:fill="auto"/>
            <w:noWrap/>
            <w:vAlign w:val="center"/>
          </w:tcPr>
          <w:p w14:paraId="197A6480">
            <w:pPr>
              <w:spacing w:line="240" w:lineRule="exact"/>
              <w:rPr>
                <w:rFonts w:ascii="仿宋_GB2312" w:hAnsi="宋体" w:eastAsia="仿宋_GB2312" w:cs="Arial"/>
                <w:color w:val="000000"/>
                <w:sz w:val="22"/>
              </w:rPr>
            </w:pPr>
            <w:r>
              <w:rPr>
                <w:rFonts w:hint="eastAsia" w:ascii="仿宋_GB2312" w:eastAsia="仿宋_GB2312" w:cs="Arial"/>
                <w:color w:val="000000"/>
                <w:sz w:val="22"/>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514702D3">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229.00</w:t>
            </w:r>
          </w:p>
        </w:tc>
        <w:tc>
          <w:tcPr>
            <w:tcW w:w="0" w:type="auto"/>
            <w:tcBorders>
              <w:top w:val="nil"/>
              <w:left w:val="nil"/>
              <w:bottom w:val="single" w:color="000000" w:sz="4" w:space="0"/>
              <w:right w:val="single" w:color="000000" w:sz="4" w:space="0"/>
            </w:tcBorders>
            <w:shd w:val="clear" w:color="auto" w:fill="auto"/>
            <w:noWrap/>
            <w:vAlign w:val="center"/>
          </w:tcPr>
          <w:p w14:paraId="45C6566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229.00</w:t>
            </w:r>
          </w:p>
        </w:tc>
        <w:tc>
          <w:tcPr>
            <w:tcW w:w="0" w:type="auto"/>
            <w:tcBorders>
              <w:top w:val="nil"/>
              <w:left w:val="nil"/>
              <w:bottom w:val="single" w:color="000000" w:sz="4" w:space="0"/>
              <w:right w:val="single" w:color="000000" w:sz="4" w:space="0"/>
            </w:tcBorders>
            <w:shd w:val="clear" w:color="auto" w:fill="auto"/>
            <w:noWrap/>
            <w:vAlign w:val="center"/>
          </w:tcPr>
          <w:p w14:paraId="05FA7915">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1CA3E568">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480F39BE">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77F40F2E">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17AC9E5D">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2003BB03">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10AAF7A">
            <w:pPr>
              <w:spacing w:line="240" w:lineRule="exact"/>
              <w:rPr>
                <w:rFonts w:ascii="仿宋_GB2312" w:hAnsi="宋体" w:eastAsia="仿宋_GB2312" w:cs="Arial"/>
                <w:color w:val="000000"/>
                <w:sz w:val="22"/>
              </w:rPr>
            </w:pPr>
            <w:r>
              <w:rPr>
                <w:rFonts w:hint="eastAsia" w:ascii="仿宋_GB2312" w:eastAsia="仿宋_GB2312" w:cs="Arial"/>
                <w:color w:val="000000"/>
                <w:sz w:val="22"/>
              </w:rPr>
              <w:t>208</w:t>
            </w:r>
          </w:p>
        </w:tc>
        <w:tc>
          <w:tcPr>
            <w:tcW w:w="0" w:type="auto"/>
            <w:tcBorders>
              <w:top w:val="nil"/>
              <w:left w:val="nil"/>
              <w:bottom w:val="single" w:color="000000" w:sz="4" w:space="0"/>
              <w:right w:val="single" w:color="000000" w:sz="4" w:space="0"/>
            </w:tcBorders>
            <w:shd w:val="clear" w:color="auto" w:fill="auto"/>
            <w:noWrap/>
            <w:vAlign w:val="center"/>
          </w:tcPr>
          <w:p w14:paraId="7F3F431E">
            <w:pPr>
              <w:spacing w:line="240" w:lineRule="exact"/>
              <w:rPr>
                <w:rFonts w:ascii="仿宋_GB2312" w:hAnsi="宋体" w:eastAsia="仿宋_GB2312" w:cs="Arial"/>
                <w:color w:val="000000"/>
                <w:sz w:val="22"/>
              </w:rPr>
            </w:pPr>
            <w:r>
              <w:rPr>
                <w:rFonts w:hint="eastAsia" w:ascii="仿宋_GB2312" w:eastAsia="仿宋_GB2312" w:cs="Arial"/>
                <w:color w:val="000000"/>
                <w:sz w:val="22"/>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1CB4FCC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64.00</w:t>
            </w:r>
          </w:p>
        </w:tc>
        <w:tc>
          <w:tcPr>
            <w:tcW w:w="0" w:type="auto"/>
            <w:tcBorders>
              <w:top w:val="nil"/>
              <w:left w:val="nil"/>
              <w:bottom w:val="single" w:color="000000" w:sz="4" w:space="0"/>
              <w:right w:val="single" w:color="000000" w:sz="4" w:space="0"/>
            </w:tcBorders>
            <w:shd w:val="clear" w:color="auto" w:fill="auto"/>
            <w:noWrap/>
            <w:vAlign w:val="center"/>
          </w:tcPr>
          <w:p w14:paraId="08AA6698">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64.00</w:t>
            </w:r>
          </w:p>
        </w:tc>
        <w:tc>
          <w:tcPr>
            <w:tcW w:w="0" w:type="auto"/>
            <w:tcBorders>
              <w:top w:val="nil"/>
              <w:left w:val="nil"/>
              <w:bottom w:val="single" w:color="000000" w:sz="4" w:space="0"/>
              <w:right w:val="single" w:color="000000" w:sz="4" w:space="0"/>
            </w:tcBorders>
            <w:shd w:val="clear" w:color="auto" w:fill="auto"/>
            <w:noWrap/>
            <w:vAlign w:val="center"/>
          </w:tcPr>
          <w:p w14:paraId="04FD3E01">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918D8BE">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01538A8D">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17000F9">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597B91F2">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74E34BC6">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2E9AB56">
            <w:pPr>
              <w:spacing w:line="240" w:lineRule="exact"/>
              <w:rPr>
                <w:rFonts w:ascii="仿宋_GB2312" w:hAnsi="宋体" w:eastAsia="仿宋_GB2312" w:cs="Arial"/>
                <w:color w:val="000000"/>
                <w:sz w:val="22"/>
              </w:rPr>
            </w:pPr>
            <w:r>
              <w:rPr>
                <w:rFonts w:hint="eastAsia" w:ascii="仿宋_GB2312" w:eastAsia="仿宋_GB2312" w:cs="Arial"/>
                <w:color w:val="000000"/>
                <w:sz w:val="22"/>
              </w:rPr>
              <w:t>20805</w:t>
            </w:r>
          </w:p>
        </w:tc>
        <w:tc>
          <w:tcPr>
            <w:tcW w:w="0" w:type="auto"/>
            <w:tcBorders>
              <w:top w:val="nil"/>
              <w:left w:val="nil"/>
              <w:bottom w:val="single" w:color="000000" w:sz="4" w:space="0"/>
              <w:right w:val="single" w:color="000000" w:sz="4" w:space="0"/>
            </w:tcBorders>
            <w:shd w:val="clear" w:color="auto" w:fill="auto"/>
            <w:noWrap/>
            <w:vAlign w:val="center"/>
          </w:tcPr>
          <w:p w14:paraId="512FCC3B">
            <w:pPr>
              <w:spacing w:line="240" w:lineRule="exact"/>
              <w:rPr>
                <w:rFonts w:ascii="仿宋_GB2312" w:hAnsi="宋体" w:eastAsia="仿宋_GB2312" w:cs="Arial"/>
                <w:color w:val="000000"/>
                <w:sz w:val="22"/>
              </w:rPr>
            </w:pPr>
            <w:r>
              <w:rPr>
                <w:rFonts w:hint="eastAsia" w:ascii="仿宋_GB2312" w:eastAsia="仿宋_GB2312" w:cs="Arial"/>
                <w:color w:val="000000"/>
                <w:sz w:val="22"/>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72F070BA">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64.00</w:t>
            </w:r>
          </w:p>
        </w:tc>
        <w:tc>
          <w:tcPr>
            <w:tcW w:w="0" w:type="auto"/>
            <w:tcBorders>
              <w:top w:val="nil"/>
              <w:left w:val="nil"/>
              <w:bottom w:val="single" w:color="000000" w:sz="4" w:space="0"/>
              <w:right w:val="single" w:color="000000" w:sz="4" w:space="0"/>
            </w:tcBorders>
            <w:shd w:val="clear" w:color="auto" w:fill="auto"/>
            <w:noWrap/>
            <w:vAlign w:val="center"/>
          </w:tcPr>
          <w:p w14:paraId="001EBD3A">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64.00</w:t>
            </w:r>
          </w:p>
        </w:tc>
        <w:tc>
          <w:tcPr>
            <w:tcW w:w="0" w:type="auto"/>
            <w:tcBorders>
              <w:top w:val="nil"/>
              <w:left w:val="nil"/>
              <w:bottom w:val="single" w:color="000000" w:sz="4" w:space="0"/>
              <w:right w:val="single" w:color="000000" w:sz="4" w:space="0"/>
            </w:tcBorders>
            <w:shd w:val="clear" w:color="auto" w:fill="auto"/>
            <w:noWrap/>
            <w:vAlign w:val="center"/>
          </w:tcPr>
          <w:p w14:paraId="443D279C">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53BC652E">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18FC2A76">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1F40DAA">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501D86F6">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668ADCA0">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AED9868">
            <w:pPr>
              <w:spacing w:line="240" w:lineRule="exact"/>
              <w:rPr>
                <w:rFonts w:ascii="仿宋_GB2312" w:hAnsi="宋体" w:eastAsia="仿宋_GB2312" w:cs="Arial"/>
                <w:color w:val="000000"/>
                <w:sz w:val="22"/>
              </w:rPr>
            </w:pPr>
            <w:r>
              <w:rPr>
                <w:rFonts w:hint="eastAsia" w:ascii="仿宋_GB2312" w:eastAsia="仿宋_GB2312" w:cs="Arial"/>
                <w:color w:val="000000"/>
                <w:sz w:val="22"/>
              </w:rPr>
              <w:t>2080505</w:t>
            </w:r>
          </w:p>
        </w:tc>
        <w:tc>
          <w:tcPr>
            <w:tcW w:w="0" w:type="auto"/>
            <w:tcBorders>
              <w:top w:val="nil"/>
              <w:left w:val="nil"/>
              <w:bottom w:val="single" w:color="000000" w:sz="4" w:space="0"/>
              <w:right w:val="single" w:color="000000" w:sz="4" w:space="0"/>
            </w:tcBorders>
            <w:shd w:val="clear" w:color="auto" w:fill="auto"/>
            <w:noWrap/>
            <w:vAlign w:val="center"/>
          </w:tcPr>
          <w:p w14:paraId="1815CB9F">
            <w:pPr>
              <w:spacing w:line="240" w:lineRule="exact"/>
              <w:rPr>
                <w:rFonts w:ascii="仿宋_GB2312" w:hAnsi="宋体" w:eastAsia="仿宋_GB2312" w:cs="Arial"/>
                <w:color w:val="000000"/>
                <w:sz w:val="22"/>
              </w:rPr>
            </w:pPr>
            <w:r>
              <w:rPr>
                <w:rFonts w:hint="eastAsia" w:ascii="仿宋_GB2312" w:eastAsia="仿宋_GB2312" w:cs="Arial"/>
                <w:color w:val="000000"/>
                <w:sz w:val="22"/>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3FBD325D">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64.00</w:t>
            </w:r>
          </w:p>
        </w:tc>
        <w:tc>
          <w:tcPr>
            <w:tcW w:w="0" w:type="auto"/>
            <w:tcBorders>
              <w:top w:val="nil"/>
              <w:left w:val="nil"/>
              <w:bottom w:val="single" w:color="000000" w:sz="4" w:space="0"/>
              <w:right w:val="single" w:color="000000" w:sz="4" w:space="0"/>
            </w:tcBorders>
            <w:shd w:val="clear" w:color="auto" w:fill="auto"/>
            <w:noWrap/>
            <w:vAlign w:val="center"/>
          </w:tcPr>
          <w:p w14:paraId="6AC59D24">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64.00</w:t>
            </w:r>
          </w:p>
        </w:tc>
        <w:tc>
          <w:tcPr>
            <w:tcW w:w="0" w:type="auto"/>
            <w:tcBorders>
              <w:top w:val="nil"/>
              <w:left w:val="nil"/>
              <w:bottom w:val="single" w:color="000000" w:sz="4" w:space="0"/>
              <w:right w:val="single" w:color="000000" w:sz="4" w:space="0"/>
            </w:tcBorders>
            <w:shd w:val="clear" w:color="auto" w:fill="auto"/>
            <w:noWrap/>
            <w:vAlign w:val="center"/>
          </w:tcPr>
          <w:p w14:paraId="5B88BEB5">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85949B0">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7F43176D">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2AE9B6E2">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0D7ECAFB">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25D8C57A">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9244EFD">
            <w:pPr>
              <w:spacing w:line="240" w:lineRule="exact"/>
              <w:rPr>
                <w:rFonts w:ascii="仿宋_GB2312" w:hAnsi="宋体" w:eastAsia="仿宋_GB2312" w:cs="Arial"/>
                <w:color w:val="000000"/>
                <w:sz w:val="22"/>
              </w:rPr>
            </w:pPr>
            <w:r>
              <w:rPr>
                <w:rFonts w:hint="eastAsia" w:ascii="仿宋_GB2312" w:eastAsia="仿宋_GB2312" w:cs="Arial"/>
                <w:color w:val="000000"/>
                <w:sz w:val="22"/>
              </w:rPr>
              <w:t>210</w:t>
            </w:r>
          </w:p>
        </w:tc>
        <w:tc>
          <w:tcPr>
            <w:tcW w:w="0" w:type="auto"/>
            <w:tcBorders>
              <w:top w:val="nil"/>
              <w:left w:val="nil"/>
              <w:bottom w:val="single" w:color="000000" w:sz="4" w:space="0"/>
              <w:right w:val="single" w:color="000000" w:sz="4" w:space="0"/>
            </w:tcBorders>
            <w:shd w:val="clear" w:color="auto" w:fill="auto"/>
            <w:noWrap/>
            <w:vAlign w:val="center"/>
          </w:tcPr>
          <w:p w14:paraId="2348FB20">
            <w:pPr>
              <w:spacing w:line="240" w:lineRule="exact"/>
              <w:rPr>
                <w:rFonts w:ascii="仿宋_GB2312" w:hAnsi="宋体" w:eastAsia="仿宋_GB2312" w:cs="Arial"/>
                <w:color w:val="000000"/>
                <w:sz w:val="22"/>
              </w:rPr>
            </w:pPr>
            <w:r>
              <w:rPr>
                <w:rFonts w:hint="eastAsia" w:ascii="仿宋_GB2312" w:eastAsia="仿宋_GB2312" w:cs="Arial"/>
                <w:color w:val="000000"/>
                <w:sz w:val="22"/>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61CBF721">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121.00</w:t>
            </w:r>
          </w:p>
        </w:tc>
        <w:tc>
          <w:tcPr>
            <w:tcW w:w="0" w:type="auto"/>
            <w:tcBorders>
              <w:top w:val="nil"/>
              <w:left w:val="nil"/>
              <w:bottom w:val="single" w:color="000000" w:sz="4" w:space="0"/>
              <w:right w:val="single" w:color="000000" w:sz="4" w:space="0"/>
            </w:tcBorders>
            <w:shd w:val="clear" w:color="auto" w:fill="auto"/>
            <w:noWrap/>
            <w:vAlign w:val="center"/>
          </w:tcPr>
          <w:p w14:paraId="4FA1496E">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121.00</w:t>
            </w:r>
          </w:p>
        </w:tc>
        <w:tc>
          <w:tcPr>
            <w:tcW w:w="0" w:type="auto"/>
            <w:tcBorders>
              <w:top w:val="nil"/>
              <w:left w:val="nil"/>
              <w:bottom w:val="single" w:color="000000" w:sz="4" w:space="0"/>
              <w:right w:val="single" w:color="000000" w:sz="4" w:space="0"/>
            </w:tcBorders>
            <w:shd w:val="clear" w:color="auto" w:fill="auto"/>
            <w:noWrap/>
            <w:vAlign w:val="center"/>
          </w:tcPr>
          <w:p w14:paraId="3805D96C">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2C19B081">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69283C5">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795C9940">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4606A92">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3F7FE7C5">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C693DC2">
            <w:pPr>
              <w:spacing w:line="240" w:lineRule="exact"/>
              <w:rPr>
                <w:rFonts w:ascii="仿宋_GB2312" w:hAnsi="宋体" w:eastAsia="仿宋_GB2312" w:cs="Arial"/>
                <w:color w:val="000000"/>
                <w:sz w:val="22"/>
              </w:rPr>
            </w:pPr>
            <w:r>
              <w:rPr>
                <w:rFonts w:hint="eastAsia" w:ascii="仿宋_GB2312" w:eastAsia="仿宋_GB2312" w:cs="Arial"/>
                <w:color w:val="000000"/>
                <w:sz w:val="22"/>
              </w:rPr>
              <w:t>21011</w:t>
            </w:r>
          </w:p>
        </w:tc>
        <w:tc>
          <w:tcPr>
            <w:tcW w:w="0" w:type="auto"/>
            <w:tcBorders>
              <w:top w:val="nil"/>
              <w:left w:val="nil"/>
              <w:bottom w:val="single" w:color="000000" w:sz="4" w:space="0"/>
              <w:right w:val="single" w:color="000000" w:sz="4" w:space="0"/>
            </w:tcBorders>
            <w:shd w:val="clear" w:color="auto" w:fill="auto"/>
            <w:noWrap/>
            <w:vAlign w:val="center"/>
          </w:tcPr>
          <w:p w14:paraId="3FC67B50">
            <w:pPr>
              <w:spacing w:line="240" w:lineRule="exact"/>
              <w:rPr>
                <w:rFonts w:ascii="仿宋_GB2312" w:hAnsi="宋体" w:eastAsia="仿宋_GB2312" w:cs="Arial"/>
                <w:color w:val="000000"/>
                <w:sz w:val="22"/>
              </w:rPr>
            </w:pPr>
            <w:r>
              <w:rPr>
                <w:rFonts w:hint="eastAsia" w:ascii="仿宋_GB2312" w:eastAsia="仿宋_GB2312" w:cs="Arial"/>
                <w:color w:val="000000"/>
                <w:sz w:val="22"/>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5E6A19D6">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121.00</w:t>
            </w:r>
          </w:p>
        </w:tc>
        <w:tc>
          <w:tcPr>
            <w:tcW w:w="0" w:type="auto"/>
            <w:tcBorders>
              <w:top w:val="nil"/>
              <w:left w:val="nil"/>
              <w:bottom w:val="single" w:color="000000" w:sz="4" w:space="0"/>
              <w:right w:val="single" w:color="000000" w:sz="4" w:space="0"/>
            </w:tcBorders>
            <w:shd w:val="clear" w:color="auto" w:fill="auto"/>
            <w:noWrap/>
            <w:vAlign w:val="center"/>
          </w:tcPr>
          <w:p w14:paraId="06E9A923">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121.00</w:t>
            </w:r>
          </w:p>
        </w:tc>
        <w:tc>
          <w:tcPr>
            <w:tcW w:w="0" w:type="auto"/>
            <w:tcBorders>
              <w:top w:val="nil"/>
              <w:left w:val="nil"/>
              <w:bottom w:val="single" w:color="000000" w:sz="4" w:space="0"/>
              <w:right w:val="single" w:color="000000" w:sz="4" w:space="0"/>
            </w:tcBorders>
            <w:shd w:val="clear" w:color="auto" w:fill="auto"/>
            <w:noWrap/>
            <w:vAlign w:val="center"/>
          </w:tcPr>
          <w:p w14:paraId="4C7A3289">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7F4EFA61">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166B6E2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577FDC4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29A079C4">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2CBBBB18">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EB9048C">
            <w:pPr>
              <w:spacing w:line="240" w:lineRule="exact"/>
              <w:rPr>
                <w:rFonts w:ascii="仿宋_GB2312" w:hAnsi="宋体" w:eastAsia="仿宋_GB2312" w:cs="Arial"/>
                <w:color w:val="000000"/>
                <w:sz w:val="22"/>
              </w:rPr>
            </w:pPr>
            <w:r>
              <w:rPr>
                <w:rFonts w:hint="eastAsia" w:ascii="仿宋_GB2312" w:eastAsia="仿宋_GB2312" w:cs="Arial"/>
                <w:color w:val="000000"/>
                <w:sz w:val="22"/>
              </w:rPr>
              <w:t>2101101</w:t>
            </w:r>
          </w:p>
        </w:tc>
        <w:tc>
          <w:tcPr>
            <w:tcW w:w="0" w:type="auto"/>
            <w:tcBorders>
              <w:top w:val="nil"/>
              <w:left w:val="nil"/>
              <w:bottom w:val="single" w:color="000000" w:sz="4" w:space="0"/>
              <w:right w:val="single" w:color="000000" w:sz="4" w:space="0"/>
            </w:tcBorders>
            <w:shd w:val="clear" w:color="auto" w:fill="auto"/>
            <w:noWrap/>
            <w:vAlign w:val="center"/>
          </w:tcPr>
          <w:p w14:paraId="64FA6A88">
            <w:pPr>
              <w:spacing w:line="240" w:lineRule="exact"/>
              <w:rPr>
                <w:rFonts w:ascii="仿宋_GB2312" w:hAnsi="宋体" w:eastAsia="仿宋_GB2312" w:cs="Arial"/>
                <w:color w:val="000000"/>
                <w:sz w:val="22"/>
              </w:rPr>
            </w:pPr>
            <w:r>
              <w:rPr>
                <w:rFonts w:hint="eastAsia" w:ascii="仿宋_GB2312" w:eastAsia="仿宋_GB2312" w:cs="Arial"/>
                <w:color w:val="000000"/>
                <w:sz w:val="22"/>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776CA7D5">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121.00</w:t>
            </w:r>
          </w:p>
        </w:tc>
        <w:tc>
          <w:tcPr>
            <w:tcW w:w="0" w:type="auto"/>
            <w:tcBorders>
              <w:top w:val="nil"/>
              <w:left w:val="nil"/>
              <w:bottom w:val="single" w:color="000000" w:sz="4" w:space="0"/>
              <w:right w:val="single" w:color="000000" w:sz="4" w:space="0"/>
            </w:tcBorders>
            <w:shd w:val="clear" w:color="auto" w:fill="auto"/>
            <w:noWrap/>
            <w:vAlign w:val="center"/>
          </w:tcPr>
          <w:p w14:paraId="704344AC">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121.00</w:t>
            </w:r>
          </w:p>
        </w:tc>
        <w:tc>
          <w:tcPr>
            <w:tcW w:w="0" w:type="auto"/>
            <w:tcBorders>
              <w:top w:val="nil"/>
              <w:left w:val="nil"/>
              <w:bottom w:val="single" w:color="000000" w:sz="4" w:space="0"/>
              <w:right w:val="single" w:color="000000" w:sz="4" w:space="0"/>
            </w:tcBorders>
            <w:shd w:val="clear" w:color="auto" w:fill="auto"/>
            <w:noWrap/>
            <w:vAlign w:val="center"/>
          </w:tcPr>
          <w:p w14:paraId="025E9813">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194D2E28">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73E1F1C">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779DECF">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124EB6C2">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3F20567F">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1DBF2FD">
            <w:pPr>
              <w:spacing w:line="240" w:lineRule="exact"/>
              <w:rPr>
                <w:rFonts w:ascii="仿宋_GB2312" w:hAnsi="宋体" w:eastAsia="仿宋_GB2312" w:cs="Arial"/>
                <w:color w:val="000000"/>
                <w:sz w:val="22"/>
              </w:rPr>
            </w:pPr>
            <w:r>
              <w:rPr>
                <w:rFonts w:hint="eastAsia" w:ascii="仿宋_GB2312" w:eastAsia="仿宋_GB2312" w:cs="Arial"/>
                <w:color w:val="000000"/>
                <w:sz w:val="22"/>
              </w:rPr>
              <w:t>221</w:t>
            </w:r>
          </w:p>
        </w:tc>
        <w:tc>
          <w:tcPr>
            <w:tcW w:w="0" w:type="auto"/>
            <w:tcBorders>
              <w:top w:val="nil"/>
              <w:left w:val="nil"/>
              <w:bottom w:val="single" w:color="000000" w:sz="4" w:space="0"/>
              <w:right w:val="single" w:color="000000" w:sz="4" w:space="0"/>
            </w:tcBorders>
            <w:shd w:val="clear" w:color="auto" w:fill="auto"/>
            <w:noWrap/>
            <w:vAlign w:val="center"/>
          </w:tcPr>
          <w:p w14:paraId="74064EB4">
            <w:pPr>
              <w:spacing w:line="240" w:lineRule="exact"/>
              <w:rPr>
                <w:rFonts w:ascii="仿宋_GB2312" w:hAnsi="宋体" w:eastAsia="仿宋_GB2312" w:cs="Arial"/>
                <w:color w:val="000000"/>
                <w:sz w:val="22"/>
              </w:rPr>
            </w:pPr>
            <w:r>
              <w:rPr>
                <w:rFonts w:hint="eastAsia" w:ascii="仿宋_GB2312" w:eastAsia="仿宋_GB2312" w:cs="Arial"/>
                <w:color w:val="000000"/>
                <w:sz w:val="22"/>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2D9BE10F">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102.00</w:t>
            </w:r>
          </w:p>
        </w:tc>
        <w:tc>
          <w:tcPr>
            <w:tcW w:w="0" w:type="auto"/>
            <w:tcBorders>
              <w:top w:val="nil"/>
              <w:left w:val="nil"/>
              <w:bottom w:val="single" w:color="000000" w:sz="4" w:space="0"/>
              <w:right w:val="single" w:color="000000" w:sz="4" w:space="0"/>
            </w:tcBorders>
            <w:shd w:val="clear" w:color="auto" w:fill="auto"/>
            <w:noWrap/>
            <w:vAlign w:val="center"/>
          </w:tcPr>
          <w:p w14:paraId="6793760A">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102.00</w:t>
            </w:r>
          </w:p>
        </w:tc>
        <w:tc>
          <w:tcPr>
            <w:tcW w:w="0" w:type="auto"/>
            <w:tcBorders>
              <w:top w:val="nil"/>
              <w:left w:val="nil"/>
              <w:bottom w:val="single" w:color="000000" w:sz="4" w:space="0"/>
              <w:right w:val="single" w:color="000000" w:sz="4" w:space="0"/>
            </w:tcBorders>
            <w:shd w:val="clear" w:color="auto" w:fill="auto"/>
            <w:noWrap/>
            <w:vAlign w:val="center"/>
          </w:tcPr>
          <w:p w14:paraId="4CF348D1">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7D90C9B6">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1CEFC575">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2122B096">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928B2B2">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14B147BF">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4512852">
            <w:pPr>
              <w:spacing w:line="240" w:lineRule="exact"/>
              <w:rPr>
                <w:rFonts w:ascii="仿宋_GB2312" w:hAnsi="宋体" w:eastAsia="仿宋_GB2312" w:cs="Arial"/>
                <w:color w:val="000000"/>
                <w:sz w:val="22"/>
              </w:rPr>
            </w:pPr>
            <w:r>
              <w:rPr>
                <w:rFonts w:hint="eastAsia" w:ascii="仿宋_GB2312" w:eastAsia="仿宋_GB2312" w:cs="Arial"/>
                <w:color w:val="000000"/>
                <w:sz w:val="22"/>
              </w:rPr>
              <w:t>22102</w:t>
            </w:r>
          </w:p>
        </w:tc>
        <w:tc>
          <w:tcPr>
            <w:tcW w:w="0" w:type="auto"/>
            <w:tcBorders>
              <w:top w:val="nil"/>
              <w:left w:val="nil"/>
              <w:bottom w:val="single" w:color="000000" w:sz="4" w:space="0"/>
              <w:right w:val="single" w:color="000000" w:sz="4" w:space="0"/>
            </w:tcBorders>
            <w:shd w:val="clear" w:color="auto" w:fill="auto"/>
            <w:noWrap/>
            <w:vAlign w:val="center"/>
          </w:tcPr>
          <w:p w14:paraId="672DDDD8">
            <w:pPr>
              <w:spacing w:line="240" w:lineRule="exact"/>
              <w:rPr>
                <w:rFonts w:ascii="仿宋_GB2312" w:hAnsi="宋体" w:eastAsia="仿宋_GB2312" w:cs="Arial"/>
                <w:color w:val="000000"/>
                <w:sz w:val="22"/>
              </w:rPr>
            </w:pPr>
            <w:r>
              <w:rPr>
                <w:rFonts w:hint="eastAsia" w:ascii="仿宋_GB2312" w:eastAsia="仿宋_GB2312" w:cs="Arial"/>
                <w:color w:val="000000"/>
                <w:sz w:val="22"/>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5D765B12">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102.00</w:t>
            </w:r>
          </w:p>
        </w:tc>
        <w:tc>
          <w:tcPr>
            <w:tcW w:w="0" w:type="auto"/>
            <w:tcBorders>
              <w:top w:val="nil"/>
              <w:left w:val="nil"/>
              <w:bottom w:val="single" w:color="000000" w:sz="4" w:space="0"/>
              <w:right w:val="single" w:color="000000" w:sz="4" w:space="0"/>
            </w:tcBorders>
            <w:shd w:val="clear" w:color="auto" w:fill="auto"/>
            <w:noWrap/>
            <w:vAlign w:val="center"/>
          </w:tcPr>
          <w:p w14:paraId="4F302BFD">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102.00</w:t>
            </w:r>
          </w:p>
        </w:tc>
        <w:tc>
          <w:tcPr>
            <w:tcW w:w="0" w:type="auto"/>
            <w:tcBorders>
              <w:top w:val="nil"/>
              <w:left w:val="nil"/>
              <w:bottom w:val="single" w:color="000000" w:sz="4" w:space="0"/>
              <w:right w:val="single" w:color="000000" w:sz="4" w:space="0"/>
            </w:tcBorders>
            <w:shd w:val="clear" w:color="auto" w:fill="auto"/>
            <w:noWrap/>
            <w:vAlign w:val="center"/>
          </w:tcPr>
          <w:p w14:paraId="58AB6D2B">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C7C313A">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5B5205A">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3C98F687">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21989F4D">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7337F018">
        <w:tblPrEx>
          <w:tblCellMar>
            <w:top w:w="0" w:type="dxa"/>
            <w:left w:w="108" w:type="dxa"/>
            <w:bottom w:w="0" w:type="dxa"/>
            <w:right w:w="108" w:type="dxa"/>
          </w:tblCellMar>
        </w:tblPrEx>
        <w:trPr>
          <w:trHeight w:val="227"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A9694A7">
            <w:pPr>
              <w:spacing w:line="240" w:lineRule="exact"/>
              <w:rPr>
                <w:rFonts w:ascii="仿宋_GB2312" w:hAnsi="宋体" w:eastAsia="仿宋_GB2312" w:cs="Arial"/>
                <w:color w:val="000000"/>
                <w:sz w:val="22"/>
              </w:rPr>
            </w:pPr>
            <w:r>
              <w:rPr>
                <w:rFonts w:hint="eastAsia" w:ascii="仿宋_GB2312" w:eastAsia="仿宋_GB2312" w:cs="Arial"/>
                <w:color w:val="000000"/>
                <w:sz w:val="22"/>
              </w:rPr>
              <w:t>2210201</w:t>
            </w:r>
          </w:p>
        </w:tc>
        <w:tc>
          <w:tcPr>
            <w:tcW w:w="0" w:type="auto"/>
            <w:tcBorders>
              <w:top w:val="nil"/>
              <w:left w:val="nil"/>
              <w:bottom w:val="single" w:color="000000" w:sz="4" w:space="0"/>
              <w:right w:val="single" w:color="000000" w:sz="4" w:space="0"/>
            </w:tcBorders>
            <w:shd w:val="clear" w:color="auto" w:fill="auto"/>
            <w:noWrap/>
            <w:vAlign w:val="center"/>
          </w:tcPr>
          <w:p w14:paraId="291F45C6">
            <w:pPr>
              <w:spacing w:line="240" w:lineRule="exact"/>
              <w:rPr>
                <w:rFonts w:ascii="仿宋_GB2312" w:hAnsi="宋体" w:eastAsia="仿宋_GB2312" w:cs="Arial"/>
                <w:color w:val="000000"/>
                <w:sz w:val="22"/>
              </w:rPr>
            </w:pPr>
            <w:r>
              <w:rPr>
                <w:rFonts w:hint="eastAsia" w:ascii="仿宋_GB2312" w:eastAsia="仿宋_GB2312" w:cs="Arial"/>
                <w:color w:val="000000"/>
                <w:sz w:val="22"/>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4827037E">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102.00</w:t>
            </w:r>
          </w:p>
        </w:tc>
        <w:tc>
          <w:tcPr>
            <w:tcW w:w="0" w:type="auto"/>
            <w:tcBorders>
              <w:top w:val="nil"/>
              <w:left w:val="nil"/>
              <w:bottom w:val="single" w:color="000000" w:sz="4" w:space="0"/>
              <w:right w:val="single" w:color="000000" w:sz="4" w:space="0"/>
            </w:tcBorders>
            <w:shd w:val="clear" w:color="auto" w:fill="auto"/>
            <w:noWrap/>
            <w:vAlign w:val="center"/>
          </w:tcPr>
          <w:p w14:paraId="2B2BF51B">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102.00</w:t>
            </w:r>
          </w:p>
        </w:tc>
        <w:tc>
          <w:tcPr>
            <w:tcW w:w="0" w:type="auto"/>
            <w:tcBorders>
              <w:top w:val="nil"/>
              <w:left w:val="nil"/>
              <w:bottom w:val="single" w:color="000000" w:sz="4" w:space="0"/>
              <w:right w:val="single" w:color="000000" w:sz="4" w:space="0"/>
            </w:tcBorders>
            <w:shd w:val="clear" w:color="auto" w:fill="auto"/>
            <w:noWrap/>
            <w:vAlign w:val="center"/>
          </w:tcPr>
          <w:p w14:paraId="15794F2C">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EEE0AFE">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05C8EC6E">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94A3BEC">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0" w:type="auto"/>
            <w:tcBorders>
              <w:top w:val="nil"/>
              <w:left w:val="nil"/>
              <w:bottom w:val="single" w:color="000000" w:sz="4" w:space="0"/>
              <w:right w:val="single" w:color="000000" w:sz="4" w:space="0"/>
            </w:tcBorders>
            <w:shd w:val="clear" w:color="auto" w:fill="auto"/>
            <w:noWrap/>
            <w:vAlign w:val="center"/>
          </w:tcPr>
          <w:p w14:paraId="60EBC0F0">
            <w:pPr>
              <w:spacing w:line="24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bl>
    <w:tbl>
      <w:tblPr>
        <w:tblStyle w:val="6"/>
        <w:tblpPr w:leftFromText="180" w:rightFromText="180" w:vertAnchor="text" w:tblpXSpec="center" w:tblpY="1"/>
        <w:tblOverlap w:val="never"/>
        <w:tblW w:w="14992" w:type="dxa"/>
        <w:tblInd w:w="0" w:type="dxa"/>
        <w:tblLayout w:type="autofit"/>
        <w:tblCellMar>
          <w:top w:w="0" w:type="dxa"/>
          <w:left w:w="108" w:type="dxa"/>
          <w:bottom w:w="0" w:type="dxa"/>
          <w:right w:w="108" w:type="dxa"/>
        </w:tblCellMar>
      </w:tblPr>
      <w:tblGrid>
        <w:gridCol w:w="14992"/>
      </w:tblGrid>
      <w:tr w14:paraId="5EB1D3A3">
        <w:trPr>
          <w:trHeight w:val="615" w:hRule="atLeast"/>
        </w:trPr>
        <w:tc>
          <w:tcPr>
            <w:tcW w:w="14992" w:type="dxa"/>
            <w:tcBorders>
              <w:top w:val="single" w:color="auto" w:sz="8" w:space="0"/>
              <w:left w:val="nil"/>
              <w:bottom w:val="nil"/>
              <w:right w:val="nil"/>
            </w:tcBorders>
            <w:shd w:val="clear" w:color="auto" w:fill="auto"/>
            <w:vAlign w:val="center"/>
          </w:tcPr>
          <w:p w14:paraId="5BD86158">
            <w:r>
              <w:rPr>
                <w:rFonts w:hint="eastAsia" w:ascii="仿宋_GB2312" w:hAnsi="Times New Roman" w:eastAsia="仿宋_GB2312" w:cs="Times New Roman"/>
                <w:kern w:val="0"/>
                <w:szCs w:val="21"/>
              </w:rPr>
              <w:t>注：本表反映部门本年度取得的各项收入情况。</w:t>
            </w:r>
          </w:p>
          <w:p w14:paraId="6EB87A02">
            <w:pPr>
              <w:widowControl/>
              <w:spacing w:line="260" w:lineRule="exact"/>
              <w:jc w:val="left"/>
              <w:rPr>
                <w:rFonts w:ascii="仿宋_GB2312" w:hAnsi="Times New Roman" w:eastAsia="仿宋_GB2312" w:cs="Times New Roman"/>
                <w:kern w:val="0"/>
                <w:szCs w:val="21"/>
              </w:rPr>
            </w:pPr>
          </w:p>
        </w:tc>
      </w:tr>
    </w:tbl>
    <w:p w14:paraId="6BA29576">
      <w:pPr>
        <w:widowControl/>
        <w:spacing w:line="500" w:lineRule="exact"/>
        <w:jc w:val="center"/>
        <w:rPr>
          <w:rFonts w:ascii="Times New Roman" w:hAnsi="Times New Roman" w:eastAsia="方正小标宋_GBK" w:cs="Times New Roman"/>
          <w:color w:val="000000"/>
          <w:kern w:val="0"/>
          <w:sz w:val="36"/>
          <w:szCs w:val="36"/>
        </w:rPr>
      </w:pPr>
      <w:r>
        <w:rPr>
          <w:rFonts w:ascii="Times New Roman" w:hAnsi="Times New Roman" w:eastAsia="方正小标宋_GBK" w:cs="Times New Roman"/>
          <w:color w:val="000000"/>
          <w:kern w:val="0"/>
          <w:sz w:val="36"/>
          <w:szCs w:val="36"/>
        </w:rPr>
        <w:t>支出决算表</w:t>
      </w:r>
    </w:p>
    <w:p w14:paraId="620D37BF">
      <w:pPr>
        <w:widowControl/>
        <w:spacing w:line="240" w:lineRule="exact"/>
        <w:ind w:firstLine="600" w:firstLineChars="300"/>
        <w:jc w:val="left"/>
        <w:rPr>
          <w:rFonts w:ascii="仿宋_GB2312" w:hAnsi="Times New Roman" w:eastAsia="仿宋_GB2312" w:cs="Times New Roman"/>
          <w:color w:val="000000"/>
          <w:kern w:val="0"/>
          <w:sz w:val="20"/>
          <w:szCs w:val="20"/>
        </w:rPr>
      </w:pPr>
      <w:r>
        <w:rPr>
          <w:rFonts w:hint="eastAsia" w:ascii="仿宋_GB2312" w:hAnsi="Times New Roman" w:eastAsia="仿宋_GB2312" w:cs="Times New Roman"/>
          <w:color w:val="000000"/>
          <w:kern w:val="0"/>
          <w:sz w:val="20"/>
          <w:szCs w:val="20"/>
        </w:rPr>
        <w:t>部门：</w:t>
      </w:r>
      <w:r>
        <w:rPr>
          <w:rFonts w:hint="eastAsia" w:ascii="仿宋_GB2312" w:eastAsia="仿宋_GB2312" w:cs="Arial"/>
          <w:color w:val="000000"/>
          <w:sz w:val="20"/>
          <w:szCs w:val="20"/>
          <w:lang w:eastAsia="zh-CN"/>
        </w:rPr>
        <w:t>中共湖南省委</w:t>
      </w:r>
      <w:r>
        <w:rPr>
          <w:rFonts w:hint="eastAsia" w:ascii="仿宋_GB2312" w:eastAsia="仿宋_GB2312" w:cs="Arial"/>
          <w:color w:val="000000"/>
          <w:sz w:val="20"/>
          <w:szCs w:val="20"/>
        </w:rPr>
        <w:t>网络安全和信息化委员会办公室</w:t>
      </w:r>
      <w:r>
        <w:rPr>
          <w:rFonts w:hint="eastAsia" w:ascii="仿宋_GB2312" w:hAnsi="Times New Roman" w:eastAsia="仿宋_GB2312" w:cs="Times New Roman"/>
          <w:color w:val="000000"/>
          <w:kern w:val="0"/>
          <w:sz w:val="20"/>
          <w:szCs w:val="20"/>
        </w:rPr>
        <w:t xml:space="preserve">                                                                                     公开03表</w:t>
      </w:r>
    </w:p>
    <w:p w14:paraId="4F680FD8">
      <w:pPr>
        <w:widowControl/>
        <w:spacing w:line="240" w:lineRule="exact"/>
        <w:ind w:right="700"/>
        <w:jc w:val="right"/>
        <w:rPr>
          <w:rFonts w:ascii="仿宋_GB2312" w:hAnsi="Times New Roman" w:eastAsia="仿宋_GB2312" w:cs="Times New Roman"/>
          <w:color w:val="000000"/>
          <w:kern w:val="0"/>
          <w:sz w:val="20"/>
          <w:szCs w:val="20"/>
        </w:rPr>
      </w:pPr>
      <w:r>
        <w:rPr>
          <w:rFonts w:hint="eastAsia" w:ascii="仿宋_GB2312" w:hAnsi="Times New Roman" w:eastAsia="仿宋_GB2312" w:cs="Times New Roman"/>
          <w:color w:val="000000"/>
          <w:kern w:val="0"/>
          <w:sz w:val="20"/>
          <w:szCs w:val="20"/>
        </w:rPr>
        <w:t>单位：万元</w:t>
      </w:r>
    </w:p>
    <w:tbl>
      <w:tblPr>
        <w:tblStyle w:val="6"/>
        <w:tblW w:w="15447" w:type="dxa"/>
        <w:jc w:val="center"/>
        <w:tblLayout w:type="autofit"/>
        <w:tblCellMar>
          <w:top w:w="0" w:type="dxa"/>
          <w:left w:w="108" w:type="dxa"/>
          <w:bottom w:w="0" w:type="dxa"/>
          <w:right w:w="108" w:type="dxa"/>
        </w:tblCellMar>
      </w:tblPr>
      <w:tblGrid>
        <w:gridCol w:w="2135"/>
        <w:gridCol w:w="271"/>
        <w:gridCol w:w="4111"/>
        <w:gridCol w:w="1358"/>
        <w:gridCol w:w="1477"/>
        <w:gridCol w:w="1559"/>
        <w:gridCol w:w="1276"/>
        <w:gridCol w:w="1559"/>
        <w:gridCol w:w="1701"/>
      </w:tblGrid>
      <w:tr w14:paraId="58EDE41B">
        <w:tblPrEx>
          <w:tblCellMar>
            <w:top w:w="0" w:type="dxa"/>
            <w:left w:w="108" w:type="dxa"/>
            <w:bottom w:w="0" w:type="dxa"/>
            <w:right w:w="108" w:type="dxa"/>
          </w:tblCellMar>
        </w:tblPrEx>
        <w:trPr>
          <w:trHeight w:val="308" w:hRule="atLeast"/>
          <w:jc w:val="center"/>
        </w:trPr>
        <w:tc>
          <w:tcPr>
            <w:tcW w:w="651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ABF50">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项目</w:t>
            </w:r>
          </w:p>
        </w:tc>
        <w:tc>
          <w:tcPr>
            <w:tcW w:w="1358" w:type="dxa"/>
            <w:vMerge w:val="restart"/>
            <w:tcBorders>
              <w:top w:val="single" w:color="000000" w:sz="4" w:space="0"/>
              <w:left w:val="nil"/>
              <w:bottom w:val="single" w:color="000000" w:sz="4" w:space="0"/>
              <w:right w:val="single" w:color="000000" w:sz="4" w:space="0"/>
            </w:tcBorders>
            <w:shd w:val="clear" w:color="auto" w:fill="auto"/>
            <w:vAlign w:val="center"/>
          </w:tcPr>
          <w:p w14:paraId="43896D92">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本年支出</w:t>
            </w:r>
          </w:p>
          <w:p w14:paraId="683D253A">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合计</w:t>
            </w:r>
          </w:p>
        </w:tc>
        <w:tc>
          <w:tcPr>
            <w:tcW w:w="1477" w:type="dxa"/>
            <w:vMerge w:val="restart"/>
            <w:tcBorders>
              <w:top w:val="single" w:color="000000" w:sz="4" w:space="0"/>
              <w:left w:val="nil"/>
              <w:bottom w:val="single" w:color="000000" w:sz="4" w:space="0"/>
              <w:right w:val="single" w:color="000000" w:sz="4" w:space="0"/>
            </w:tcBorders>
            <w:shd w:val="clear" w:color="auto" w:fill="auto"/>
            <w:vAlign w:val="center"/>
          </w:tcPr>
          <w:p w14:paraId="16D34E20">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基本支出</w:t>
            </w:r>
          </w:p>
        </w:tc>
        <w:tc>
          <w:tcPr>
            <w:tcW w:w="1559" w:type="dxa"/>
            <w:vMerge w:val="restart"/>
            <w:tcBorders>
              <w:top w:val="single" w:color="000000" w:sz="4" w:space="0"/>
              <w:left w:val="nil"/>
              <w:bottom w:val="single" w:color="000000" w:sz="4" w:space="0"/>
              <w:right w:val="single" w:color="000000" w:sz="4" w:space="0"/>
            </w:tcBorders>
            <w:shd w:val="clear" w:color="auto" w:fill="auto"/>
            <w:vAlign w:val="center"/>
          </w:tcPr>
          <w:p w14:paraId="618593D5">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项目支出</w:t>
            </w:r>
          </w:p>
        </w:tc>
        <w:tc>
          <w:tcPr>
            <w:tcW w:w="1276" w:type="dxa"/>
            <w:vMerge w:val="restart"/>
            <w:tcBorders>
              <w:top w:val="single" w:color="000000" w:sz="4" w:space="0"/>
              <w:left w:val="nil"/>
              <w:bottom w:val="single" w:color="000000" w:sz="4" w:space="0"/>
              <w:right w:val="single" w:color="000000" w:sz="4" w:space="0"/>
            </w:tcBorders>
            <w:shd w:val="clear" w:color="auto" w:fill="auto"/>
            <w:vAlign w:val="center"/>
          </w:tcPr>
          <w:p w14:paraId="0D932B26">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上缴上级</w:t>
            </w:r>
          </w:p>
          <w:p w14:paraId="0F59F89C">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支出</w:t>
            </w:r>
          </w:p>
        </w:tc>
        <w:tc>
          <w:tcPr>
            <w:tcW w:w="1559" w:type="dxa"/>
            <w:vMerge w:val="restart"/>
            <w:tcBorders>
              <w:top w:val="single" w:color="000000" w:sz="4" w:space="0"/>
              <w:left w:val="nil"/>
              <w:bottom w:val="single" w:color="000000" w:sz="4" w:space="0"/>
              <w:right w:val="single" w:color="000000" w:sz="4" w:space="0"/>
            </w:tcBorders>
            <w:shd w:val="clear" w:color="auto" w:fill="auto"/>
            <w:vAlign w:val="center"/>
          </w:tcPr>
          <w:p w14:paraId="03E81303">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经营支出</w:t>
            </w:r>
          </w:p>
        </w:tc>
        <w:tc>
          <w:tcPr>
            <w:tcW w:w="1701" w:type="dxa"/>
            <w:vMerge w:val="restart"/>
            <w:tcBorders>
              <w:top w:val="single" w:color="000000" w:sz="4" w:space="0"/>
              <w:left w:val="nil"/>
              <w:bottom w:val="single" w:color="000000" w:sz="4" w:space="0"/>
              <w:right w:val="single" w:color="000000" w:sz="4" w:space="0"/>
            </w:tcBorders>
            <w:shd w:val="clear" w:color="auto" w:fill="auto"/>
            <w:vAlign w:val="center"/>
          </w:tcPr>
          <w:p w14:paraId="1030E8E7">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对附属单位</w:t>
            </w:r>
          </w:p>
          <w:p w14:paraId="61423DC6">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补助支出</w:t>
            </w:r>
          </w:p>
        </w:tc>
      </w:tr>
      <w:tr w14:paraId="62FE51F2">
        <w:tblPrEx>
          <w:tblCellMar>
            <w:top w:w="0" w:type="dxa"/>
            <w:left w:w="108" w:type="dxa"/>
            <w:bottom w:w="0" w:type="dxa"/>
            <w:right w:w="108" w:type="dxa"/>
          </w:tblCellMar>
        </w:tblPrEx>
        <w:trPr>
          <w:trHeight w:val="312" w:hRule="atLeast"/>
          <w:jc w:val="center"/>
        </w:trPr>
        <w:tc>
          <w:tcPr>
            <w:tcW w:w="2135" w:type="dxa"/>
            <w:vMerge w:val="restart"/>
            <w:tcBorders>
              <w:top w:val="nil"/>
              <w:left w:val="single" w:color="000000" w:sz="4" w:space="0"/>
              <w:bottom w:val="single" w:color="000000" w:sz="4" w:space="0"/>
              <w:right w:val="single" w:color="000000" w:sz="4" w:space="0"/>
            </w:tcBorders>
            <w:shd w:val="clear" w:color="auto" w:fill="auto"/>
            <w:vAlign w:val="center"/>
          </w:tcPr>
          <w:p w14:paraId="5DD9FF99">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功能分类科目编码</w:t>
            </w:r>
          </w:p>
        </w:tc>
        <w:tc>
          <w:tcPr>
            <w:tcW w:w="4382" w:type="dxa"/>
            <w:gridSpan w:val="2"/>
            <w:vMerge w:val="restart"/>
            <w:tcBorders>
              <w:top w:val="nil"/>
              <w:left w:val="nil"/>
              <w:bottom w:val="single" w:color="000000" w:sz="4" w:space="0"/>
              <w:right w:val="single" w:color="000000" w:sz="4" w:space="0"/>
            </w:tcBorders>
            <w:shd w:val="clear" w:color="auto" w:fill="auto"/>
            <w:vAlign w:val="center"/>
          </w:tcPr>
          <w:p w14:paraId="7BBCC75F">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科目名称</w:t>
            </w:r>
          </w:p>
        </w:tc>
        <w:tc>
          <w:tcPr>
            <w:tcW w:w="1358" w:type="dxa"/>
            <w:vMerge w:val="continue"/>
            <w:tcBorders>
              <w:top w:val="single" w:color="000000" w:sz="4" w:space="0"/>
              <w:left w:val="nil"/>
              <w:bottom w:val="single" w:color="000000" w:sz="4" w:space="0"/>
              <w:right w:val="single" w:color="000000" w:sz="4" w:space="0"/>
            </w:tcBorders>
            <w:shd w:val="clear" w:color="auto" w:fill="auto"/>
            <w:vAlign w:val="center"/>
          </w:tcPr>
          <w:p w14:paraId="1EC6103A">
            <w:pPr>
              <w:widowControl/>
              <w:spacing w:line="200" w:lineRule="exact"/>
              <w:jc w:val="left"/>
              <w:rPr>
                <w:rFonts w:ascii="仿宋_GB2312" w:hAnsi="华文仿宋" w:eastAsia="仿宋_GB2312" w:cs="Arial"/>
                <w:color w:val="000000"/>
                <w:kern w:val="0"/>
                <w:sz w:val="22"/>
              </w:rPr>
            </w:pPr>
          </w:p>
        </w:tc>
        <w:tc>
          <w:tcPr>
            <w:tcW w:w="1477" w:type="dxa"/>
            <w:vMerge w:val="continue"/>
            <w:tcBorders>
              <w:top w:val="single" w:color="000000" w:sz="4" w:space="0"/>
              <w:left w:val="nil"/>
              <w:bottom w:val="single" w:color="000000" w:sz="4" w:space="0"/>
              <w:right w:val="single" w:color="000000" w:sz="4" w:space="0"/>
            </w:tcBorders>
            <w:shd w:val="clear" w:color="auto" w:fill="auto"/>
            <w:vAlign w:val="center"/>
          </w:tcPr>
          <w:p w14:paraId="7FB06E25">
            <w:pPr>
              <w:widowControl/>
              <w:spacing w:line="200" w:lineRule="exact"/>
              <w:jc w:val="left"/>
              <w:rPr>
                <w:rFonts w:ascii="仿宋_GB2312" w:hAnsi="华文仿宋" w:eastAsia="仿宋_GB2312" w:cs="Arial"/>
                <w:color w:val="000000"/>
                <w:kern w:val="0"/>
                <w:sz w:val="22"/>
              </w:rPr>
            </w:pPr>
          </w:p>
        </w:tc>
        <w:tc>
          <w:tcPr>
            <w:tcW w:w="1559" w:type="dxa"/>
            <w:vMerge w:val="continue"/>
            <w:tcBorders>
              <w:top w:val="single" w:color="000000" w:sz="4" w:space="0"/>
              <w:left w:val="nil"/>
              <w:bottom w:val="single" w:color="000000" w:sz="4" w:space="0"/>
              <w:right w:val="single" w:color="000000" w:sz="4" w:space="0"/>
            </w:tcBorders>
            <w:shd w:val="clear" w:color="auto" w:fill="auto"/>
            <w:vAlign w:val="center"/>
          </w:tcPr>
          <w:p w14:paraId="2C3A1CAD">
            <w:pPr>
              <w:widowControl/>
              <w:spacing w:line="200" w:lineRule="exact"/>
              <w:jc w:val="left"/>
              <w:rPr>
                <w:rFonts w:ascii="仿宋_GB2312" w:hAnsi="华文仿宋" w:eastAsia="仿宋_GB2312" w:cs="Arial"/>
                <w:color w:val="000000"/>
                <w:kern w:val="0"/>
                <w:sz w:val="22"/>
              </w:rPr>
            </w:pPr>
          </w:p>
        </w:tc>
        <w:tc>
          <w:tcPr>
            <w:tcW w:w="1276" w:type="dxa"/>
            <w:vMerge w:val="continue"/>
            <w:tcBorders>
              <w:top w:val="single" w:color="000000" w:sz="4" w:space="0"/>
              <w:left w:val="nil"/>
              <w:bottom w:val="single" w:color="000000" w:sz="4" w:space="0"/>
              <w:right w:val="single" w:color="000000" w:sz="4" w:space="0"/>
            </w:tcBorders>
            <w:shd w:val="clear" w:color="auto" w:fill="auto"/>
            <w:vAlign w:val="center"/>
          </w:tcPr>
          <w:p w14:paraId="6EEFAE24">
            <w:pPr>
              <w:widowControl/>
              <w:spacing w:line="200" w:lineRule="exact"/>
              <w:jc w:val="left"/>
              <w:rPr>
                <w:rFonts w:ascii="仿宋_GB2312" w:hAnsi="华文仿宋" w:eastAsia="仿宋_GB2312" w:cs="Arial"/>
                <w:color w:val="000000"/>
                <w:kern w:val="0"/>
                <w:sz w:val="22"/>
              </w:rPr>
            </w:pPr>
          </w:p>
        </w:tc>
        <w:tc>
          <w:tcPr>
            <w:tcW w:w="1559" w:type="dxa"/>
            <w:vMerge w:val="continue"/>
            <w:tcBorders>
              <w:top w:val="single" w:color="000000" w:sz="4" w:space="0"/>
              <w:left w:val="nil"/>
              <w:bottom w:val="single" w:color="000000" w:sz="4" w:space="0"/>
              <w:right w:val="single" w:color="000000" w:sz="4" w:space="0"/>
            </w:tcBorders>
            <w:shd w:val="clear" w:color="auto" w:fill="auto"/>
            <w:vAlign w:val="center"/>
          </w:tcPr>
          <w:p w14:paraId="1E1513E9">
            <w:pPr>
              <w:widowControl/>
              <w:spacing w:line="200" w:lineRule="exact"/>
              <w:jc w:val="left"/>
              <w:rPr>
                <w:rFonts w:ascii="仿宋_GB2312" w:hAnsi="华文仿宋" w:eastAsia="仿宋_GB2312" w:cs="Arial"/>
                <w:color w:val="000000"/>
                <w:kern w:val="0"/>
                <w:sz w:val="22"/>
              </w:rPr>
            </w:pPr>
          </w:p>
        </w:tc>
        <w:tc>
          <w:tcPr>
            <w:tcW w:w="1701" w:type="dxa"/>
            <w:vMerge w:val="continue"/>
            <w:tcBorders>
              <w:top w:val="single" w:color="000000" w:sz="4" w:space="0"/>
              <w:left w:val="nil"/>
              <w:bottom w:val="single" w:color="000000" w:sz="4" w:space="0"/>
              <w:right w:val="single" w:color="000000" w:sz="4" w:space="0"/>
            </w:tcBorders>
            <w:shd w:val="clear" w:color="auto" w:fill="auto"/>
            <w:vAlign w:val="center"/>
          </w:tcPr>
          <w:p w14:paraId="3A519045">
            <w:pPr>
              <w:widowControl/>
              <w:spacing w:line="200" w:lineRule="exact"/>
              <w:jc w:val="left"/>
              <w:rPr>
                <w:rFonts w:ascii="仿宋_GB2312" w:hAnsi="华文仿宋" w:eastAsia="仿宋_GB2312" w:cs="Arial"/>
                <w:color w:val="000000"/>
                <w:kern w:val="0"/>
                <w:sz w:val="22"/>
              </w:rPr>
            </w:pPr>
          </w:p>
        </w:tc>
      </w:tr>
      <w:tr w14:paraId="324D883B">
        <w:tblPrEx>
          <w:tblCellMar>
            <w:top w:w="0" w:type="dxa"/>
            <w:left w:w="108" w:type="dxa"/>
            <w:bottom w:w="0" w:type="dxa"/>
            <w:right w:w="108" w:type="dxa"/>
          </w:tblCellMar>
        </w:tblPrEx>
        <w:trPr>
          <w:trHeight w:val="240" w:hRule="atLeast"/>
          <w:jc w:val="center"/>
        </w:trPr>
        <w:tc>
          <w:tcPr>
            <w:tcW w:w="2135" w:type="dxa"/>
            <w:vMerge w:val="continue"/>
            <w:tcBorders>
              <w:top w:val="nil"/>
              <w:left w:val="single" w:color="000000" w:sz="4" w:space="0"/>
              <w:bottom w:val="single" w:color="000000" w:sz="4" w:space="0"/>
              <w:right w:val="single" w:color="000000" w:sz="4" w:space="0"/>
            </w:tcBorders>
            <w:shd w:val="clear" w:color="auto" w:fill="auto"/>
            <w:vAlign w:val="center"/>
          </w:tcPr>
          <w:p w14:paraId="289F14C0">
            <w:pPr>
              <w:widowControl/>
              <w:spacing w:line="200" w:lineRule="exact"/>
              <w:jc w:val="left"/>
              <w:rPr>
                <w:rFonts w:ascii="仿宋_GB2312" w:hAnsi="华文仿宋" w:eastAsia="仿宋_GB2312" w:cs="Arial"/>
                <w:color w:val="000000"/>
                <w:kern w:val="0"/>
                <w:sz w:val="22"/>
              </w:rPr>
            </w:pPr>
          </w:p>
        </w:tc>
        <w:tc>
          <w:tcPr>
            <w:tcW w:w="4382" w:type="dxa"/>
            <w:gridSpan w:val="2"/>
            <w:vMerge w:val="continue"/>
            <w:tcBorders>
              <w:top w:val="nil"/>
              <w:left w:val="nil"/>
              <w:bottom w:val="single" w:color="000000" w:sz="4" w:space="0"/>
              <w:right w:val="single" w:color="000000" w:sz="4" w:space="0"/>
            </w:tcBorders>
            <w:shd w:val="clear" w:color="auto" w:fill="auto"/>
            <w:vAlign w:val="center"/>
          </w:tcPr>
          <w:p w14:paraId="6775D1DC">
            <w:pPr>
              <w:widowControl/>
              <w:spacing w:line="200" w:lineRule="exact"/>
              <w:jc w:val="left"/>
              <w:rPr>
                <w:rFonts w:ascii="仿宋_GB2312" w:hAnsi="华文仿宋" w:eastAsia="仿宋_GB2312" w:cs="Arial"/>
                <w:color w:val="000000"/>
                <w:kern w:val="0"/>
                <w:sz w:val="22"/>
              </w:rPr>
            </w:pPr>
          </w:p>
        </w:tc>
        <w:tc>
          <w:tcPr>
            <w:tcW w:w="1358" w:type="dxa"/>
            <w:vMerge w:val="continue"/>
            <w:tcBorders>
              <w:top w:val="single" w:color="000000" w:sz="4" w:space="0"/>
              <w:left w:val="nil"/>
              <w:bottom w:val="single" w:color="000000" w:sz="4" w:space="0"/>
              <w:right w:val="single" w:color="000000" w:sz="4" w:space="0"/>
            </w:tcBorders>
            <w:shd w:val="clear" w:color="auto" w:fill="auto"/>
            <w:vAlign w:val="center"/>
          </w:tcPr>
          <w:p w14:paraId="1DFDC990">
            <w:pPr>
              <w:widowControl/>
              <w:spacing w:line="200" w:lineRule="exact"/>
              <w:jc w:val="left"/>
              <w:rPr>
                <w:rFonts w:ascii="仿宋_GB2312" w:hAnsi="华文仿宋" w:eastAsia="仿宋_GB2312" w:cs="Arial"/>
                <w:color w:val="000000"/>
                <w:kern w:val="0"/>
                <w:sz w:val="22"/>
              </w:rPr>
            </w:pPr>
          </w:p>
        </w:tc>
        <w:tc>
          <w:tcPr>
            <w:tcW w:w="1477" w:type="dxa"/>
            <w:vMerge w:val="continue"/>
            <w:tcBorders>
              <w:top w:val="single" w:color="000000" w:sz="4" w:space="0"/>
              <w:left w:val="nil"/>
              <w:bottom w:val="single" w:color="000000" w:sz="4" w:space="0"/>
              <w:right w:val="single" w:color="000000" w:sz="4" w:space="0"/>
            </w:tcBorders>
            <w:shd w:val="clear" w:color="auto" w:fill="auto"/>
            <w:vAlign w:val="center"/>
          </w:tcPr>
          <w:p w14:paraId="5B488481">
            <w:pPr>
              <w:widowControl/>
              <w:spacing w:line="200" w:lineRule="exact"/>
              <w:jc w:val="left"/>
              <w:rPr>
                <w:rFonts w:ascii="仿宋_GB2312" w:hAnsi="华文仿宋" w:eastAsia="仿宋_GB2312" w:cs="Arial"/>
                <w:color w:val="000000"/>
                <w:kern w:val="0"/>
                <w:sz w:val="22"/>
              </w:rPr>
            </w:pPr>
          </w:p>
        </w:tc>
        <w:tc>
          <w:tcPr>
            <w:tcW w:w="1559" w:type="dxa"/>
            <w:vMerge w:val="continue"/>
            <w:tcBorders>
              <w:top w:val="single" w:color="000000" w:sz="4" w:space="0"/>
              <w:left w:val="nil"/>
              <w:bottom w:val="single" w:color="000000" w:sz="4" w:space="0"/>
              <w:right w:val="single" w:color="000000" w:sz="4" w:space="0"/>
            </w:tcBorders>
            <w:shd w:val="clear" w:color="auto" w:fill="auto"/>
            <w:vAlign w:val="center"/>
          </w:tcPr>
          <w:p w14:paraId="57D9263E">
            <w:pPr>
              <w:widowControl/>
              <w:spacing w:line="200" w:lineRule="exact"/>
              <w:jc w:val="left"/>
              <w:rPr>
                <w:rFonts w:ascii="仿宋_GB2312" w:hAnsi="华文仿宋" w:eastAsia="仿宋_GB2312" w:cs="Arial"/>
                <w:color w:val="000000"/>
                <w:kern w:val="0"/>
                <w:sz w:val="22"/>
              </w:rPr>
            </w:pPr>
          </w:p>
        </w:tc>
        <w:tc>
          <w:tcPr>
            <w:tcW w:w="1276" w:type="dxa"/>
            <w:vMerge w:val="continue"/>
            <w:tcBorders>
              <w:top w:val="single" w:color="000000" w:sz="4" w:space="0"/>
              <w:left w:val="nil"/>
              <w:bottom w:val="single" w:color="000000" w:sz="4" w:space="0"/>
              <w:right w:val="single" w:color="000000" w:sz="4" w:space="0"/>
            </w:tcBorders>
            <w:shd w:val="clear" w:color="auto" w:fill="auto"/>
            <w:vAlign w:val="center"/>
          </w:tcPr>
          <w:p w14:paraId="4C34DE8C">
            <w:pPr>
              <w:widowControl/>
              <w:spacing w:line="200" w:lineRule="exact"/>
              <w:jc w:val="left"/>
              <w:rPr>
                <w:rFonts w:ascii="仿宋_GB2312" w:hAnsi="华文仿宋" w:eastAsia="仿宋_GB2312" w:cs="Arial"/>
                <w:color w:val="000000"/>
                <w:kern w:val="0"/>
                <w:sz w:val="22"/>
              </w:rPr>
            </w:pPr>
          </w:p>
        </w:tc>
        <w:tc>
          <w:tcPr>
            <w:tcW w:w="1559" w:type="dxa"/>
            <w:vMerge w:val="continue"/>
            <w:tcBorders>
              <w:top w:val="single" w:color="000000" w:sz="4" w:space="0"/>
              <w:left w:val="nil"/>
              <w:bottom w:val="single" w:color="000000" w:sz="4" w:space="0"/>
              <w:right w:val="single" w:color="000000" w:sz="4" w:space="0"/>
            </w:tcBorders>
            <w:shd w:val="clear" w:color="auto" w:fill="auto"/>
            <w:vAlign w:val="center"/>
          </w:tcPr>
          <w:p w14:paraId="0725503E">
            <w:pPr>
              <w:widowControl/>
              <w:spacing w:line="200" w:lineRule="exact"/>
              <w:jc w:val="left"/>
              <w:rPr>
                <w:rFonts w:ascii="仿宋_GB2312" w:hAnsi="华文仿宋" w:eastAsia="仿宋_GB2312" w:cs="Arial"/>
                <w:color w:val="000000"/>
                <w:kern w:val="0"/>
                <w:sz w:val="22"/>
              </w:rPr>
            </w:pPr>
          </w:p>
        </w:tc>
        <w:tc>
          <w:tcPr>
            <w:tcW w:w="1701" w:type="dxa"/>
            <w:vMerge w:val="continue"/>
            <w:tcBorders>
              <w:top w:val="single" w:color="000000" w:sz="4" w:space="0"/>
              <w:left w:val="nil"/>
              <w:bottom w:val="single" w:color="000000" w:sz="4" w:space="0"/>
              <w:right w:val="single" w:color="000000" w:sz="4" w:space="0"/>
            </w:tcBorders>
            <w:shd w:val="clear" w:color="auto" w:fill="auto"/>
            <w:vAlign w:val="center"/>
          </w:tcPr>
          <w:p w14:paraId="55C3A26C">
            <w:pPr>
              <w:widowControl/>
              <w:spacing w:line="200" w:lineRule="exact"/>
              <w:jc w:val="left"/>
              <w:rPr>
                <w:rFonts w:ascii="仿宋_GB2312" w:hAnsi="华文仿宋" w:eastAsia="仿宋_GB2312" w:cs="Arial"/>
                <w:color w:val="000000"/>
                <w:kern w:val="0"/>
                <w:sz w:val="22"/>
              </w:rPr>
            </w:pPr>
          </w:p>
        </w:tc>
      </w:tr>
      <w:tr w14:paraId="46BC1AAE">
        <w:trPr>
          <w:trHeight w:val="244" w:hRule="atLeast"/>
          <w:jc w:val="center"/>
        </w:trPr>
        <w:tc>
          <w:tcPr>
            <w:tcW w:w="6517" w:type="dxa"/>
            <w:gridSpan w:val="3"/>
            <w:tcBorders>
              <w:top w:val="nil"/>
              <w:left w:val="single" w:color="000000" w:sz="4" w:space="0"/>
              <w:bottom w:val="single" w:color="000000" w:sz="4" w:space="0"/>
              <w:right w:val="single" w:color="000000" w:sz="4" w:space="0"/>
            </w:tcBorders>
            <w:shd w:val="clear" w:color="auto" w:fill="auto"/>
            <w:noWrap/>
            <w:vAlign w:val="center"/>
          </w:tcPr>
          <w:p w14:paraId="7B2E9E46">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栏次</w:t>
            </w:r>
          </w:p>
        </w:tc>
        <w:tc>
          <w:tcPr>
            <w:tcW w:w="1358" w:type="dxa"/>
            <w:tcBorders>
              <w:top w:val="nil"/>
              <w:left w:val="nil"/>
              <w:bottom w:val="single" w:color="000000" w:sz="4" w:space="0"/>
              <w:right w:val="single" w:color="000000" w:sz="4" w:space="0"/>
            </w:tcBorders>
            <w:shd w:val="clear" w:color="auto" w:fill="auto"/>
            <w:vAlign w:val="center"/>
          </w:tcPr>
          <w:p w14:paraId="6483B13C">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w:t>
            </w:r>
          </w:p>
        </w:tc>
        <w:tc>
          <w:tcPr>
            <w:tcW w:w="1477" w:type="dxa"/>
            <w:tcBorders>
              <w:top w:val="nil"/>
              <w:left w:val="nil"/>
              <w:bottom w:val="single" w:color="000000" w:sz="4" w:space="0"/>
              <w:right w:val="single" w:color="000000" w:sz="4" w:space="0"/>
            </w:tcBorders>
            <w:shd w:val="clear" w:color="auto" w:fill="auto"/>
            <w:vAlign w:val="center"/>
          </w:tcPr>
          <w:p w14:paraId="5FA3F501">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w:t>
            </w:r>
          </w:p>
        </w:tc>
        <w:tc>
          <w:tcPr>
            <w:tcW w:w="1559" w:type="dxa"/>
            <w:tcBorders>
              <w:top w:val="nil"/>
              <w:left w:val="nil"/>
              <w:bottom w:val="single" w:color="000000" w:sz="4" w:space="0"/>
              <w:right w:val="single" w:color="000000" w:sz="4" w:space="0"/>
            </w:tcBorders>
            <w:shd w:val="clear" w:color="auto" w:fill="auto"/>
            <w:vAlign w:val="center"/>
          </w:tcPr>
          <w:p w14:paraId="3EB2F776">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3</w:t>
            </w:r>
          </w:p>
        </w:tc>
        <w:tc>
          <w:tcPr>
            <w:tcW w:w="1276" w:type="dxa"/>
            <w:tcBorders>
              <w:top w:val="nil"/>
              <w:left w:val="nil"/>
              <w:bottom w:val="single" w:color="000000" w:sz="4" w:space="0"/>
              <w:right w:val="single" w:color="000000" w:sz="4" w:space="0"/>
            </w:tcBorders>
            <w:shd w:val="clear" w:color="auto" w:fill="auto"/>
            <w:vAlign w:val="center"/>
          </w:tcPr>
          <w:p w14:paraId="3CA67F68">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4</w:t>
            </w:r>
          </w:p>
        </w:tc>
        <w:tc>
          <w:tcPr>
            <w:tcW w:w="1559" w:type="dxa"/>
            <w:tcBorders>
              <w:top w:val="nil"/>
              <w:left w:val="nil"/>
              <w:bottom w:val="single" w:color="000000" w:sz="4" w:space="0"/>
              <w:right w:val="single" w:color="000000" w:sz="4" w:space="0"/>
            </w:tcBorders>
            <w:shd w:val="clear" w:color="auto" w:fill="auto"/>
            <w:vAlign w:val="center"/>
          </w:tcPr>
          <w:p w14:paraId="3EAFB77D">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5</w:t>
            </w:r>
          </w:p>
        </w:tc>
        <w:tc>
          <w:tcPr>
            <w:tcW w:w="1701" w:type="dxa"/>
            <w:tcBorders>
              <w:top w:val="nil"/>
              <w:left w:val="nil"/>
              <w:bottom w:val="single" w:color="000000" w:sz="4" w:space="0"/>
              <w:right w:val="single" w:color="000000" w:sz="4" w:space="0"/>
            </w:tcBorders>
            <w:shd w:val="clear" w:color="auto" w:fill="auto"/>
            <w:vAlign w:val="center"/>
          </w:tcPr>
          <w:p w14:paraId="065F784B">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6</w:t>
            </w:r>
          </w:p>
        </w:tc>
      </w:tr>
      <w:tr w14:paraId="1FB03F7F">
        <w:tblPrEx>
          <w:tblCellMar>
            <w:top w:w="0" w:type="dxa"/>
            <w:left w:w="108" w:type="dxa"/>
            <w:bottom w:w="0" w:type="dxa"/>
            <w:right w:w="108" w:type="dxa"/>
          </w:tblCellMar>
        </w:tblPrEx>
        <w:trPr>
          <w:trHeight w:val="244" w:hRule="atLeast"/>
          <w:jc w:val="center"/>
        </w:trPr>
        <w:tc>
          <w:tcPr>
            <w:tcW w:w="6517" w:type="dxa"/>
            <w:gridSpan w:val="3"/>
            <w:tcBorders>
              <w:top w:val="nil"/>
              <w:left w:val="single" w:color="000000" w:sz="4" w:space="0"/>
              <w:bottom w:val="single" w:color="000000" w:sz="4" w:space="0"/>
              <w:right w:val="single" w:color="000000" w:sz="4" w:space="0"/>
            </w:tcBorders>
            <w:shd w:val="clear" w:color="auto" w:fill="auto"/>
            <w:noWrap/>
            <w:vAlign w:val="center"/>
          </w:tcPr>
          <w:p w14:paraId="3F81BFDC">
            <w:pPr>
              <w:widowControl/>
              <w:spacing w:line="200" w:lineRule="exact"/>
              <w:jc w:val="center"/>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合计</w:t>
            </w:r>
          </w:p>
        </w:tc>
        <w:tc>
          <w:tcPr>
            <w:tcW w:w="1358" w:type="dxa"/>
            <w:tcBorders>
              <w:top w:val="nil"/>
              <w:left w:val="nil"/>
              <w:bottom w:val="single" w:color="000000" w:sz="4" w:space="0"/>
              <w:right w:val="single" w:color="000000" w:sz="4" w:space="0"/>
            </w:tcBorders>
            <w:shd w:val="clear" w:color="auto" w:fill="auto"/>
            <w:noWrap/>
            <w:vAlign w:val="center"/>
          </w:tcPr>
          <w:p w14:paraId="627204D8">
            <w:pPr>
              <w:widowControl/>
              <w:spacing w:line="200" w:lineRule="exact"/>
              <w:jc w:val="right"/>
              <w:rPr>
                <w:rFonts w:ascii="仿宋_GB2312" w:hAnsi="华文仿宋" w:eastAsia="仿宋_GB2312" w:cs="Arial"/>
                <w:b/>
                <w:bCs/>
                <w:color w:val="000000"/>
                <w:kern w:val="0"/>
                <w:sz w:val="22"/>
              </w:rPr>
            </w:pPr>
            <w:r>
              <w:rPr>
                <w:rFonts w:hint="eastAsia" w:ascii="仿宋_GB2312" w:hAnsi="华文仿宋" w:eastAsia="仿宋_GB2312" w:cs="Arial"/>
                <w:b/>
                <w:bCs/>
                <w:color w:val="000000"/>
                <w:kern w:val="0"/>
                <w:sz w:val="22"/>
              </w:rPr>
              <w:t>5,430.91</w:t>
            </w:r>
          </w:p>
        </w:tc>
        <w:tc>
          <w:tcPr>
            <w:tcW w:w="1477" w:type="dxa"/>
            <w:tcBorders>
              <w:top w:val="nil"/>
              <w:left w:val="nil"/>
              <w:bottom w:val="single" w:color="000000" w:sz="4" w:space="0"/>
              <w:right w:val="single" w:color="000000" w:sz="4" w:space="0"/>
            </w:tcBorders>
            <w:shd w:val="clear" w:color="auto" w:fill="auto"/>
            <w:noWrap/>
            <w:vAlign w:val="center"/>
          </w:tcPr>
          <w:p w14:paraId="15D2123A">
            <w:pPr>
              <w:widowControl/>
              <w:spacing w:line="200" w:lineRule="exact"/>
              <w:jc w:val="right"/>
              <w:rPr>
                <w:rFonts w:ascii="仿宋_GB2312" w:hAnsi="华文仿宋" w:eastAsia="仿宋_GB2312" w:cs="Arial"/>
                <w:b/>
                <w:bCs/>
                <w:color w:val="000000"/>
                <w:kern w:val="0"/>
                <w:sz w:val="22"/>
              </w:rPr>
            </w:pPr>
            <w:r>
              <w:rPr>
                <w:rFonts w:hint="eastAsia" w:ascii="仿宋_GB2312" w:hAnsi="华文仿宋" w:eastAsia="仿宋_GB2312" w:cs="Arial"/>
                <w:b/>
                <w:bCs/>
                <w:color w:val="000000"/>
                <w:kern w:val="0"/>
                <w:sz w:val="22"/>
              </w:rPr>
              <w:t>1,758.75</w:t>
            </w:r>
          </w:p>
        </w:tc>
        <w:tc>
          <w:tcPr>
            <w:tcW w:w="1559" w:type="dxa"/>
            <w:tcBorders>
              <w:top w:val="nil"/>
              <w:left w:val="nil"/>
              <w:bottom w:val="single" w:color="000000" w:sz="4" w:space="0"/>
              <w:right w:val="single" w:color="000000" w:sz="4" w:space="0"/>
            </w:tcBorders>
            <w:shd w:val="clear" w:color="auto" w:fill="auto"/>
            <w:noWrap/>
            <w:vAlign w:val="center"/>
          </w:tcPr>
          <w:p w14:paraId="01DF1D3E">
            <w:pPr>
              <w:widowControl/>
              <w:spacing w:line="200" w:lineRule="exact"/>
              <w:jc w:val="right"/>
              <w:rPr>
                <w:rFonts w:ascii="仿宋_GB2312" w:hAnsi="华文仿宋" w:eastAsia="仿宋_GB2312" w:cs="Arial"/>
                <w:b/>
                <w:bCs/>
                <w:color w:val="000000"/>
                <w:kern w:val="0"/>
                <w:sz w:val="22"/>
              </w:rPr>
            </w:pPr>
            <w:r>
              <w:rPr>
                <w:rFonts w:hint="eastAsia" w:ascii="仿宋_GB2312" w:hAnsi="华文仿宋" w:eastAsia="仿宋_GB2312" w:cs="Arial"/>
                <w:b/>
                <w:bCs/>
                <w:color w:val="000000"/>
                <w:kern w:val="0"/>
                <w:sz w:val="22"/>
              </w:rPr>
              <w:t>3,672.16</w:t>
            </w:r>
          </w:p>
        </w:tc>
        <w:tc>
          <w:tcPr>
            <w:tcW w:w="1276" w:type="dxa"/>
            <w:tcBorders>
              <w:top w:val="nil"/>
              <w:left w:val="nil"/>
              <w:bottom w:val="single" w:color="000000" w:sz="4" w:space="0"/>
              <w:right w:val="single" w:color="000000" w:sz="4" w:space="0"/>
            </w:tcBorders>
            <w:shd w:val="clear" w:color="auto" w:fill="auto"/>
            <w:noWrap/>
            <w:vAlign w:val="center"/>
          </w:tcPr>
          <w:p w14:paraId="3C9967F8">
            <w:pPr>
              <w:widowControl/>
              <w:spacing w:line="200" w:lineRule="exact"/>
              <w:jc w:val="right"/>
              <w:rPr>
                <w:rFonts w:ascii="仿宋_GB2312" w:hAnsi="华文仿宋" w:eastAsia="仿宋_GB2312" w:cs="Arial"/>
                <w:b/>
                <w:bCs/>
                <w:color w:val="000000"/>
                <w:kern w:val="0"/>
                <w:sz w:val="22"/>
              </w:rPr>
            </w:pPr>
            <w:r>
              <w:rPr>
                <w:rFonts w:hint="eastAsia" w:ascii="仿宋_GB2312" w:hAnsi="华文仿宋" w:eastAsia="仿宋_GB2312" w:cs="Arial"/>
                <w:b/>
                <w:bCs/>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5D5299F">
            <w:pPr>
              <w:widowControl/>
              <w:spacing w:line="200" w:lineRule="exact"/>
              <w:jc w:val="right"/>
              <w:rPr>
                <w:rFonts w:ascii="仿宋_GB2312" w:hAnsi="华文仿宋" w:eastAsia="仿宋_GB2312" w:cs="Arial"/>
                <w:b/>
                <w:bCs/>
                <w:color w:val="000000"/>
                <w:kern w:val="0"/>
                <w:sz w:val="22"/>
              </w:rPr>
            </w:pPr>
            <w:r>
              <w:rPr>
                <w:rFonts w:hint="eastAsia" w:ascii="仿宋_GB2312" w:hAnsi="华文仿宋" w:eastAsia="仿宋_GB2312" w:cs="Arial"/>
                <w:b/>
                <w:bCs/>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40DDAD26">
            <w:pPr>
              <w:widowControl/>
              <w:spacing w:line="200" w:lineRule="exact"/>
              <w:jc w:val="right"/>
              <w:rPr>
                <w:rFonts w:ascii="仿宋_GB2312" w:hAnsi="华文仿宋" w:eastAsia="仿宋_GB2312" w:cs="Arial"/>
                <w:b/>
                <w:bCs/>
                <w:color w:val="000000"/>
                <w:kern w:val="0"/>
                <w:sz w:val="22"/>
              </w:rPr>
            </w:pPr>
            <w:r>
              <w:rPr>
                <w:rFonts w:hint="eastAsia" w:ascii="仿宋_GB2312" w:hAnsi="华文仿宋" w:eastAsia="仿宋_GB2312" w:cs="Arial"/>
                <w:b/>
                <w:bCs/>
                <w:color w:val="000000"/>
                <w:kern w:val="0"/>
                <w:sz w:val="22"/>
              </w:rPr>
              <w:t>0.00</w:t>
            </w:r>
          </w:p>
        </w:tc>
      </w:tr>
      <w:tr w14:paraId="1091A993">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574728CC">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201</w:t>
            </w:r>
          </w:p>
        </w:tc>
        <w:tc>
          <w:tcPr>
            <w:tcW w:w="4111" w:type="dxa"/>
            <w:tcBorders>
              <w:top w:val="nil"/>
              <w:left w:val="nil"/>
              <w:bottom w:val="single" w:color="000000" w:sz="4" w:space="0"/>
              <w:right w:val="single" w:color="000000" w:sz="4" w:space="0"/>
            </w:tcBorders>
            <w:shd w:val="clear" w:color="auto" w:fill="auto"/>
            <w:noWrap/>
            <w:vAlign w:val="center"/>
          </w:tcPr>
          <w:p w14:paraId="70C532B8">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一般公共服务支出</w:t>
            </w:r>
          </w:p>
        </w:tc>
        <w:tc>
          <w:tcPr>
            <w:tcW w:w="1358" w:type="dxa"/>
            <w:tcBorders>
              <w:top w:val="nil"/>
              <w:left w:val="nil"/>
              <w:bottom w:val="single" w:color="000000" w:sz="4" w:space="0"/>
              <w:right w:val="single" w:color="000000" w:sz="4" w:space="0"/>
            </w:tcBorders>
            <w:shd w:val="clear" w:color="auto" w:fill="auto"/>
            <w:noWrap/>
            <w:vAlign w:val="center"/>
          </w:tcPr>
          <w:p w14:paraId="337242EF">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4,654.05</w:t>
            </w:r>
          </w:p>
        </w:tc>
        <w:tc>
          <w:tcPr>
            <w:tcW w:w="1477" w:type="dxa"/>
            <w:tcBorders>
              <w:top w:val="nil"/>
              <w:left w:val="nil"/>
              <w:bottom w:val="single" w:color="000000" w:sz="4" w:space="0"/>
              <w:right w:val="single" w:color="000000" w:sz="4" w:space="0"/>
            </w:tcBorders>
            <w:shd w:val="clear" w:color="auto" w:fill="auto"/>
            <w:noWrap/>
            <w:vAlign w:val="center"/>
          </w:tcPr>
          <w:p w14:paraId="3FB70EA1">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1,442.75</w:t>
            </w:r>
          </w:p>
        </w:tc>
        <w:tc>
          <w:tcPr>
            <w:tcW w:w="1559" w:type="dxa"/>
            <w:tcBorders>
              <w:top w:val="nil"/>
              <w:left w:val="nil"/>
              <w:bottom w:val="single" w:color="000000" w:sz="4" w:space="0"/>
              <w:right w:val="single" w:color="000000" w:sz="4" w:space="0"/>
            </w:tcBorders>
            <w:shd w:val="clear" w:color="auto" w:fill="auto"/>
            <w:noWrap/>
            <w:vAlign w:val="center"/>
          </w:tcPr>
          <w:p w14:paraId="6ACB6B6E">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3,211.30</w:t>
            </w:r>
          </w:p>
        </w:tc>
        <w:tc>
          <w:tcPr>
            <w:tcW w:w="1276" w:type="dxa"/>
            <w:tcBorders>
              <w:top w:val="nil"/>
              <w:left w:val="nil"/>
              <w:bottom w:val="single" w:color="000000" w:sz="4" w:space="0"/>
              <w:right w:val="single" w:color="000000" w:sz="4" w:space="0"/>
            </w:tcBorders>
            <w:shd w:val="clear" w:color="auto" w:fill="auto"/>
            <w:noWrap/>
            <w:vAlign w:val="center"/>
          </w:tcPr>
          <w:p w14:paraId="4B49653C">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EDF6AF6">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2B66362A">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2EF97085">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67AB9BB0">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20133</w:t>
            </w:r>
          </w:p>
        </w:tc>
        <w:tc>
          <w:tcPr>
            <w:tcW w:w="4111" w:type="dxa"/>
            <w:tcBorders>
              <w:top w:val="nil"/>
              <w:left w:val="nil"/>
              <w:bottom w:val="single" w:color="000000" w:sz="4" w:space="0"/>
              <w:right w:val="single" w:color="000000" w:sz="4" w:space="0"/>
            </w:tcBorders>
            <w:shd w:val="clear" w:color="auto" w:fill="auto"/>
            <w:noWrap/>
            <w:vAlign w:val="center"/>
          </w:tcPr>
          <w:p w14:paraId="4E5043DE">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宣传事务</w:t>
            </w:r>
          </w:p>
        </w:tc>
        <w:tc>
          <w:tcPr>
            <w:tcW w:w="1358" w:type="dxa"/>
            <w:tcBorders>
              <w:top w:val="nil"/>
              <w:left w:val="nil"/>
              <w:bottom w:val="single" w:color="000000" w:sz="4" w:space="0"/>
              <w:right w:val="single" w:color="000000" w:sz="4" w:space="0"/>
            </w:tcBorders>
            <w:shd w:val="clear" w:color="auto" w:fill="auto"/>
            <w:noWrap/>
            <w:vAlign w:val="center"/>
          </w:tcPr>
          <w:p w14:paraId="403DA3C4">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3,951.83</w:t>
            </w:r>
          </w:p>
        </w:tc>
        <w:tc>
          <w:tcPr>
            <w:tcW w:w="1477" w:type="dxa"/>
            <w:tcBorders>
              <w:top w:val="nil"/>
              <w:left w:val="nil"/>
              <w:bottom w:val="single" w:color="000000" w:sz="4" w:space="0"/>
              <w:right w:val="single" w:color="000000" w:sz="4" w:space="0"/>
            </w:tcBorders>
            <w:shd w:val="clear" w:color="auto" w:fill="auto"/>
            <w:noWrap/>
            <w:vAlign w:val="center"/>
          </w:tcPr>
          <w:p w14:paraId="58B118DD">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1,027.30</w:t>
            </w:r>
          </w:p>
        </w:tc>
        <w:tc>
          <w:tcPr>
            <w:tcW w:w="1559" w:type="dxa"/>
            <w:tcBorders>
              <w:top w:val="nil"/>
              <w:left w:val="nil"/>
              <w:bottom w:val="single" w:color="000000" w:sz="4" w:space="0"/>
              <w:right w:val="single" w:color="000000" w:sz="4" w:space="0"/>
            </w:tcBorders>
            <w:shd w:val="clear" w:color="auto" w:fill="auto"/>
            <w:noWrap/>
            <w:vAlign w:val="center"/>
          </w:tcPr>
          <w:p w14:paraId="2C0B2FCB">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2,924.53</w:t>
            </w:r>
          </w:p>
        </w:tc>
        <w:tc>
          <w:tcPr>
            <w:tcW w:w="1276" w:type="dxa"/>
            <w:tcBorders>
              <w:top w:val="nil"/>
              <w:left w:val="nil"/>
              <w:bottom w:val="single" w:color="000000" w:sz="4" w:space="0"/>
              <w:right w:val="single" w:color="000000" w:sz="4" w:space="0"/>
            </w:tcBorders>
            <w:shd w:val="clear" w:color="auto" w:fill="auto"/>
            <w:noWrap/>
            <w:vAlign w:val="center"/>
          </w:tcPr>
          <w:p w14:paraId="4575FAF2">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EBE7EB8">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67F40C09">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6D7521C3">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2FBAC185">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2013301</w:t>
            </w:r>
          </w:p>
        </w:tc>
        <w:tc>
          <w:tcPr>
            <w:tcW w:w="4111" w:type="dxa"/>
            <w:tcBorders>
              <w:top w:val="nil"/>
              <w:left w:val="nil"/>
              <w:bottom w:val="single" w:color="000000" w:sz="4" w:space="0"/>
              <w:right w:val="single" w:color="000000" w:sz="4" w:space="0"/>
            </w:tcBorders>
            <w:shd w:val="clear" w:color="auto" w:fill="auto"/>
            <w:noWrap/>
            <w:vAlign w:val="center"/>
          </w:tcPr>
          <w:p w14:paraId="688E2214">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 xml:space="preserve">  行政运行</w:t>
            </w:r>
          </w:p>
        </w:tc>
        <w:tc>
          <w:tcPr>
            <w:tcW w:w="1358" w:type="dxa"/>
            <w:tcBorders>
              <w:top w:val="nil"/>
              <w:left w:val="nil"/>
              <w:bottom w:val="single" w:color="000000" w:sz="4" w:space="0"/>
              <w:right w:val="single" w:color="000000" w:sz="4" w:space="0"/>
            </w:tcBorders>
            <w:shd w:val="clear" w:color="auto" w:fill="auto"/>
            <w:noWrap/>
            <w:vAlign w:val="center"/>
          </w:tcPr>
          <w:p w14:paraId="5A80FFB9">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1,027.30</w:t>
            </w:r>
          </w:p>
        </w:tc>
        <w:tc>
          <w:tcPr>
            <w:tcW w:w="1477" w:type="dxa"/>
            <w:tcBorders>
              <w:top w:val="nil"/>
              <w:left w:val="nil"/>
              <w:bottom w:val="single" w:color="000000" w:sz="4" w:space="0"/>
              <w:right w:val="single" w:color="000000" w:sz="4" w:space="0"/>
            </w:tcBorders>
            <w:shd w:val="clear" w:color="auto" w:fill="auto"/>
            <w:noWrap/>
            <w:vAlign w:val="center"/>
          </w:tcPr>
          <w:p w14:paraId="75E75B5A">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1,027.30</w:t>
            </w:r>
          </w:p>
        </w:tc>
        <w:tc>
          <w:tcPr>
            <w:tcW w:w="1559" w:type="dxa"/>
            <w:tcBorders>
              <w:top w:val="nil"/>
              <w:left w:val="nil"/>
              <w:bottom w:val="single" w:color="000000" w:sz="4" w:space="0"/>
              <w:right w:val="single" w:color="000000" w:sz="4" w:space="0"/>
            </w:tcBorders>
            <w:shd w:val="clear" w:color="auto" w:fill="auto"/>
            <w:noWrap/>
            <w:vAlign w:val="center"/>
          </w:tcPr>
          <w:p w14:paraId="66D3D0AA">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203A0480">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AF00F26">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5C1B3924">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690F1B55">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71D82440">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2013302</w:t>
            </w:r>
          </w:p>
        </w:tc>
        <w:tc>
          <w:tcPr>
            <w:tcW w:w="4111" w:type="dxa"/>
            <w:tcBorders>
              <w:top w:val="nil"/>
              <w:left w:val="nil"/>
              <w:bottom w:val="single" w:color="000000" w:sz="4" w:space="0"/>
              <w:right w:val="single" w:color="000000" w:sz="4" w:space="0"/>
            </w:tcBorders>
            <w:shd w:val="clear" w:color="auto" w:fill="auto"/>
            <w:noWrap/>
            <w:vAlign w:val="center"/>
          </w:tcPr>
          <w:p w14:paraId="03B03722">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 xml:space="preserve">  一般行政管理事务</w:t>
            </w:r>
          </w:p>
        </w:tc>
        <w:tc>
          <w:tcPr>
            <w:tcW w:w="1358" w:type="dxa"/>
            <w:tcBorders>
              <w:top w:val="nil"/>
              <w:left w:val="nil"/>
              <w:bottom w:val="single" w:color="000000" w:sz="4" w:space="0"/>
              <w:right w:val="single" w:color="000000" w:sz="4" w:space="0"/>
            </w:tcBorders>
            <w:shd w:val="clear" w:color="auto" w:fill="auto"/>
            <w:noWrap/>
            <w:vAlign w:val="center"/>
          </w:tcPr>
          <w:p w14:paraId="086CD910">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2,924.53</w:t>
            </w:r>
          </w:p>
        </w:tc>
        <w:tc>
          <w:tcPr>
            <w:tcW w:w="1477" w:type="dxa"/>
            <w:tcBorders>
              <w:top w:val="nil"/>
              <w:left w:val="nil"/>
              <w:bottom w:val="single" w:color="000000" w:sz="4" w:space="0"/>
              <w:right w:val="single" w:color="000000" w:sz="4" w:space="0"/>
            </w:tcBorders>
            <w:shd w:val="clear" w:color="auto" w:fill="auto"/>
            <w:noWrap/>
            <w:vAlign w:val="center"/>
          </w:tcPr>
          <w:p w14:paraId="74C0E81C">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97EFAD7">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2,924.53</w:t>
            </w:r>
          </w:p>
        </w:tc>
        <w:tc>
          <w:tcPr>
            <w:tcW w:w="1276" w:type="dxa"/>
            <w:tcBorders>
              <w:top w:val="nil"/>
              <w:left w:val="nil"/>
              <w:bottom w:val="single" w:color="000000" w:sz="4" w:space="0"/>
              <w:right w:val="single" w:color="000000" w:sz="4" w:space="0"/>
            </w:tcBorders>
            <w:shd w:val="clear" w:color="auto" w:fill="auto"/>
            <w:noWrap/>
            <w:vAlign w:val="center"/>
          </w:tcPr>
          <w:p w14:paraId="1E245796">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551C591">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76E6C1B4">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58727CAC">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612C8BA5">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20137</w:t>
            </w:r>
          </w:p>
        </w:tc>
        <w:tc>
          <w:tcPr>
            <w:tcW w:w="4111" w:type="dxa"/>
            <w:tcBorders>
              <w:top w:val="nil"/>
              <w:left w:val="nil"/>
              <w:bottom w:val="single" w:color="000000" w:sz="4" w:space="0"/>
              <w:right w:val="single" w:color="000000" w:sz="4" w:space="0"/>
            </w:tcBorders>
            <w:shd w:val="clear" w:color="auto" w:fill="auto"/>
            <w:noWrap/>
            <w:vAlign w:val="center"/>
          </w:tcPr>
          <w:p w14:paraId="23905013">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网信事务</w:t>
            </w:r>
          </w:p>
        </w:tc>
        <w:tc>
          <w:tcPr>
            <w:tcW w:w="1358" w:type="dxa"/>
            <w:tcBorders>
              <w:top w:val="nil"/>
              <w:left w:val="nil"/>
              <w:bottom w:val="single" w:color="000000" w:sz="4" w:space="0"/>
              <w:right w:val="single" w:color="000000" w:sz="4" w:space="0"/>
            </w:tcBorders>
            <w:shd w:val="clear" w:color="auto" w:fill="auto"/>
            <w:noWrap/>
            <w:vAlign w:val="center"/>
          </w:tcPr>
          <w:p w14:paraId="4E483E60">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702.22</w:t>
            </w:r>
          </w:p>
        </w:tc>
        <w:tc>
          <w:tcPr>
            <w:tcW w:w="1477" w:type="dxa"/>
            <w:tcBorders>
              <w:top w:val="nil"/>
              <w:left w:val="nil"/>
              <w:bottom w:val="single" w:color="000000" w:sz="4" w:space="0"/>
              <w:right w:val="single" w:color="000000" w:sz="4" w:space="0"/>
            </w:tcBorders>
            <w:shd w:val="clear" w:color="auto" w:fill="auto"/>
            <w:noWrap/>
            <w:vAlign w:val="center"/>
          </w:tcPr>
          <w:p w14:paraId="13FEDD52">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415.45</w:t>
            </w:r>
          </w:p>
        </w:tc>
        <w:tc>
          <w:tcPr>
            <w:tcW w:w="1559" w:type="dxa"/>
            <w:tcBorders>
              <w:top w:val="nil"/>
              <w:left w:val="nil"/>
              <w:bottom w:val="single" w:color="000000" w:sz="4" w:space="0"/>
              <w:right w:val="single" w:color="000000" w:sz="4" w:space="0"/>
            </w:tcBorders>
            <w:shd w:val="clear" w:color="auto" w:fill="auto"/>
            <w:noWrap/>
            <w:vAlign w:val="center"/>
          </w:tcPr>
          <w:p w14:paraId="493F2B5E">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286.77</w:t>
            </w:r>
          </w:p>
        </w:tc>
        <w:tc>
          <w:tcPr>
            <w:tcW w:w="1276" w:type="dxa"/>
            <w:tcBorders>
              <w:top w:val="nil"/>
              <w:left w:val="nil"/>
              <w:bottom w:val="single" w:color="000000" w:sz="4" w:space="0"/>
              <w:right w:val="single" w:color="000000" w:sz="4" w:space="0"/>
            </w:tcBorders>
            <w:shd w:val="clear" w:color="auto" w:fill="auto"/>
            <w:noWrap/>
            <w:vAlign w:val="center"/>
          </w:tcPr>
          <w:p w14:paraId="09D52F2D">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00EDC15">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4D299822">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10C2F5E5">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2C1FC3DA">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2013701</w:t>
            </w:r>
          </w:p>
        </w:tc>
        <w:tc>
          <w:tcPr>
            <w:tcW w:w="4111" w:type="dxa"/>
            <w:tcBorders>
              <w:top w:val="nil"/>
              <w:left w:val="nil"/>
              <w:bottom w:val="single" w:color="000000" w:sz="4" w:space="0"/>
              <w:right w:val="single" w:color="000000" w:sz="4" w:space="0"/>
            </w:tcBorders>
            <w:shd w:val="clear" w:color="auto" w:fill="auto"/>
            <w:noWrap/>
            <w:vAlign w:val="center"/>
          </w:tcPr>
          <w:p w14:paraId="247145F4">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 xml:space="preserve">  行政运行</w:t>
            </w:r>
          </w:p>
        </w:tc>
        <w:tc>
          <w:tcPr>
            <w:tcW w:w="1358" w:type="dxa"/>
            <w:tcBorders>
              <w:top w:val="nil"/>
              <w:left w:val="nil"/>
              <w:bottom w:val="single" w:color="000000" w:sz="4" w:space="0"/>
              <w:right w:val="single" w:color="000000" w:sz="4" w:space="0"/>
            </w:tcBorders>
            <w:shd w:val="clear" w:color="auto" w:fill="auto"/>
            <w:noWrap/>
            <w:vAlign w:val="center"/>
          </w:tcPr>
          <w:p w14:paraId="296F71F6">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415.45</w:t>
            </w:r>
          </w:p>
        </w:tc>
        <w:tc>
          <w:tcPr>
            <w:tcW w:w="1477" w:type="dxa"/>
            <w:tcBorders>
              <w:top w:val="nil"/>
              <w:left w:val="nil"/>
              <w:bottom w:val="single" w:color="000000" w:sz="4" w:space="0"/>
              <w:right w:val="single" w:color="000000" w:sz="4" w:space="0"/>
            </w:tcBorders>
            <w:shd w:val="clear" w:color="auto" w:fill="auto"/>
            <w:noWrap/>
            <w:vAlign w:val="center"/>
          </w:tcPr>
          <w:p w14:paraId="3F464411">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415.45</w:t>
            </w:r>
          </w:p>
        </w:tc>
        <w:tc>
          <w:tcPr>
            <w:tcW w:w="1559" w:type="dxa"/>
            <w:tcBorders>
              <w:top w:val="nil"/>
              <w:left w:val="nil"/>
              <w:bottom w:val="single" w:color="000000" w:sz="4" w:space="0"/>
              <w:right w:val="single" w:color="000000" w:sz="4" w:space="0"/>
            </w:tcBorders>
            <w:shd w:val="clear" w:color="auto" w:fill="auto"/>
            <w:noWrap/>
            <w:vAlign w:val="center"/>
          </w:tcPr>
          <w:p w14:paraId="5E6DA59B">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4A3F384B">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6E8EA82">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452E7613">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772510FF">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73BA36D8">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2013702</w:t>
            </w:r>
          </w:p>
        </w:tc>
        <w:tc>
          <w:tcPr>
            <w:tcW w:w="4111" w:type="dxa"/>
            <w:tcBorders>
              <w:top w:val="nil"/>
              <w:left w:val="nil"/>
              <w:bottom w:val="single" w:color="000000" w:sz="4" w:space="0"/>
              <w:right w:val="single" w:color="000000" w:sz="4" w:space="0"/>
            </w:tcBorders>
            <w:shd w:val="clear" w:color="auto" w:fill="auto"/>
            <w:noWrap/>
            <w:vAlign w:val="center"/>
          </w:tcPr>
          <w:p w14:paraId="4E8F0C6D">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 xml:space="preserve">  一般行政管理事务</w:t>
            </w:r>
          </w:p>
        </w:tc>
        <w:tc>
          <w:tcPr>
            <w:tcW w:w="1358" w:type="dxa"/>
            <w:tcBorders>
              <w:top w:val="nil"/>
              <w:left w:val="nil"/>
              <w:bottom w:val="single" w:color="000000" w:sz="4" w:space="0"/>
              <w:right w:val="single" w:color="000000" w:sz="4" w:space="0"/>
            </w:tcBorders>
            <w:shd w:val="clear" w:color="auto" w:fill="auto"/>
            <w:noWrap/>
            <w:vAlign w:val="center"/>
          </w:tcPr>
          <w:p w14:paraId="5DDFA9B2">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39.14</w:t>
            </w:r>
          </w:p>
        </w:tc>
        <w:tc>
          <w:tcPr>
            <w:tcW w:w="1477" w:type="dxa"/>
            <w:tcBorders>
              <w:top w:val="nil"/>
              <w:left w:val="nil"/>
              <w:bottom w:val="single" w:color="000000" w:sz="4" w:space="0"/>
              <w:right w:val="single" w:color="000000" w:sz="4" w:space="0"/>
            </w:tcBorders>
            <w:shd w:val="clear" w:color="auto" w:fill="auto"/>
            <w:noWrap/>
            <w:vAlign w:val="center"/>
          </w:tcPr>
          <w:p w14:paraId="46AFF4DC">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814F43F">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39.14</w:t>
            </w:r>
          </w:p>
        </w:tc>
        <w:tc>
          <w:tcPr>
            <w:tcW w:w="1276" w:type="dxa"/>
            <w:tcBorders>
              <w:top w:val="nil"/>
              <w:left w:val="nil"/>
              <w:bottom w:val="single" w:color="000000" w:sz="4" w:space="0"/>
              <w:right w:val="single" w:color="000000" w:sz="4" w:space="0"/>
            </w:tcBorders>
            <w:shd w:val="clear" w:color="auto" w:fill="auto"/>
            <w:noWrap/>
            <w:vAlign w:val="center"/>
          </w:tcPr>
          <w:p w14:paraId="663022CB">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A649F73">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61562A68">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0789095A">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71344F62">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2013704</w:t>
            </w:r>
          </w:p>
        </w:tc>
        <w:tc>
          <w:tcPr>
            <w:tcW w:w="4111" w:type="dxa"/>
            <w:tcBorders>
              <w:top w:val="nil"/>
              <w:left w:val="nil"/>
              <w:bottom w:val="single" w:color="000000" w:sz="4" w:space="0"/>
              <w:right w:val="single" w:color="000000" w:sz="4" w:space="0"/>
            </w:tcBorders>
            <w:shd w:val="clear" w:color="auto" w:fill="auto"/>
            <w:noWrap/>
            <w:vAlign w:val="center"/>
          </w:tcPr>
          <w:p w14:paraId="703B879B">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 xml:space="preserve">  信息安全事务</w:t>
            </w:r>
          </w:p>
        </w:tc>
        <w:tc>
          <w:tcPr>
            <w:tcW w:w="1358" w:type="dxa"/>
            <w:tcBorders>
              <w:top w:val="nil"/>
              <w:left w:val="nil"/>
              <w:bottom w:val="single" w:color="000000" w:sz="4" w:space="0"/>
              <w:right w:val="single" w:color="000000" w:sz="4" w:space="0"/>
            </w:tcBorders>
            <w:shd w:val="clear" w:color="auto" w:fill="auto"/>
            <w:noWrap/>
            <w:vAlign w:val="center"/>
          </w:tcPr>
          <w:p w14:paraId="72A678FB">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216.40</w:t>
            </w:r>
          </w:p>
        </w:tc>
        <w:tc>
          <w:tcPr>
            <w:tcW w:w="1477" w:type="dxa"/>
            <w:tcBorders>
              <w:top w:val="nil"/>
              <w:left w:val="nil"/>
              <w:bottom w:val="single" w:color="000000" w:sz="4" w:space="0"/>
              <w:right w:val="single" w:color="000000" w:sz="4" w:space="0"/>
            </w:tcBorders>
            <w:shd w:val="clear" w:color="auto" w:fill="auto"/>
            <w:noWrap/>
            <w:vAlign w:val="center"/>
          </w:tcPr>
          <w:p w14:paraId="484BA188">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788D987">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216.40</w:t>
            </w:r>
          </w:p>
        </w:tc>
        <w:tc>
          <w:tcPr>
            <w:tcW w:w="1276" w:type="dxa"/>
            <w:tcBorders>
              <w:top w:val="nil"/>
              <w:left w:val="nil"/>
              <w:bottom w:val="single" w:color="000000" w:sz="4" w:space="0"/>
              <w:right w:val="single" w:color="000000" w:sz="4" w:space="0"/>
            </w:tcBorders>
            <w:shd w:val="clear" w:color="auto" w:fill="auto"/>
            <w:noWrap/>
            <w:vAlign w:val="center"/>
          </w:tcPr>
          <w:p w14:paraId="7ED2A4E8">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2B6D3D0">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730F6B5E">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75E07028">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6AB6CEB3">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2013799</w:t>
            </w:r>
          </w:p>
        </w:tc>
        <w:tc>
          <w:tcPr>
            <w:tcW w:w="4111" w:type="dxa"/>
            <w:tcBorders>
              <w:top w:val="nil"/>
              <w:left w:val="nil"/>
              <w:bottom w:val="single" w:color="000000" w:sz="4" w:space="0"/>
              <w:right w:val="single" w:color="000000" w:sz="4" w:space="0"/>
            </w:tcBorders>
            <w:shd w:val="clear" w:color="auto" w:fill="auto"/>
            <w:noWrap/>
            <w:vAlign w:val="center"/>
          </w:tcPr>
          <w:p w14:paraId="16AF8869">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 xml:space="preserve">  其他网信事务支出</w:t>
            </w:r>
          </w:p>
        </w:tc>
        <w:tc>
          <w:tcPr>
            <w:tcW w:w="1358" w:type="dxa"/>
            <w:tcBorders>
              <w:top w:val="nil"/>
              <w:left w:val="nil"/>
              <w:bottom w:val="single" w:color="000000" w:sz="4" w:space="0"/>
              <w:right w:val="single" w:color="000000" w:sz="4" w:space="0"/>
            </w:tcBorders>
            <w:shd w:val="clear" w:color="auto" w:fill="auto"/>
            <w:noWrap/>
            <w:vAlign w:val="center"/>
          </w:tcPr>
          <w:p w14:paraId="68C94EE1">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31.23</w:t>
            </w:r>
          </w:p>
        </w:tc>
        <w:tc>
          <w:tcPr>
            <w:tcW w:w="1477" w:type="dxa"/>
            <w:tcBorders>
              <w:top w:val="nil"/>
              <w:left w:val="nil"/>
              <w:bottom w:val="single" w:color="000000" w:sz="4" w:space="0"/>
              <w:right w:val="single" w:color="000000" w:sz="4" w:space="0"/>
            </w:tcBorders>
            <w:shd w:val="clear" w:color="auto" w:fill="auto"/>
            <w:noWrap/>
            <w:vAlign w:val="center"/>
          </w:tcPr>
          <w:p w14:paraId="633B3EF9">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D751171">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31.23</w:t>
            </w:r>
          </w:p>
        </w:tc>
        <w:tc>
          <w:tcPr>
            <w:tcW w:w="1276" w:type="dxa"/>
            <w:tcBorders>
              <w:top w:val="nil"/>
              <w:left w:val="nil"/>
              <w:bottom w:val="single" w:color="000000" w:sz="4" w:space="0"/>
              <w:right w:val="single" w:color="000000" w:sz="4" w:space="0"/>
            </w:tcBorders>
            <w:shd w:val="clear" w:color="auto" w:fill="auto"/>
            <w:noWrap/>
            <w:vAlign w:val="center"/>
          </w:tcPr>
          <w:p w14:paraId="072768D4">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4928F4B">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377381AA">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1AA87FD8">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502D1293">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205</w:t>
            </w:r>
          </w:p>
        </w:tc>
        <w:tc>
          <w:tcPr>
            <w:tcW w:w="4111" w:type="dxa"/>
            <w:tcBorders>
              <w:top w:val="nil"/>
              <w:left w:val="nil"/>
              <w:bottom w:val="single" w:color="000000" w:sz="4" w:space="0"/>
              <w:right w:val="single" w:color="000000" w:sz="4" w:space="0"/>
            </w:tcBorders>
            <w:shd w:val="clear" w:color="auto" w:fill="auto"/>
            <w:noWrap/>
            <w:vAlign w:val="center"/>
          </w:tcPr>
          <w:p w14:paraId="73616BC5">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教育支出</w:t>
            </w:r>
          </w:p>
        </w:tc>
        <w:tc>
          <w:tcPr>
            <w:tcW w:w="1358" w:type="dxa"/>
            <w:tcBorders>
              <w:top w:val="nil"/>
              <w:left w:val="nil"/>
              <w:bottom w:val="single" w:color="000000" w:sz="4" w:space="0"/>
              <w:right w:val="single" w:color="000000" w:sz="4" w:space="0"/>
            </w:tcBorders>
            <w:shd w:val="clear" w:color="auto" w:fill="auto"/>
            <w:noWrap/>
            <w:vAlign w:val="center"/>
          </w:tcPr>
          <w:p w14:paraId="1ED47971">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119.46</w:t>
            </w:r>
          </w:p>
        </w:tc>
        <w:tc>
          <w:tcPr>
            <w:tcW w:w="1477" w:type="dxa"/>
            <w:tcBorders>
              <w:top w:val="nil"/>
              <w:left w:val="nil"/>
              <w:bottom w:val="single" w:color="000000" w:sz="4" w:space="0"/>
              <w:right w:val="single" w:color="000000" w:sz="4" w:space="0"/>
            </w:tcBorders>
            <w:shd w:val="clear" w:color="auto" w:fill="auto"/>
            <w:noWrap/>
            <w:vAlign w:val="center"/>
          </w:tcPr>
          <w:p w14:paraId="539273F8">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EB7A132">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119.46</w:t>
            </w:r>
          </w:p>
        </w:tc>
        <w:tc>
          <w:tcPr>
            <w:tcW w:w="1276" w:type="dxa"/>
            <w:tcBorders>
              <w:top w:val="nil"/>
              <w:left w:val="nil"/>
              <w:bottom w:val="single" w:color="000000" w:sz="4" w:space="0"/>
              <w:right w:val="single" w:color="000000" w:sz="4" w:space="0"/>
            </w:tcBorders>
            <w:shd w:val="clear" w:color="auto" w:fill="auto"/>
            <w:noWrap/>
            <w:vAlign w:val="center"/>
          </w:tcPr>
          <w:p w14:paraId="3EBAACF1">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9ECCB4E">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145668D1">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5C5A9C25">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177E916D">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20508</w:t>
            </w:r>
          </w:p>
        </w:tc>
        <w:tc>
          <w:tcPr>
            <w:tcW w:w="4111" w:type="dxa"/>
            <w:tcBorders>
              <w:top w:val="nil"/>
              <w:left w:val="nil"/>
              <w:bottom w:val="single" w:color="000000" w:sz="4" w:space="0"/>
              <w:right w:val="single" w:color="000000" w:sz="4" w:space="0"/>
            </w:tcBorders>
            <w:shd w:val="clear" w:color="auto" w:fill="auto"/>
            <w:noWrap/>
            <w:vAlign w:val="center"/>
          </w:tcPr>
          <w:p w14:paraId="51632757">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进修及培训</w:t>
            </w:r>
          </w:p>
        </w:tc>
        <w:tc>
          <w:tcPr>
            <w:tcW w:w="1358" w:type="dxa"/>
            <w:tcBorders>
              <w:top w:val="nil"/>
              <w:left w:val="nil"/>
              <w:bottom w:val="single" w:color="000000" w:sz="4" w:space="0"/>
              <w:right w:val="single" w:color="000000" w:sz="4" w:space="0"/>
            </w:tcBorders>
            <w:shd w:val="clear" w:color="auto" w:fill="auto"/>
            <w:noWrap/>
            <w:vAlign w:val="center"/>
          </w:tcPr>
          <w:p w14:paraId="67A5CE1F">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119.46</w:t>
            </w:r>
          </w:p>
        </w:tc>
        <w:tc>
          <w:tcPr>
            <w:tcW w:w="1477" w:type="dxa"/>
            <w:tcBorders>
              <w:top w:val="nil"/>
              <w:left w:val="nil"/>
              <w:bottom w:val="single" w:color="000000" w:sz="4" w:space="0"/>
              <w:right w:val="single" w:color="000000" w:sz="4" w:space="0"/>
            </w:tcBorders>
            <w:shd w:val="clear" w:color="auto" w:fill="auto"/>
            <w:noWrap/>
            <w:vAlign w:val="center"/>
          </w:tcPr>
          <w:p w14:paraId="3C516618">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B887535">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119.46</w:t>
            </w:r>
          </w:p>
        </w:tc>
        <w:tc>
          <w:tcPr>
            <w:tcW w:w="1276" w:type="dxa"/>
            <w:tcBorders>
              <w:top w:val="nil"/>
              <w:left w:val="nil"/>
              <w:bottom w:val="single" w:color="000000" w:sz="4" w:space="0"/>
              <w:right w:val="single" w:color="000000" w:sz="4" w:space="0"/>
            </w:tcBorders>
            <w:shd w:val="clear" w:color="auto" w:fill="auto"/>
            <w:noWrap/>
            <w:vAlign w:val="center"/>
          </w:tcPr>
          <w:p w14:paraId="6F14E106">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404A07C">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12D87BF5">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7E70F154">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47E300F2">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2050803</w:t>
            </w:r>
          </w:p>
        </w:tc>
        <w:tc>
          <w:tcPr>
            <w:tcW w:w="4111" w:type="dxa"/>
            <w:tcBorders>
              <w:top w:val="nil"/>
              <w:left w:val="nil"/>
              <w:bottom w:val="single" w:color="000000" w:sz="4" w:space="0"/>
              <w:right w:val="single" w:color="000000" w:sz="4" w:space="0"/>
            </w:tcBorders>
            <w:shd w:val="clear" w:color="auto" w:fill="auto"/>
            <w:noWrap/>
            <w:vAlign w:val="center"/>
          </w:tcPr>
          <w:p w14:paraId="133CC0E4">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 xml:space="preserve">  培训支出</w:t>
            </w:r>
          </w:p>
        </w:tc>
        <w:tc>
          <w:tcPr>
            <w:tcW w:w="1358" w:type="dxa"/>
            <w:tcBorders>
              <w:top w:val="nil"/>
              <w:left w:val="nil"/>
              <w:bottom w:val="single" w:color="000000" w:sz="4" w:space="0"/>
              <w:right w:val="single" w:color="000000" w:sz="4" w:space="0"/>
            </w:tcBorders>
            <w:shd w:val="clear" w:color="auto" w:fill="auto"/>
            <w:noWrap/>
            <w:vAlign w:val="center"/>
          </w:tcPr>
          <w:p w14:paraId="439BB6AF">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119.46</w:t>
            </w:r>
          </w:p>
        </w:tc>
        <w:tc>
          <w:tcPr>
            <w:tcW w:w="1477" w:type="dxa"/>
            <w:tcBorders>
              <w:top w:val="nil"/>
              <w:left w:val="nil"/>
              <w:bottom w:val="single" w:color="000000" w:sz="4" w:space="0"/>
              <w:right w:val="single" w:color="000000" w:sz="4" w:space="0"/>
            </w:tcBorders>
            <w:shd w:val="clear" w:color="auto" w:fill="auto"/>
            <w:noWrap/>
            <w:vAlign w:val="center"/>
          </w:tcPr>
          <w:p w14:paraId="47FD531F">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00E3054">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119.46</w:t>
            </w:r>
          </w:p>
        </w:tc>
        <w:tc>
          <w:tcPr>
            <w:tcW w:w="1276" w:type="dxa"/>
            <w:tcBorders>
              <w:top w:val="nil"/>
              <w:left w:val="nil"/>
              <w:bottom w:val="single" w:color="000000" w:sz="4" w:space="0"/>
              <w:right w:val="single" w:color="000000" w:sz="4" w:space="0"/>
            </w:tcBorders>
            <w:shd w:val="clear" w:color="auto" w:fill="auto"/>
            <w:noWrap/>
            <w:vAlign w:val="center"/>
          </w:tcPr>
          <w:p w14:paraId="12D02B13">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380AA13">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1FF1591A">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09F6C193">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7CBDEDAE">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206</w:t>
            </w:r>
          </w:p>
        </w:tc>
        <w:tc>
          <w:tcPr>
            <w:tcW w:w="4111" w:type="dxa"/>
            <w:tcBorders>
              <w:top w:val="nil"/>
              <w:left w:val="nil"/>
              <w:bottom w:val="single" w:color="000000" w:sz="4" w:space="0"/>
              <w:right w:val="single" w:color="000000" w:sz="4" w:space="0"/>
            </w:tcBorders>
            <w:shd w:val="clear" w:color="auto" w:fill="auto"/>
            <w:noWrap/>
            <w:vAlign w:val="center"/>
          </w:tcPr>
          <w:p w14:paraId="21E9C28B">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科学技术支出</w:t>
            </w:r>
          </w:p>
        </w:tc>
        <w:tc>
          <w:tcPr>
            <w:tcW w:w="1358" w:type="dxa"/>
            <w:tcBorders>
              <w:top w:val="nil"/>
              <w:left w:val="nil"/>
              <w:bottom w:val="single" w:color="000000" w:sz="4" w:space="0"/>
              <w:right w:val="single" w:color="000000" w:sz="4" w:space="0"/>
            </w:tcBorders>
            <w:shd w:val="clear" w:color="auto" w:fill="auto"/>
            <w:noWrap/>
            <w:vAlign w:val="center"/>
          </w:tcPr>
          <w:p w14:paraId="5B4EBA2A">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101.00</w:t>
            </w:r>
          </w:p>
        </w:tc>
        <w:tc>
          <w:tcPr>
            <w:tcW w:w="1477" w:type="dxa"/>
            <w:tcBorders>
              <w:top w:val="nil"/>
              <w:left w:val="nil"/>
              <w:bottom w:val="single" w:color="000000" w:sz="4" w:space="0"/>
              <w:right w:val="single" w:color="000000" w:sz="4" w:space="0"/>
            </w:tcBorders>
            <w:shd w:val="clear" w:color="auto" w:fill="auto"/>
            <w:noWrap/>
            <w:vAlign w:val="center"/>
          </w:tcPr>
          <w:p w14:paraId="0415256C">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1D4CAAC">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101.00</w:t>
            </w:r>
          </w:p>
        </w:tc>
        <w:tc>
          <w:tcPr>
            <w:tcW w:w="1276" w:type="dxa"/>
            <w:tcBorders>
              <w:top w:val="nil"/>
              <w:left w:val="nil"/>
              <w:bottom w:val="single" w:color="000000" w:sz="4" w:space="0"/>
              <w:right w:val="single" w:color="000000" w:sz="4" w:space="0"/>
            </w:tcBorders>
            <w:shd w:val="clear" w:color="auto" w:fill="auto"/>
            <w:noWrap/>
            <w:vAlign w:val="center"/>
          </w:tcPr>
          <w:p w14:paraId="4AA3B959">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70F5FA5B">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700A4744">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31DA7FDD">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5E55244C">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20606</w:t>
            </w:r>
          </w:p>
        </w:tc>
        <w:tc>
          <w:tcPr>
            <w:tcW w:w="4111" w:type="dxa"/>
            <w:tcBorders>
              <w:top w:val="nil"/>
              <w:left w:val="nil"/>
              <w:bottom w:val="single" w:color="000000" w:sz="4" w:space="0"/>
              <w:right w:val="single" w:color="000000" w:sz="4" w:space="0"/>
            </w:tcBorders>
            <w:shd w:val="clear" w:color="auto" w:fill="auto"/>
            <w:noWrap/>
            <w:vAlign w:val="center"/>
          </w:tcPr>
          <w:p w14:paraId="35AA6AC7">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社会科学</w:t>
            </w:r>
          </w:p>
        </w:tc>
        <w:tc>
          <w:tcPr>
            <w:tcW w:w="1358" w:type="dxa"/>
            <w:tcBorders>
              <w:top w:val="nil"/>
              <w:left w:val="nil"/>
              <w:bottom w:val="single" w:color="000000" w:sz="4" w:space="0"/>
              <w:right w:val="single" w:color="000000" w:sz="4" w:space="0"/>
            </w:tcBorders>
            <w:shd w:val="clear" w:color="auto" w:fill="auto"/>
            <w:noWrap/>
            <w:vAlign w:val="center"/>
          </w:tcPr>
          <w:p w14:paraId="650CB086">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101.00</w:t>
            </w:r>
          </w:p>
        </w:tc>
        <w:tc>
          <w:tcPr>
            <w:tcW w:w="1477" w:type="dxa"/>
            <w:tcBorders>
              <w:top w:val="nil"/>
              <w:left w:val="nil"/>
              <w:bottom w:val="single" w:color="000000" w:sz="4" w:space="0"/>
              <w:right w:val="single" w:color="000000" w:sz="4" w:space="0"/>
            </w:tcBorders>
            <w:shd w:val="clear" w:color="auto" w:fill="auto"/>
            <w:noWrap/>
            <w:vAlign w:val="center"/>
          </w:tcPr>
          <w:p w14:paraId="6AFF4BFA">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FD0B67B">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101.00</w:t>
            </w:r>
          </w:p>
        </w:tc>
        <w:tc>
          <w:tcPr>
            <w:tcW w:w="1276" w:type="dxa"/>
            <w:tcBorders>
              <w:top w:val="nil"/>
              <w:left w:val="nil"/>
              <w:bottom w:val="single" w:color="000000" w:sz="4" w:space="0"/>
              <w:right w:val="single" w:color="000000" w:sz="4" w:space="0"/>
            </w:tcBorders>
            <w:shd w:val="clear" w:color="auto" w:fill="auto"/>
            <w:noWrap/>
            <w:vAlign w:val="center"/>
          </w:tcPr>
          <w:p w14:paraId="14C3EACF">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0AE2620">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303C17EC">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4396AC8B">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49BA38C8">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2060699</w:t>
            </w:r>
          </w:p>
        </w:tc>
        <w:tc>
          <w:tcPr>
            <w:tcW w:w="4111" w:type="dxa"/>
            <w:tcBorders>
              <w:top w:val="nil"/>
              <w:left w:val="nil"/>
              <w:bottom w:val="single" w:color="000000" w:sz="4" w:space="0"/>
              <w:right w:val="single" w:color="000000" w:sz="4" w:space="0"/>
            </w:tcBorders>
            <w:shd w:val="clear" w:color="auto" w:fill="auto"/>
            <w:noWrap/>
            <w:vAlign w:val="center"/>
          </w:tcPr>
          <w:p w14:paraId="50D2CCF1">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 xml:space="preserve">  其他社会科学支出</w:t>
            </w:r>
          </w:p>
        </w:tc>
        <w:tc>
          <w:tcPr>
            <w:tcW w:w="1358" w:type="dxa"/>
            <w:tcBorders>
              <w:top w:val="nil"/>
              <w:left w:val="nil"/>
              <w:bottom w:val="single" w:color="000000" w:sz="4" w:space="0"/>
              <w:right w:val="single" w:color="000000" w:sz="4" w:space="0"/>
            </w:tcBorders>
            <w:shd w:val="clear" w:color="auto" w:fill="auto"/>
            <w:noWrap/>
            <w:vAlign w:val="center"/>
          </w:tcPr>
          <w:p w14:paraId="777F8B41">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101.00</w:t>
            </w:r>
          </w:p>
        </w:tc>
        <w:tc>
          <w:tcPr>
            <w:tcW w:w="1477" w:type="dxa"/>
            <w:tcBorders>
              <w:top w:val="nil"/>
              <w:left w:val="nil"/>
              <w:bottom w:val="single" w:color="000000" w:sz="4" w:space="0"/>
              <w:right w:val="single" w:color="000000" w:sz="4" w:space="0"/>
            </w:tcBorders>
            <w:shd w:val="clear" w:color="auto" w:fill="auto"/>
            <w:noWrap/>
            <w:vAlign w:val="center"/>
          </w:tcPr>
          <w:p w14:paraId="17A50A85">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FDDE861">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101.00</w:t>
            </w:r>
          </w:p>
        </w:tc>
        <w:tc>
          <w:tcPr>
            <w:tcW w:w="1276" w:type="dxa"/>
            <w:tcBorders>
              <w:top w:val="nil"/>
              <w:left w:val="nil"/>
              <w:bottom w:val="single" w:color="000000" w:sz="4" w:space="0"/>
              <w:right w:val="single" w:color="000000" w:sz="4" w:space="0"/>
            </w:tcBorders>
            <w:shd w:val="clear" w:color="auto" w:fill="auto"/>
            <w:noWrap/>
            <w:vAlign w:val="center"/>
          </w:tcPr>
          <w:p w14:paraId="7D60FD9D">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12F3AB1">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6B581AA1">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21514497">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43CDF7CB">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207</w:t>
            </w:r>
          </w:p>
        </w:tc>
        <w:tc>
          <w:tcPr>
            <w:tcW w:w="4111" w:type="dxa"/>
            <w:tcBorders>
              <w:top w:val="nil"/>
              <w:left w:val="nil"/>
              <w:bottom w:val="single" w:color="000000" w:sz="4" w:space="0"/>
              <w:right w:val="single" w:color="000000" w:sz="4" w:space="0"/>
            </w:tcBorders>
            <w:shd w:val="clear" w:color="auto" w:fill="auto"/>
            <w:noWrap/>
            <w:vAlign w:val="center"/>
          </w:tcPr>
          <w:p w14:paraId="124AD939">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文化旅游体育与传媒支出</w:t>
            </w:r>
          </w:p>
        </w:tc>
        <w:tc>
          <w:tcPr>
            <w:tcW w:w="1358" w:type="dxa"/>
            <w:tcBorders>
              <w:top w:val="nil"/>
              <w:left w:val="nil"/>
              <w:bottom w:val="single" w:color="000000" w:sz="4" w:space="0"/>
              <w:right w:val="single" w:color="000000" w:sz="4" w:space="0"/>
            </w:tcBorders>
            <w:shd w:val="clear" w:color="auto" w:fill="auto"/>
            <w:noWrap/>
            <w:vAlign w:val="center"/>
          </w:tcPr>
          <w:p w14:paraId="2F9BC4F1">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269.40</w:t>
            </w:r>
          </w:p>
        </w:tc>
        <w:tc>
          <w:tcPr>
            <w:tcW w:w="1477" w:type="dxa"/>
            <w:tcBorders>
              <w:top w:val="nil"/>
              <w:left w:val="nil"/>
              <w:bottom w:val="single" w:color="000000" w:sz="4" w:space="0"/>
              <w:right w:val="single" w:color="000000" w:sz="4" w:space="0"/>
            </w:tcBorders>
            <w:shd w:val="clear" w:color="auto" w:fill="auto"/>
            <w:noWrap/>
            <w:vAlign w:val="center"/>
          </w:tcPr>
          <w:p w14:paraId="219D3D65">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29.00</w:t>
            </w:r>
          </w:p>
        </w:tc>
        <w:tc>
          <w:tcPr>
            <w:tcW w:w="1559" w:type="dxa"/>
            <w:tcBorders>
              <w:top w:val="nil"/>
              <w:left w:val="nil"/>
              <w:bottom w:val="single" w:color="000000" w:sz="4" w:space="0"/>
              <w:right w:val="single" w:color="000000" w:sz="4" w:space="0"/>
            </w:tcBorders>
            <w:shd w:val="clear" w:color="auto" w:fill="auto"/>
            <w:noWrap/>
            <w:vAlign w:val="center"/>
          </w:tcPr>
          <w:p w14:paraId="6ECC76B4">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240.40</w:t>
            </w:r>
          </w:p>
        </w:tc>
        <w:tc>
          <w:tcPr>
            <w:tcW w:w="1276" w:type="dxa"/>
            <w:tcBorders>
              <w:top w:val="nil"/>
              <w:left w:val="nil"/>
              <w:bottom w:val="single" w:color="000000" w:sz="4" w:space="0"/>
              <w:right w:val="single" w:color="000000" w:sz="4" w:space="0"/>
            </w:tcBorders>
            <w:shd w:val="clear" w:color="auto" w:fill="auto"/>
            <w:noWrap/>
            <w:vAlign w:val="center"/>
          </w:tcPr>
          <w:p w14:paraId="2CAEFD44">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D129CF2">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0AA39146">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5175750F">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070521DB">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20799</w:t>
            </w:r>
          </w:p>
        </w:tc>
        <w:tc>
          <w:tcPr>
            <w:tcW w:w="4111" w:type="dxa"/>
            <w:tcBorders>
              <w:top w:val="nil"/>
              <w:left w:val="nil"/>
              <w:bottom w:val="single" w:color="000000" w:sz="4" w:space="0"/>
              <w:right w:val="single" w:color="000000" w:sz="4" w:space="0"/>
            </w:tcBorders>
            <w:shd w:val="clear" w:color="auto" w:fill="auto"/>
            <w:noWrap/>
            <w:vAlign w:val="center"/>
          </w:tcPr>
          <w:p w14:paraId="54DA2AD6">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其他文化旅游体育与传媒支出</w:t>
            </w:r>
          </w:p>
        </w:tc>
        <w:tc>
          <w:tcPr>
            <w:tcW w:w="1358" w:type="dxa"/>
            <w:tcBorders>
              <w:top w:val="nil"/>
              <w:left w:val="nil"/>
              <w:bottom w:val="single" w:color="000000" w:sz="4" w:space="0"/>
              <w:right w:val="single" w:color="000000" w:sz="4" w:space="0"/>
            </w:tcBorders>
            <w:shd w:val="clear" w:color="auto" w:fill="auto"/>
            <w:noWrap/>
            <w:vAlign w:val="center"/>
          </w:tcPr>
          <w:p w14:paraId="687C5B34">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269.40</w:t>
            </w:r>
          </w:p>
        </w:tc>
        <w:tc>
          <w:tcPr>
            <w:tcW w:w="1477" w:type="dxa"/>
            <w:tcBorders>
              <w:top w:val="nil"/>
              <w:left w:val="nil"/>
              <w:bottom w:val="single" w:color="000000" w:sz="4" w:space="0"/>
              <w:right w:val="single" w:color="000000" w:sz="4" w:space="0"/>
            </w:tcBorders>
            <w:shd w:val="clear" w:color="auto" w:fill="auto"/>
            <w:noWrap/>
            <w:vAlign w:val="center"/>
          </w:tcPr>
          <w:p w14:paraId="493D1F3A">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29.00</w:t>
            </w:r>
          </w:p>
        </w:tc>
        <w:tc>
          <w:tcPr>
            <w:tcW w:w="1559" w:type="dxa"/>
            <w:tcBorders>
              <w:top w:val="nil"/>
              <w:left w:val="nil"/>
              <w:bottom w:val="single" w:color="000000" w:sz="4" w:space="0"/>
              <w:right w:val="single" w:color="000000" w:sz="4" w:space="0"/>
            </w:tcBorders>
            <w:shd w:val="clear" w:color="auto" w:fill="auto"/>
            <w:noWrap/>
            <w:vAlign w:val="center"/>
          </w:tcPr>
          <w:p w14:paraId="3EE08332">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240.40</w:t>
            </w:r>
          </w:p>
        </w:tc>
        <w:tc>
          <w:tcPr>
            <w:tcW w:w="1276" w:type="dxa"/>
            <w:tcBorders>
              <w:top w:val="nil"/>
              <w:left w:val="nil"/>
              <w:bottom w:val="single" w:color="000000" w:sz="4" w:space="0"/>
              <w:right w:val="single" w:color="000000" w:sz="4" w:space="0"/>
            </w:tcBorders>
            <w:shd w:val="clear" w:color="auto" w:fill="auto"/>
            <w:noWrap/>
            <w:vAlign w:val="center"/>
          </w:tcPr>
          <w:p w14:paraId="79943EA7">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BEE7E4E">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5D96027B">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452FA1B2">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311E9C0C">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2079999</w:t>
            </w:r>
          </w:p>
        </w:tc>
        <w:tc>
          <w:tcPr>
            <w:tcW w:w="4111" w:type="dxa"/>
            <w:tcBorders>
              <w:top w:val="nil"/>
              <w:left w:val="nil"/>
              <w:bottom w:val="single" w:color="000000" w:sz="4" w:space="0"/>
              <w:right w:val="single" w:color="000000" w:sz="4" w:space="0"/>
            </w:tcBorders>
            <w:shd w:val="clear" w:color="auto" w:fill="auto"/>
            <w:noWrap/>
            <w:vAlign w:val="center"/>
          </w:tcPr>
          <w:p w14:paraId="18C84CFE">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 xml:space="preserve">  其他文化旅游体育与传媒支出</w:t>
            </w:r>
          </w:p>
        </w:tc>
        <w:tc>
          <w:tcPr>
            <w:tcW w:w="1358" w:type="dxa"/>
            <w:tcBorders>
              <w:top w:val="nil"/>
              <w:left w:val="nil"/>
              <w:bottom w:val="single" w:color="000000" w:sz="4" w:space="0"/>
              <w:right w:val="single" w:color="000000" w:sz="4" w:space="0"/>
            </w:tcBorders>
            <w:shd w:val="clear" w:color="auto" w:fill="auto"/>
            <w:noWrap/>
            <w:vAlign w:val="center"/>
          </w:tcPr>
          <w:p w14:paraId="0925F463">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269.40</w:t>
            </w:r>
          </w:p>
        </w:tc>
        <w:tc>
          <w:tcPr>
            <w:tcW w:w="1477" w:type="dxa"/>
            <w:tcBorders>
              <w:top w:val="nil"/>
              <w:left w:val="nil"/>
              <w:bottom w:val="single" w:color="000000" w:sz="4" w:space="0"/>
              <w:right w:val="single" w:color="000000" w:sz="4" w:space="0"/>
            </w:tcBorders>
            <w:shd w:val="clear" w:color="auto" w:fill="auto"/>
            <w:noWrap/>
            <w:vAlign w:val="center"/>
          </w:tcPr>
          <w:p w14:paraId="6EA04B36">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29.00</w:t>
            </w:r>
          </w:p>
        </w:tc>
        <w:tc>
          <w:tcPr>
            <w:tcW w:w="1559" w:type="dxa"/>
            <w:tcBorders>
              <w:top w:val="nil"/>
              <w:left w:val="nil"/>
              <w:bottom w:val="single" w:color="000000" w:sz="4" w:space="0"/>
              <w:right w:val="single" w:color="000000" w:sz="4" w:space="0"/>
            </w:tcBorders>
            <w:shd w:val="clear" w:color="auto" w:fill="auto"/>
            <w:noWrap/>
            <w:vAlign w:val="center"/>
          </w:tcPr>
          <w:p w14:paraId="117380DB">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240.40</w:t>
            </w:r>
          </w:p>
        </w:tc>
        <w:tc>
          <w:tcPr>
            <w:tcW w:w="1276" w:type="dxa"/>
            <w:tcBorders>
              <w:top w:val="nil"/>
              <w:left w:val="nil"/>
              <w:bottom w:val="single" w:color="000000" w:sz="4" w:space="0"/>
              <w:right w:val="single" w:color="000000" w:sz="4" w:space="0"/>
            </w:tcBorders>
            <w:shd w:val="clear" w:color="auto" w:fill="auto"/>
            <w:noWrap/>
            <w:vAlign w:val="center"/>
          </w:tcPr>
          <w:p w14:paraId="421A7CAE">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1224FEB">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64C16C27">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159CD221">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73E80477">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208</w:t>
            </w:r>
          </w:p>
        </w:tc>
        <w:tc>
          <w:tcPr>
            <w:tcW w:w="4111" w:type="dxa"/>
            <w:tcBorders>
              <w:top w:val="nil"/>
              <w:left w:val="nil"/>
              <w:bottom w:val="single" w:color="000000" w:sz="4" w:space="0"/>
              <w:right w:val="single" w:color="000000" w:sz="4" w:space="0"/>
            </w:tcBorders>
            <w:shd w:val="clear" w:color="auto" w:fill="auto"/>
            <w:noWrap/>
            <w:vAlign w:val="center"/>
          </w:tcPr>
          <w:p w14:paraId="75EBBCE0">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社会保障和就业支出</w:t>
            </w:r>
          </w:p>
        </w:tc>
        <w:tc>
          <w:tcPr>
            <w:tcW w:w="1358" w:type="dxa"/>
            <w:tcBorders>
              <w:top w:val="nil"/>
              <w:left w:val="nil"/>
              <w:bottom w:val="single" w:color="000000" w:sz="4" w:space="0"/>
              <w:right w:val="single" w:color="000000" w:sz="4" w:space="0"/>
            </w:tcBorders>
            <w:shd w:val="clear" w:color="auto" w:fill="auto"/>
            <w:noWrap/>
            <w:vAlign w:val="center"/>
          </w:tcPr>
          <w:p w14:paraId="0BBD2862">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64.00</w:t>
            </w:r>
          </w:p>
        </w:tc>
        <w:tc>
          <w:tcPr>
            <w:tcW w:w="1477" w:type="dxa"/>
            <w:tcBorders>
              <w:top w:val="nil"/>
              <w:left w:val="nil"/>
              <w:bottom w:val="single" w:color="000000" w:sz="4" w:space="0"/>
              <w:right w:val="single" w:color="000000" w:sz="4" w:space="0"/>
            </w:tcBorders>
            <w:shd w:val="clear" w:color="auto" w:fill="auto"/>
            <w:noWrap/>
            <w:vAlign w:val="center"/>
          </w:tcPr>
          <w:p w14:paraId="1BB6739B">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64.00</w:t>
            </w:r>
          </w:p>
        </w:tc>
        <w:tc>
          <w:tcPr>
            <w:tcW w:w="1559" w:type="dxa"/>
            <w:tcBorders>
              <w:top w:val="nil"/>
              <w:left w:val="nil"/>
              <w:bottom w:val="single" w:color="000000" w:sz="4" w:space="0"/>
              <w:right w:val="single" w:color="000000" w:sz="4" w:space="0"/>
            </w:tcBorders>
            <w:shd w:val="clear" w:color="auto" w:fill="auto"/>
            <w:noWrap/>
            <w:vAlign w:val="center"/>
          </w:tcPr>
          <w:p w14:paraId="242761F7">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7C9A4288">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209A66A5">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31901257">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784AE8FC">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35742B39">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20805</w:t>
            </w:r>
          </w:p>
        </w:tc>
        <w:tc>
          <w:tcPr>
            <w:tcW w:w="4111" w:type="dxa"/>
            <w:tcBorders>
              <w:top w:val="nil"/>
              <w:left w:val="nil"/>
              <w:bottom w:val="single" w:color="000000" w:sz="4" w:space="0"/>
              <w:right w:val="single" w:color="000000" w:sz="4" w:space="0"/>
            </w:tcBorders>
            <w:shd w:val="clear" w:color="auto" w:fill="auto"/>
            <w:noWrap/>
            <w:vAlign w:val="center"/>
          </w:tcPr>
          <w:p w14:paraId="426AA0FD">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行政事业单位养老支出</w:t>
            </w:r>
          </w:p>
        </w:tc>
        <w:tc>
          <w:tcPr>
            <w:tcW w:w="1358" w:type="dxa"/>
            <w:tcBorders>
              <w:top w:val="nil"/>
              <w:left w:val="nil"/>
              <w:bottom w:val="single" w:color="000000" w:sz="4" w:space="0"/>
              <w:right w:val="single" w:color="000000" w:sz="4" w:space="0"/>
            </w:tcBorders>
            <w:shd w:val="clear" w:color="auto" w:fill="auto"/>
            <w:noWrap/>
            <w:vAlign w:val="center"/>
          </w:tcPr>
          <w:p w14:paraId="209B5851">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64.00</w:t>
            </w:r>
          </w:p>
        </w:tc>
        <w:tc>
          <w:tcPr>
            <w:tcW w:w="1477" w:type="dxa"/>
            <w:tcBorders>
              <w:top w:val="nil"/>
              <w:left w:val="nil"/>
              <w:bottom w:val="single" w:color="000000" w:sz="4" w:space="0"/>
              <w:right w:val="single" w:color="000000" w:sz="4" w:space="0"/>
            </w:tcBorders>
            <w:shd w:val="clear" w:color="auto" w:fill="auto"/>
            <w:noWrap/>
            <w:vAlign w:val="center"/>
          </w:tcPr>
          <w:p w14:paraId="7C08F45E">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64.00</w:t>
            </w:r>
          </w:p>
        </w:tc>
        <w:tc>
          <w:tcPr>
            <w:tcW w:w="1559" w:type="dxa"/>
            <w:tcBorders>
              <w:top w:val="nil"/>
              <w:left w:val="nil"/>
              <w:bottom w:val="single" w:color="000000" w:sz="4" w:space="0"/>
              <w:right w:val="single" w:color="000000" w:sz="4" w:space="0"/>
            </w:tcBorders>
            <w:shd w:val="clear" w:color="auto" w:fill="auto"/>
            <w:noWrap/>
            <w:vAlign w:val="center"/>
          </w:tcPr>
          <w:p w14:paraId="1E1105E6">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6EF027C5">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4D630380">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415AECD8">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497423A4">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330C95DC">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2080505</w:t>
            </w:r>
          </w:p>
        </w:tc>
        <w:tc>
          <w:tcPr>
            <w:tcW w:w="4111" w:type="dxa"/>
            <w:tcBorders>
              <w:top w:val="nil"/>
              <w:left w:val="nil"/>
              <w:bottom w:val="single" w:color="000000" w:sz="4" w:space="0"/>
              <w:right w:val="single" w:color="000000" w:sz="4" w:space="0"/>
            </w:tcBorders>
            <w:shd w:val="clear" w:color="auto" w:fill="auto"/>
            <w:noWrap/>
            <w:vAlign w:val="center"/>
          </w:tcPr>
          <w:p w14:paraId="3166532F">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 xml:space="preserve">  机关事业单位基本养老保险缴费支出</w:t>
            </w:r>
          </w:p>
        </w:tc>
        <w:tc>
          <w:tcPr>
            <w:tcW w:w="1358" w:type="dxa"/>
            <w:tcBorders>
              <w:top w:val="nil"/>
              <w:left w:val="nil"/>
              <w:bottom w:val="single" w:color="000000" w:sz="4" w:space="0"/>
              <w:right w:val="single" w:color="000000" w:sz="4" w:space="0"/>
            </w:tcBorders>
            <w:shd w:val="clear" w:color="auto" w:fill="auto"/>
            <w:noWrap/>
            <w:vAlign w:val="center"/>
          </w:tcPr>
          <w:p w14:paraId="2B775340">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64.00</w:t>
            </w:r>
          </w:p>
        </w:tc>
        <w:tc>
          <w:tcPr>
            <w:tcW w:w="1477" w:type="dxa"/>
            <w:tcBorders>
              <w:top w:val="nil"/>
              <w:left w:val="nil"/>
              <w:bottom w:val="single" w:color="000000" w:sz="4" w:space="0"/>
              <w:right w:val="single" w:color="000000" w:sz="4" w:space="0"/>
            </w:tcBorders>
            <w:shd w:val="clear" w:color="auto" w:fill="auto"/>
            <w:noWrap/>
            <w:vAlign w:val="center"/>
          </w:tcPr>
          <w:p w14:paraId="6974639D">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64.00</w:t>
            </w:r>
          </w:p>
        </w:tc>
        <w:tc>
          <w:tcPr>
            <w:tcW w:w="1559" w:type="dxa"/>
            <w:tcBorders>
              <w:top w:val="nil"/>
              <w:left w:val="nil"/>
              <w:bottom w:val="single" w:color="000000" w:sz="4" w:space="0"/>
              <w:right w:val="single" w:color="000000" w:sz="4" w:space="0"/>
            </w:tcBorders>
            <w:shd w:val="clear" w:color="auto" w:fill="auto"/>
            <w:noWrap/>
            <w:vAlign w:val="center"/>
          </w:tcPr>
          <w:p w14:paraId="619F9BA5">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70D9013D">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6DF1AF2A">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5878CEE1">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29F3EB7D">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6A2A775B">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210</w:t>
            </w:r>
          </w:p>
        </w:tc>
        <w:tc>
          <w:tcPr>
            <w:tcW w:w="4111" w:type="dxa"/>
            <w:tcBorders>
              <w:top w:val="nil"/>
              <w:left w:val="nil"/>
              <w:bottom w:val="single" w:color="000000" w:sz="4" w:space="0"/>
              <w:right w:val="single" w:color="000000" w:sz="4" w:space="0"/>
            </w:tcBorders>
            <w:shd w:val="clear" w:color="auto" w:fill="auto"/>
            <w:noWrap/>
            <w:vAlign w:val="center"/>
          </w:tcPr>
          <w:p w14:paraId="60B56B53">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卫生健康支出</w:t>
            </w:r>
          </w:p>
        </w:tc>
        <w:tc>
          <w:tcPr>
            <w:tcW w:w="1358" w:type="dxa"/>
            <w:tcBorders>
              <w:top w:val="nil"/>
              <w:left w:val="nil"/>
              <w:bottom w:val="single" w:color="000000" w:sz="4" w:space="0"/>
              <w:right w:val="single" w:color="000000" w:sz="4" w:space="0"/>
            </w:tcBorders>
            <w:shd w:val="clear" w:color="auto" w:fill="auto"/>
            <w:noWrap/>
            <w:vAlign w:val="center"/>
          </w:tcPr>
          <w:p w14:paraId="1D147A06">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121.00</w:t>
            </w:r>
          </w:p>
        </w:tc>
        <w:tc>
          <w:tcPr>
            <w:tcW w:w="1477" w:type="dxa"/>
            <w:tcBorders>
              <w:top w:val="nil"/>
              <w:left w:val="nil"/>
              <w:bottom w:val="single" w:color="000000" w:sz="4" w:space="0"/>
              <w:right w:val="single" w:color="000000" w:sz="4" w:space="0"/>
            </w:tcBorders>
            <w:shd w:val="clear" w:color="auto" w:fill="auto"/>
            <w:noWrap/>
            <w:vAlign w:val="center"/>
          </w:tcPr>
          <w:p w14:paraId="3650149D">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121.00</w:t>
            </w:r>
          </w:p>
        </w:tc>
        <w:tc>
          <w:tcPr>
            <w:tcW w:w="1559" w:type="dxa"/>
            <w:tcBorders>
              <w:top w:val="nil"/>
              <w:left w:val="nil"/>
              <w:bottom w:val="single" w:color="000000" w:sz="4" w:space="0"/>
              <w:right w:val="single" w:color="000000" w:sz="4" w:space="0"/>
            </w:tcBorders>
            <w:shd w:val="clear" w:color="auto" w:fill="auto"/>
            <w:noWrap/>
            <w:vAlign w:val="center"/>
          </w:tcPr>
          <w:p w14:paraId="1C954B65">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5CAF77E2">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397FB8FF">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74222459">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02DD02D0">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3082AFD8">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21011</w:t>
            </w:r>
          </w:p>
        </w:tc>
        <w:tc>
          <w:tcPr>
            <w:tcW w:w="4111" w:type="dxa"/>
            <w:tcBorders>
              <w:top w:val="nil"/>
              <w:left w:val="nil"/>
              <w:bottom w:val="single" w:color="000000" w:sz="4" w:space="0"/>
              <w:right w:val="single" w:color="000000" w:sz="4" w:space="0"/>
            </w:tcBorders>
            <w:shd w:val="clear" w:color="auto" w:fill="auto"/>
            <w:noWrap/>
            <w:vAlign w:val="center"/>
          </w:tcPr>
          <w:p w14:paraId="368B9530">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行政事业单位医疗</w:t>
            </w:r>
          </w:p>
        </w:tc>
        <w:tc>
          <w:tcPr>
            <w:tcW w:w="1358" w:type="dxa"/>
            <w:tcBorders>
              <w:top w:val="nil"/>
              <w:left w:val="nil"/>
              <w:bottom w:val="single" w:color="000000" w:sz="4" w:space="0"/>
              <w:right w:val="single" w:color="000000" w:sz="4" w:space="0"/>
            </w:tcBorders>
            <w:shd w:val="clear" w:color="auto" w:fill="auto"/>
            <w:noWrap/>
            <w:vAlign w:val="center"/>
          </w:tcPr>
          <w:p w14:paraId="39DCB568">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121.00</w:t>
            </w:r>
          </w:p>
        </w:tc>
        <w:tc>
          <w:tcPr>
            <w:tcW w:w="1477" w:type="dxa"/>
            <w:tcBorders>
              <w:top w:val="nil"/>
              <w:left w:val="nil"/>
              <w:bottom w:val="single" w:color="000000" w:sz="4" w:space="0"/>
              <w:right w:val="single" w:color="000000" w:sz="4" w:space="0"/>
            </w:tcBorders>
            <w:shd w:val="clear" w:color="auto" w:fill="auto"/>
            <w:noWrap/>
            <w:vAlign w:val="center"/>
          </w:tcPr>
          <w:p w14:paraId="68C206F6">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121.00</w:t>
            </w:r>
          </w:p>
        </w:tc>
        <w:tc>
          <w:tcPr>
            <w:tcW w:w="1559" w:type="dxa"/>
            <w:tcBorders>
              <w:top w:val="nil"/>
              <w:left w:val="nil"/>
              <w:bottom w:val="single" w:color="000000" w:sz="4" w:space="0"/>
              <w:right w:val="single" w:color="000000" w:sz="4" w:space="0"/>
            </w:tcBorders>
            <w:shd w:val="clear" w:color="auto" w:fill="auto"/>
            <w:noWrap/>
            <w:vAlign w:val="center"/>
          </w:tcPr>
          <w:p w14:paraId="53187D84">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70500F06">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1CBBE4D4">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17446895">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21FBF3FC">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19DF85E7">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2101101</w:t>
            </w:r>
          </w:p>
        </w:tc>
        <w:tc>
          <w:tcPr>
            <w:tcW w:w="4111" w:type="dxa"/>
            <w:tcBorders>
              <w:top w:val="nil"/>
              <w:left w:val="nil"/>
              <w:bottom w:val="single" w:color="000000" w:sz="4" w:space="0"/>
              <w:right w:val="single" w:color="000000" w:sz="4" w:space="0"/>
            </w:tcBorders>
            <w:shd w:val="clear" w:color="auto" w:fill="auto"/>
            <w:noWrap/>
            <w:vAlign w:val="center"/>
          </w:tcPr>
          <w:p w14:paraId="0D741467">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 xml:space="preserve">  行政单位医疗</w:t>
            </w:r>
          </w:p>
        </w:tc>
        <w:tc>
          <w:tcPr>
            <w:tcW w:w="1358" w:type="dxa"/>
            <w:tcBorders>
              <w:top w:val="nil"/>
              <w:left w:val="nil"/>
              <w:bottom w:val="single" w:color="000000" w:sz="4" w:space="0"/>
              <w:right w:val="single" w:color="000000" w:sz="4" w:space="0"/>
            </w:tcBorders>
            <w:shd w:val="clear" w:color="auto" w:fill="auto"/>
            <w:noWrap/>
            <w:vAlign w:val="center"/>
          </w:tcPr>
          <w:p w14:paraId="0E28FCB8">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121.00</w:t>
            </w:r>
          </w:p>
        </w:tc>
        <w:tc>
          <w:tcPr>
            <w:tcW w:w="1477" w:type="dxa"/>
            <w:tcBorders>
              <w:top w:val="nil"/>
              <w:left w:val="nil"/>
              <w:bottom w:val="single" w:color="000000" w:sz="4" w:space="0"/>
              <w:right w:val="single" w:color="000000" w:sz="4" w:space="0"/>
            </w:tcBorders>
            <w:shd w:val="clear" w:color="auto" w:fill="auto"/>
            <w:noWrap/>
            <w:vAlign w:val="center"/>
          </w:tcPr>
          <w:p w14:paraId="2FD8E4A4">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121.00</w:t>
            </w:r>
          </w:p>
        </w:tc>
        <w:tc>
          <w:tcPr>
            <w:tcW w:w="1559" w:type="dxa"/>
            <w:tcBorders>
              <w:top w:val="nil"/>
              <w:left w:val="nil"/>
              <w:bottom w:val="single" w:color="000000" w:sz="4" w:space="0"/>
              <w:right w:val="single" w:color="000000" w:sz="4" w:space="0"/>
            </w:tcBorders>
            <w:shd w:val="clear" w:color="auto" w:fill="auto"/>
            <w:noWrap/>
            <w:vAlign w:val="center"/>
          </w:tcPr>
          <w:p w14:paraId="4468C865">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009B9722">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F95477D">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1ACBCEB5">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62D69C09">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2605D7F8">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221</w:t>
            </w:r>
          </w:p>
        </w:tc>
        <w:tc>
          <w:tcPr>
            <w:tcW w:w="4111" w:type="dxa"/>
            <w:tcBorders>
              <w:top w:val="nil"/>
              <w:left w:val="nil"/>
              <w:bottom w:val="single" w:color="000000" w:sz="4" w:space="0"/>
              <w:right w:val="single" w:color="000000" w:sz="4" w:space="0"/>
            </w:tcBorders>
            <w:shd w:val="clear" w:color="auto" w:fill="auto"/>
            <w:noWrap/>
            <w:vAlign w:val="center"/>
          </w:tcPr>
          <w:p w14:paraId="021ABBFB">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住房保障支出</w:t>
            </w:r>
          </w:p>
        </w:tc>
        <w:tc>
          <w:tcPr>
            <w:tcW w:w="1358" w:type="dxa"/>
            <w:tcBorders>
              <w:top w:val="nil"/>
              <w:left w:val="nil"/>
              <w:bottom w:val="single" w:color="000000" w:sz="4" w:space="0"/>
              <w:right w:val="single" w:color="000000" w:sz="4" w:space="0"/>
            </w:tcBorders>
            <w:shd w:val="clear" w:color="auto" w:fill="auto"/>
            <w:noWrap/>
            <w:vAlign w:val="center"/>
          </w:tcPr>
          <w:p w14:paraId="1C631F91">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102.00</w:t>
            </w:r>
          </w:p>
        </w:tc>
        <w:tc>
          <w:tcPr>
            <w:tcW w:w="1477" w:type="dxa"/>
            <w:tcBorders>
              <w:top w:val="nil"/>
              <w:left w:val="nil"/>
              <w:bottom w:val="single" w:color="000000" w:sz="4" w:space="0"/>
              <w:right w:val="single" w:color="000000" w:sz="4" w:space="0"/>
            </w:tcBorders>
            <w:shd w:val="clear" w:color="auto" w:fill="auto"/>
            <w:noWrap/>
            <w:vAlign w:val="center"/>
          </w:tcPr>
          <w:p w14:paraId="56D2BDC4">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102.00</w:t>
            </w:r>
          </w:p>
        </w:tc>
        <w:tc>
          <w:tcPr>
            <w:tcW w:w="1559" w:type="dxa"/>
            <w:tcBorders>
              <w:top w:val="nil"/>
              <w:left w:val="nil"/>
              <w:bottom w:val="single" w:color="000000" w:sz="4" w:space="0"/>
              <w:right w:val="single" w:color="000000" w:sz="4" w:space="0"/>
            </w:tcBorders>
            <w:shd w:val="clear" w:color="auto" w:fill="auto"/>
            <w:noWrap/>
            <w:vAlign w:val="center"/>
          </w:tcPr>
          <w:p w14:paraId="51B4E547">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5AC69852">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85A1D24">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0ADBB3F9">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55900A3C">
        <w:tblPrEx>
          <w:tblCellMar>
            <w:top w:w="0" w:type="dxa"/>
            <w:left w:w="108" w:type="dxa"/>
            <w:bottom w:w="0" w:type="dxa"/>
            <w:right w:w="108" w:type="dxa"/>
          </w:tblCellMar>
        </w:tblPrEx>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0038C3AA">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22102</w:t>
            </w:r>
          </w:p>
        </w:tc>
        <w:tc>
          <w:tcPr>
            <w:tcW w:w="4111" w:type="dxa"/>
            <w:tcBorders>
              <w:top w:val="nil"/>
              <w:left w:val="nil"/>
              <w:bottom w:val="single" w:color="000000" w:sz="4" w:space="0"/>
              <w:right w:val="single" w:color="000000" w:sz="4" w:space="0"/>
            </w:tcBorders>
            <w:shd w:val="clear" w:color="auto" w:fill="auto"/>
            <w:noWrap/>
            <w:vAlign w:val="center"/>
          </w:tcPr>
          <w:p w14:paraId="77A3141B">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住房改革支出</w:t>
            </w:r>
          </w:p>
        </w:tc>
        <w:tc>
          <w:tcPr>
            <w:tcW w:w="1358" w:type="dxa"/>
            <w:tcBorders>
              <w:top w:val="nil"/>
              <w:left w:val="nil"/>
              <w:bottom w:val="single" w:color="000000" w:sz="4" w:space="0"/>
              <w:right w:val="single" w:color="000000" w:sz="4" w:space="0"/>
            </w:tcBorders>
            <w:shd w:val="clear" w:color="auto" w:fill="auto"/>
            <w:noWrap/>
            <w:vAlign w:val="center"/>
          </w:tcPr>
          <w:p w14:paraId="7FA2BF6F">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102.00</w:t>
            </w:r>
          </w:p>
        </w:tc>
        <w:tc>
          <w:tcPr>
            <w:tcW w:w="1477" w:type="dxa"/>
            <w:tcBorders>
              <w:top w:val="nil"/>
              <w:left w:val="nil"/>
              <w:bottom w:val="single" w:color="000000" w:sz="4" w:space="0"/>
              <w:right w:val="single" w:color="000000" w:sz="4" w:space="0"/>
            </w:tcBorders>
            <w:shd w:val="clear" w:color="auto" w:fill="auto"/>
            <w:noWrap/>
            <w:vAlign w:val="center"/>
          </w:tcPr>
          <w:p w14:paraId="0B587075">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102.00</w:t>
            </w:r>
          </w:p>
        </w:tc>
        <w:tc>
          <w:tcPr>
            <w:tcW w:w="1559" w:type="dxa"/>
            <w:tcBorders>
              <w:top w:val="nil"/>
              <w:left w:val="nil"/>
              <w:bottom w:val="single" w:color="000000" w:sz="4" w:space="0"/>
              <w:right w:val="single" w:color="000000" w:sz="4" w:space="0"/>
            </w:tcBorders>
            <w:shd w:val="clear" w:color="auto" w:fill="auto"/>
            <w:noWrap/>
            <w:vAlign w:val="center"/>
          </w:tcPr>
          <w:p w14:paraId="41EA7812">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207FCA4F">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0965BE1F">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3388AA40">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r w14:paraId="038BD810">
        <w:trPr>
          <w:trHeight w:val="244" w:hRule="atLeast"/>
          <w:jc w:val="center"/>
        </w:trPr>
        <w:tc>
          <w:tcPr>
            <w:tcW w:w="2406" w:type="dxa"/>
            <w:gridSpan w:val="2"/>
            <w:tcBorders>
              <w:top w:val="nil"/>
              <w:left w:val="single" w:color="000000" w:sz="4" w:space="0"/>
              <w:bottom w:val="single" w:color="000000" w:sz="4" w:space="0"/>
              <w:right w:val="single" w:color="000000" w:sz="4" w:space="0"/>
            </w:tcBorders>
            <w:shd w:val="clear" w:color="auto" w:fill="auto"/>
            <w:noWrap/>
            <w:vAlign w:val="center"/>
          </w:tcPr>
          <w:p w14:paraId="5263D8F0">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2210201</w:t>
            </w:r>
          </w:p>
        </w:tc>
        <w:tc>
          <w:tcPr>
            <w:tcW w:w="4111" w:type="dxa"/>
            <w:tcBorders>
              <w:top w:val="nil"/>
              <w:left w:val="nil"/>
              <w:bottom w:val="single" w:color="000000" w:sz="4" w:space="0"/>
              <w:right w:val="single" w:color="000000" w:sz="4" w:space="0"/>
            </w:tcBorders>
            <w:shd w:val="clear" w:color="auto" w:fill="auto"/>
            <w:noWrap/>
            <w:vAlign w:val="center"/>
          </w:tcPr>
          <w:p w14:paraId="7AD226E0">
            <w:pPr>
              <w:widowControl/>
              <w:spacing w:line="200" w:lineRule="exact"/>
              <w:jc w:val="lef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 xml:space="preserve">  住房公积金</w:t>
            </w:r>
          </w:p>
        </w:tc>
        <w:tc>
          <w:tcPr>
            <w:tcW w:w="1358" w:type="dxa"/>
            <w:tcBorders>
              <w:top w:val="nil"/>
              <w:left w:val="nil"/>
              <w:bottom w:val="single" w:color="000000" w:sz="4" w:space="0"/>
              <w:right w:val="single" w:color="000000" w:sz="4" w:space="0"/>
            </w:tcBorders>
            <w:shd w:val="clear" w:color="auto" w:fill="auto"/>
            <w:noWrap/>
            <w:vAlign w:val="center"/>
          </w:tcPr>
          <w:p w14:paraId="197671CE">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102.00</w:t>
            </w:r>
          </w:p>
        </w:tc>
        <w:tc>
          <w:tcPr>
            <w:tcW w:w="1477" w:type="dxa"/>
            <w:tcBorders>
              <w:top w:val="nil"/>
              <w:left w:val="nil"/>
              <w:bottom w:val="single" w:color="000000" w:sz="4" w:space="0"/>
              <w:right w:val="single" w:color="000000" w:sz="4" w:space="0"/>
            </w:tcBorders>
            <w:shd w:val="clear" w:color="auto" w:fill="auto"/>
            <w:noWrap/>
            <w:vAlign w:val="center"/>
          </w:tcPr>
          <w:p w14:paraId="754BAAC3">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102.00</w:t>
            </w:r>
          </w:p>
        </w:tc>
        <w:tc>
          <w:tcPr>
            <w:tcW w:w="1559" w:type="dxa"/>
            <w:tcBorders>
              <w:top w:val="nil"/>
              <w:left w:val="nil"/>
              <w:bottom w:val="single" w:color="000000" w:sz="4" w:space="0"/>
              <w:right w:val="single" w:color="000000" w:sz="4" w:space="0"/>
            </w:tcBorders>
            <w:shd w:val="clear" w:color="auto" w:fill="auto"/>
            <w:noWrap/>
            <w:vAlign w:val="center"/>
          </w:tcPr>
          <w:p w14:paraId="4F6A4CA2">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276" w:type="dxa"/>
            <w:tcBorders>
              <w:top w:val="nil"/>
              <w:left w:val="nil"/>
              <w:bottom w:val="single" w:color="000000" w:sz="4" w:space="0"/>
              <w:right w:val="single" w:color="000000" w:sz="4" w:space="0"/>
            </w:tcBorders>
            <w:shd w:val="clear" w:color="auto" w:fill="auto"/>
            <w:noWrap/>
            <w:vAlign w:val="center"/>
          </w:tcPr>
          <w:p w14:paraId="26DAB55C">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559" w:type="dxa"/>
            <w:tcBorders>
              <w:top w:val="nil"/>
              <w:left w:val="nil"/>
              <w:bottom w:val="single" w:color="000000" w:sz="4" w:space="0"/>
              <w:right w:val="single" w:color="000000" w:sz="4" w:space="0"/>
            </w:tcBorders>
            <w:shd w:val="clear" w:color="auto" w:fill="auto"/>
            <w:noWrap/>
            <w:vAlign w:val="center"/>
          </w:tcPr>
          <w:p w14:paraId="50985FE8">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c>
          <w:tcPr>
            <w:tcW w:w="1701" w:type="dxa"/>
            <w:tcBorders>
              <w:top w:val="nil"/>
              <w:left w:val="nil"/>
              <w:bottom w:val="single" w:color="000000" w:sz="4" w:space="0"/>
              <w:right w:val="single" w:color="000000" w:sz="4" w:space="0"/>
            </w:tcBorders>
            <w:shd w:val="clear" w:color="auto" w:fill="auto"/>
            <w:noWrap/>
            <w:vAlign w:val="center"/>
          </w:tcPr>
          <w:p w14:paraId="03321185">
            <w:pPr>
              <w:widowControl/>
              <w:spacing w:line="200" w:lineRule="exact"/>
              <w:jc w:val="right"/>
              <w:rPr>
                <w:rFonts w:ascii="仿宋_GB2312" w:hAnsi="华文仿宋" w:eastAsia="仿宋_GB2312" w:cs="Arial"/>
                <w:color w:val="000000"/>
                <w:kern w:val="0"/>
                <w:sz w:val="22"/>
              </w:rPr>
            </w:pPr>
            <w:r>
              <w:rPr>
                <w:rFonts w:hint="eastAsia" w:ascii="仿宋_GB2312" w:hAnsi="华文仿宋" w:eastAsia="仿宋_GB2312" w:cs="Arial"/>
                <w:color w:val="000000"/>
                <w:kern w:val="0"/>
                <w:sz w:val="22"/>
              </w:rPr>
              <w:t>0.00</w:t>
            </w:r>
          </w:p>
        </w:tc>
      </w:tr>
    </w:tbl>
    <w:p w14:paraId="6729CE39">
      <w:pPr>
        <w:widowControl/>
        <w:spacing w:line="240" w:lineRule="exact"/>
        <w:jc w:val="left"/>
        <w:rPr>
          <w:rFonts w:ascii="Times New Roman" w:hAnsi="Times New Roman" w:eastAsia="仿宋_GB2312" w:cs="Times New Roman"/>
          <w:kern w:val="0"/>
          <w:szCs w:val="21"/>
        </w:rPr>
      </w:pPr>
    </w:p>
    <w:p w14:paraId="7D9674CB">
      <w:pPr>
        <w:widowControl/>
        <w:spacing w:line="240" w:lineRule="exact"/>
        <w:ind w:firstLine="630" w:firstLineChars="300"/>
        <w:jc w:val="left"/>
        <w:rPr>
          <w:rFonts w:ascii="Times New Roman" w:hAnsi="Times New Roman" w:eastAsia="仿宋_GB2312" w:cs="Times New Roman"/>
          <w:bCs/>
          <w:kern w:val="0"/>
          <w:szCs w:val="21"/>
        </w:rPr>
      </w:pPr>
      <w:r>
        <w:rPr>
          <w:rFonts w:ascii="Times New Roman" w:hAnsi="Times New Roman" w:eastAsia="仿宋_GB2312" w:cs="Times New Roman"/>
          <w:kern w:val="0"/>
          <w:szCs w:val="21"/>
        </w:rPr>
        <w:t>注：本表反映部门本年度各项支出情况。</w:t>
      </w:r>
      <w:r>
        <w:rPr>
          <w:rFonts w:ascii="Times New Roman" w:hAnsi="Times New Roman" w:eastAsia="仿宋_GB2312" w:cs="Times New Roman"/>
          <w:bCs/>
          <w:kern w:val="0"/>
          <w:szCs w:val="21"/>
        </w:rPr>
        <w:br w:type="page"/>
      </w:r>
    </w:p>
    <w:p w14:paraId="5CC4F7B5">
      <w:pPr>
        <w:widowControl/>
        <w:spacing w:line="400" w:lineRule="exact"/>
        <w:ind w:left="91"/>
        <w:jc w:val="center"/>
        <w:rPr>
          <w:rFonts w:ascii="Times New Roman" w:hAnsi="Times New Roman" w:eastAsia="方正小标宋_GBK" w:cs="Times New Roman"/>
          <w:color w:val="000000"/>
          <w:kern w:val="0"/>
          <w:sz w:val="36"/>
          <w:szCs w:val="21"/>
        </w:rPr>
      </w:pPr>
      <w:r>
        <w:rPr>
          <w:rFonts w:ascii="Times New Roman" w:hAnsi="Times New Roman" w:eastAsia="方正小标宋_GBK" w:cs="Times New Roman"/>
          <w:color w:val="000000"/>
          <w:kern w:val="0"/>
          <w:sz w:val="36"/>
          <w:szCs w:val="21"/>
        </w:rPr>
        <w:t>财政拨款收入支出决算总表</w:t>
      </w:r>
    </w:p>
    <w:p w14:paraId="6A79426C">
      <w:pPr>
        <w:widowControl/>
        <w:tabs>
          <w:tab w:val="left" w:pos="4453"/>
          <w:tab w:val="left" w:pos="4933"/>
          <w:tab w:val="left" w:pos="6813"/>
          <w:tab w:val="left" w:pos="11113"/>
          <w:tab w:val="left" w:pos="11549"/>
          <w:tab w:val="left" w:pos="13429"/>
          <w:tab w:val="left" w:pos="15089"/>
        </w:tabs>
        <w:spacing w:line="240" w:lineRule="exact"/>
        <w:ind w:left="91" w:right="630"/>
        <w:jc w:val="righ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公开04表</w:t>
      </w:r>
    </w:p>
    <w:p w14:paraId="1FA87BFE">
      <w:pPr>
        <w:widowControl/>
        <w:tabs>
          <w:tab w:val="left" w:pos="13725"/>
          <w:tab w:val="left" w:pos="13755"/>
          <w:tab w:val="left" w:pos="13800"/>
        </w:tabs>
        <w:spacing w:line="240" w:lineRule="exact"/>
        <w:ind w:left="91" w:firstLine="315" w:firstLineChars="150"/>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xml:space="preserve">部门：  </w:t>
      </w:r>
      <w:r>
        <w:rPr>
          <w:rFonts w:hint="eastAsia" w:ascii="仿宋_GB2312" w:eastAsia="仿宋_GB2312" w:cs="Arial"/>
          <w:color w:val="000000"/>
          <w:sz w:val="20"/>
          <w:szCs w:val="20"/>
          <w:lang w:eastAsia="zh-CN"/>
        </w:rPr>
        <w:t>中共湖南省委</w:t>
      </w:r>
      <w:r>
        <w:rPr>
          <w:rFonts w:hint="eastAsia" w:ascii="仿宋_GB2312" w:eastAsia="仿宋_GB2312" w:cs="Arial"/>
          <w:color w:val="000000"/>
          <w:sz w:val="20"/>
          <w:szCs w:val="20"/>
        </w:rPr>
        <w:t>网络安全和信息化委员会办公室</w:t>
      </w:r>
      <w:r>
        <w:rPr>
          <w:rFonts w:hint="eastAsia" w:ascii="仿宋_GB2312" w:hAnsi="Times New Roman" w:eastAsia="仿宋_GB2312" w:cs="Times New Roman"/>
          <w:color w:val="000000"/>
          <w:kern w:val="0"/>
          <w:szCs w:val="21"/>
        </w:rPr>
        <w:tab/>
      </w:r>
      <w:r>
        <w:rPr>
          <w:rFonts w:hint="eastAsia" w:ascii="仿宋_GB2312" w:hAnsi="Times New Roman" w:eastAsia="仿宋_GB2312" w:cs="Times New Roman"/>
          <w:color w:val="000000"/>
          <w:kern w:val="0"/>
          <w:szCs w:val="21"/>
        </w:rPr>
        <w:t>单位：万元</w:t>
      </w:r>
    </w:p>
    <w:tbl>
      <w:tblPr>
        <w:tblStyle w:val="6"/>
        <w:tblW w:w="14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994"/>
        <w:gridCol w:w="480"/>
        <w:gridCol w:w="1880"/>
        <w:gridCol w:w="3761"/>
        <w:gridCol w:w="430"/>
        <w:gridCol w:w="1880"/>
        <w:gridCol w:w="1660"/>
        <w:gridCol w:w="1572"/>
      </w:tblGrid>
      <w:tr w14:paraId="1F8262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262" w:hRule="atLeast"/>
          <w:jc w:val="center"/>
        </w:trPr>
        <w:tc>
          <w:tcPr>
            <w:tcW w:w="5354" w:type="dxa"/>
            <w:gridSpan w:val="3"/>
            <w:shd w:val="clear" w:color="auto" w:fill="auto"/>
            <w:noWrap/>
            <w:vAlign w:val="center"/>
          </w:tcPr>
          <w:p w14:paraId="12F6C833">
            <w:pPr>
              <w:widowControl/>
              <w:jc w:val="center"/>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收入</w:t>
            </w:r>
          </w:p>
        </w:tc>
        <w:tc>
          <w:tcPr>
            <w:tcW w:w="9303" w:type="dxa"/>
            <w:gridSpan w:val="5"/>
            <w:shd w:val="clear" w:color="auto" w:fill="auto"/>
            <w:noWrap/>
            <w:vAlign w:val="center"/>
          </w:tcPr>
          <w:p w14:paraId="32FD0691">
            <w:pPr>
              <w:widowControl/>
              <w:jc w:val="center"/>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支出</w:t>
            </w:r>
          </w:p>
        </w:tc>
      </w:tr>
      <w:tr w14:paraId="727920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93" w:hRule="atLeast"/>
          <w:jc w:val="center"/>
        </w:trPr>
        <w:tc>
          <w:tcPr>
            <w:tcW w:w="2994" w:type="dxa"/>
            <w:shd w:val="clear" w:color="auto" w:fill="auto"/>
            <w:noWrap/>
            <w:vAlign w:val="center"/>
          </w:tcPr>
          <w:p w14:paraId="3C80F389">
            <w:pPr>
              <w:widowControl/>
              <w:spacing w:line="300" w:lineRule="exact"/>
              <w:jc w:val="center"/>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项    目</w:t>
            </w:r>
          </w:p>
        </w:tc>
        <w:tc>
          <w:tcPr>
            <w:tcW w:w="480" w:type="dxa"/>
            <w:shd w:val="clear" w:color="auto" w:fill="auto"/>
            <w:noWrap/>
            <w:vAlign w:val="center"/>
          </w:tcPr>
          <w:p w14:paraId="1EB1A598">
            <w:pPr>
              <w:widowControl/>
              <w:spacing w:line="300" w:lineRule="exact"/>
              <w:jc w:val="center"/>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行次</w:t>
            </w:r>
          </w:p>
        </w:tc>
        <w:tc>
          <w:tcPr>
            <w:tcW w:w="1880" w:type="dxa"/>
            <w:shd w:val="clear" w:color="auto" w:fill="auto"/>
            <w:noWrap/>
            <w:vAlign w:val="center"/>
          </w:tcPr>
          <w:p w14:paraId="3080EAA7">
            <w:pPr>
              <w:widowControl/>
              <w:spacing w:line="300" w:lineRule="exact"/>
              <w:jc w:val="center"/>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金额</w:t>
            </w:r>
          </w:p>
        </w:tc>
        <w:tc>
          <w:tcPr>
            <w:tcW w:w="3761" w:type="dxa"/>
            <w:shd w:val="clear" w:color="auto" w:fill="auto"/>
            <w:noWrap/>
            <w:vAlign w:val="center"/>
          </w:tcPr>
          <w:p w14:paraId="7B00AD90">
            <w:pPr>
              <w:widowControl/>
              <w:spacing w:line="300" w:lineRule="exact"/>
              <w:jc w:val="center"/>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项    目</w:t>
            </w:r>
          </w:p>
        </w:tc>
        <w:tc>
          <w:tcPr>
            <w:tcW w:w="430" w:type="dxa"/>
            <w:shd w:val="clear" w:color="auto" w:fill="auto"/>
            <w:noWrap/>
            <w:vAlign w:val="center"/>
          </w:tcPr>
          <w:p w14:paraId="05EAF85F">
            <w:pPr>
              <w:widowControl/>
              <w:spacing w:line="300" w:lineRule="exact"/>
              <w:jc w:val="center"/>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行次</w:t>
            </w:r>
          </w:p>
        </w:tc>
        <w:tc>
          <w:tcPr>
            <w:tcW w:w="1880" w:type="dxa"/>
            <w:shd w:val="clear" w:color="auto" w:fill="auto"/>
            <w:noWrap/>
            <w:vAlign w:val="center"/>
          </w:tcPr>
          <w:p w14:paraId="64B1EF8B">
            <w:pPr>
              <w:widowControl/>
              <w:spacing w:line="300" w:lineRule="exact"/>
              <w:jc w:val="center"/>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合计</w:t>
            </w:r>
          </w:p>
        </w:tc>
        <w:tc>
          <w:tcPr>
            <w:tcW w:w="1660" w:type="dxa"/>
            <w:shd w:val="clear" w:color="auto" w:fill="auto"/>
            <w:vAlign w:val="center"/>
          </w:tcPr>
          <w:p w14:paraId="74925A8D">
            <w:pPr>
              <w:widowControl/>
              <w:spacing w:line="300" w:lineRule="exact"/>
              <w:jc w:val="center"/>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一般公共预算财政拨款</w:t>
            </w:r>
          </w:p>
        </w:tc>
        <w:tc>
          <w:tcPr>
            <w:tcW w:w="1572" w:type="dxa"/>
            <w:shd w:val="clear" w:color="auto" w:fill="auto"/>
            <w:vAlign w:val="center"/>
          </w:tcPr>
          <w:p w14:paraId="317E7854">
            <w:pPr>
              <w:widowControl/>
              <w:spacing w:line="300" w:lineRule="exact"/>
              <w:jc w:val="center"/>
              <w:rPr>
                <w:rFonts w:ascii="仿宋_GB2312" w:hAnsi="Times New Roman" w:eastAsia="仿宋_GB2312" w:cs="Times New Roman"/>
                <w:b/>
                <w:kern w:val="0"/>
                <w:szCs w:val="21"/>
              </w:rPr>
            </w:pPr>
            <w:r>
              <w:rPr>
                <w:rFonts w:hint="eastAsia" w:ascii="仿宋_GB2312" w:hAnsi="Times New Roman" w:eastAsia="仿宋_GB2312" w:cs="Times New Roman"/>
                <w:b/>
                <w:kern w:val="0"/>
                <w:szCs w:val="21"/>
              </w:rPr>
              <w:t>政府性基金预算财政拨款</w:t>
            </w:r>
          </w:p>
        </w:tc>
      </w:tr>
      <w:tr w14:paraId="57910C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7B5DFC74">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栏    次</w:t>
            </w:r>
          </w:p>
        </w:tc>
        <w:tc>
          <w:tcPr>
            <w:tcW w:w="480" w:type="dxa"/>
            <w:shd w:val="clear" w:color="auto" w:fill="auto"/>
            <w:noWrap/>
            <w:vAlign w:val="center"/>
          </w:tcPr>
          <w:p w14:paraId="4221EC65">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1880" w:type="dxa"/>
            <w:shd w:val="clear" w:color="auto" w:fill="auto"/>
            <w:noWrap/>
            <w:vAlign w:val="center"/>
          </w:tcPr>
          <w:p w14:paraId="603DC625">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w:t>
            </w:r>
          </w:p>
        </w:tc>
        <w:tc>
          <w:tcPr>
            <w:tcW w:w="3761" w:type="dxa"/>
            <w:shd w:val="clear" w:color="auto" w:fill="auto"/>
            <w:noWrap/>
            <w:vAlign w:val="center"/>
          </w:tcPr>
          <w:p w14:paraId="1E4AC641">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栏    次</w:t>
            </w:r>
          </w:p>
        </w:tc>
        <w:tc>
          <w:tcPr>
            <w:tcW w:w="430" w:type="dxa"/>
            <w:shd w:val="clear" w:color="auto" w:fill="auto"/>
            <w:noWrap/>
            <w:vAlign w:val="center"/>
          </w:tcPr>
          <w:p w14:paraId="1D761C3E">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1880" w:type="dxa"/>
            <w:shd w:val="clear" w:color="auto" w:fill="auto"/>
            <w:noWrap/>
            <w:vAlign w:val="center"/>
          </w:tcPr>
          <w:p w14:paraId="17EDCEAF">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w:t>
            </w:r>
          </w:p>
        </w:tc>
        <w:tc>
          <w:tcPr>
            <w:tcW w:w="1660" w:type="dxa"/>
            <w:shd w:val="clear" w:color="auto" w:fill="auto"/>
            <w:noWrap/>
            <w:vAlign w:val="center"/>
          </w:tcPr>
          <w:p w14:paraId="117B2A1C">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3</w:t>
            </w:r>
          </w:p>
        </w:tc>
        <w:tc>
          <w:tcPr>
            <w:tcW w:w="1572" w:type="dxa"/>
            <w:shd w:val="clear" w:color="auto" w:fill="auto"/>
            <w:noWrap/>
            <w:vAlign w:val="center"/>
          </w:tcPr>
          <w:p w14:paraId="4C8C8718">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4</w:t>
            </w:r>
          </w:p>
        </w:tc>
      </w:tr>
      <w:tr w14:paraId="351CC9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56E16C3A">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一、一般公共预算财政拨款</w:t>
            </w:r>
          </w:p>
        </w:tc>
        <w:tc>
          <w:tcPr>
            <w:tcW w:w="480" w:type="dxa"/>
            <w:shd w:val="clear" w:color="auto" w:fill="auto"/>
            <w:noWrap/>
            <w:vAlign w:val="center"/>
          </w:tcPr>
          <w:p w14:paraId="6806E660">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w:t>
            </w:r>
          </w:p>
        </w:tc>
        <w:tc>
          <w:tcPr>
            <w:tcW w:w="1880" w:type="dxa"/>
            <w:shd w:val="clear" w:color="auto" w:fill="auto"/>
            <w:noWrap/>
            <w:vAlign w:val="center"/>
          </w:tcPr>
          <w:p w14:paraId="63034601">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6857.94</w:t>
            </w:r>
          </w:p>
        </w:tc>
        <w:tc>
          <w:tcPr>
            <w:tcW w:w="3761" w:type="dxa"/>
            <w:shd w:val="clear" w:color="auto" w:fill="auto"/>
            <w:noWrap/>
            <w:vAlign w:val="center"/>
          </w:tcPr>
          <w:p w14:paraId="6C2769B0">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一、一般公共服务支出</w:t>
            </w:r>
          </w:p>
        </w:tc>
        <w:tc>
          <w:tcPr>
            <w:tcW w:w="430" w:type="dxa"/>
            <w:shd w:val="clear" w:color="auto" w:fill="auto"/>
            <w:noWrap/>
            <w:vAlign w:val="center"/>
          </w:tcPr>
          <w:p w14:paraId="646527EE">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15</w:t>
            </w:r>
          </w:p>
        </w:tc>
        <w:tc>
          <w:tcPr>
            <w:tcW w:w="1880" w:type="dxa"/>
            <w:shd w:val="clear" w:color="auto" w:fill="auto"/>
            <w:noWrap/>
            <w:vAlign w:val="center"/>
          </w:tcPr>
          <w:p w14:paraId="3972BA72">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4487.86</w:t>
            </w:r>
          </w:p>
        </w:tc>
        <w:tc>
          <w:tcPr>
            <w:tcW w:w="1660" w:type="dxa"/>
            <w:shd w:val="clear" w:color="auto" w:fill="auto"/>
            <w:noWrap/>
            <w:vAlign w:val="center"/>
          </w:tcPr>
          <w:p w14:paraId="4343DE0C">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4487.86</w:t>
            </w:r>
          </w:p>
        </w:tc>
        <w:tc>
          <w:tcPr>
            <w:tcW w:w="1572" w:type="dxa"/>
            <w:shd w:val="clear" w:color="auto" w:fill="auto"/>
            <w:noWrap/>
            <w:vAlign w:val="center"/>
          </w:tcPr>
          <w:p w14:paraId="7ED518FE">
            <w:pPr>
              <w:widowControl/>
              <w:jc w:val="righ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r>
      <w:tr w14:paraId="58F508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40675F0D">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二、政府性基金预算财政拨款</w:t>
            </w:r>
          </w:p>
        </w:tc>
        <w:tc>
          <w:tcPr>
            <w:tcW w:w="480" w:type="dxa"/>
            <w:shd w:val="clear" w:color="auto" w:fill="auto"/>
            <w:noWrap/>
            <w:vAlign w:val="center"/>
          </w:tcPr>
          <w:p w14:paraId="3AB51A4E">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w:t>
            </w:r>
          </w:p>
        </w:tc>
        <w:tc>
          <w:tcPr>
            <w:tcW w:w="1880" w:type="dxa"/>
            <w:shd w:val="clear" w:color="auto" w:fill="auto"/>
            <w:noWrap/>
            <w:vAlign w:val="center"/>
          </w:tcPr>
          <w:p w14:paraId="257CABE7">
            <w:pPr>
              <w:widowControl/>
              <w:jc w:val="center"/>
              <w:rPr>
                <w:rFonts w:ascii="仿宋_GB2312" w:hAnsi="Times New Roman" w:eastAsia="仿宋_GB2312" w:cs="Times New Roman"/>
                <w:kern w:val="0"/>
                <w:szCs w:val="21"/>
              </w:rPr>
            </w:pPr>
          </w:p>
        </w:tc>
        <w:tc>
          <w:tcPr>
            <w:tcW w:w="3761" w:type="dxa"/>
            <w:shd w:val="clear" w:color="auto" w:fill="auto"/>
            <w:noWrap/>
            <w:vAlign w:val="center"/>
          </w:tcPr>
          <w:p w14:paraId="2D67E0A8">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二、外交支出</w:t>
            </w:r>
          </w:p>
        </w:tc>
        <w:tc>
          <w:tcPr>
            <w:tcW w:w="430" w:type="dxa"/>
            <w:shd w:val="clear" w:color="auto" w:fill="auto"/>
            <w:noWrap/>
            <w:vAlign w:val="center"/>
          </w:tcPr>
          <w:p w14:paraId="1CC74D39">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16</w:t>
            </w:r>
          </w:p>
        </w:tc>
        <w:tc>
          <w:tcPr>
            <w:tcW w:w="1880" w:type="dxa"/>
            <w:shd w:val="clear" w:color="auto" w:fill="auto"/>
            <w:noWrap/>
            <w:vAlign w:val="center"/>
          </w:tcPr>
          <w:p w14:paraId="78BC083E">
            <w:pPr>
              <w:widowControl/>
              <w:jc w:val="center"/>
              <w:rPr>
                <w:rFonts w:ascii="仿宋_GB2312" w:hAnsi="Times New Roman" w:eastAsia="仿宋_GB2312" w:cs="Times New Roman"/>
                <w:kern w:val="0"/>
                <w:szCs w:val="21"/>
              </w:rPr>
            </w:pPr>
          </w:p>
        </w:tc>
        <w:tc>
          <w:tcPr>
            <w:tcW w:w="1660" w:type="dxa"/>
            <w:shd w:val="clear" w:color="auto" w:fill="auto"/>
            <w:noWrap/>
            <w:vAlign w:val="center"/>
          </w:tcPr>
          <w:p w14:paraId="274929AB">
            <w:pPr>
              <w:widowControl/>
              <w:jc w:val="center"/>
              <w:rPr>
                <w:rFonts w:ascii="仿宋_GB2312" w:hAnsi="Times New Roman" w:eastAsia="仿宋_GB2312" w:cs="Times New Roman"/>
                <w:kern w:val="0"/>
                <w:szCs w:val="21"/>
              </w:rPr>
            </w:pPr>
          </w:p>
        </w:tc>
        <w:tc>
          <w:tcPr>
            <w:tcW w:w="1572" w:type="dxa"/>
            <w:shd w:val="clear" w:color="auto" w:fill="auto"/>
            <w:noWrap/>
            <w:vAlign w:val="center"/>
          </w:tcPr>
          <w:p w14:paraId="6F1DA23E">
            <w:pPr>
              <w:widowControl/>
              <w:jc w:val="righ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r>
      <w:tr w14:paraId="589F57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011AF993">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480" w:type="dxa"/>
            <w:shd w:val="clear" w:color="auto" w:fill="auto"/>
            <w:noWrap/>
            <w:vAlign w:val="center"/>
          </w:tcPr>
          <w:p w14:paraId="313C1323">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3</w:t>
            </w:r>
          </w:p>
        </w:tc>
        <w:tc>
          <w:tcPr>
            <w:tcW w:w="1880" w:type="dxa"/>
            <w:shd w:val="clear" w:color="auto" w:fill="auto"/>
            <w:noWrap/>
            <w:vAlign w:val="center"/>
          </w:tcPr>
          <w:p w14:paraId="25AFDDFC">
            <w:pPr>
              <w:widowControl/>
              <w:jc w:val="center"/>
              <w:rPr>
                <w:rFonts w:ascii="仿宋_GB2312" w:hAnsi="Times New Roman" w:eastAsia="仿宋_GB2312" w:cs="Times New Roman"/>
                <w:kern w:val="0"/>
                <w:szCs w:val="21"/>
              </w:rPr>
            </w:pPr>
          </w:p>
        </w:tc>
        <w:tc>
          <w:tcPr>
            <w:tcW w:w="3761" w:type="dxa"/>
            <w:shd w:val="clear" w:color="auto" w:fill="auto"/>
            <w:noWrap/>
            <w:vAlign w:val="center"/>
          </w:tcPr>
          <w:p w14:paraId="75706F7D">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三、国防支出</w:t>
            </w:r>
          </w:p>
        </w:tc>
        <w:tc>
          <w:tcPr>
            <w:tcW w:w="430" w:type="dxa"/>
            <w:shd w:val="clear" w:color="auto" w:fill="auto"/>
            <w:noWrap/>
            <w:vAlign w:val="center"/>
          </w:tcPr>
          <w:p w14:paraId="6D82C734">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17</w:t>
            </w:r>
          </w:p>
        </w:tc>
        <w:tc>
          <w:tcPr>
            <w:tcW w:w="1880" w:type="dxa"/>
            <w:shd w:val="clear" w:color="auto" w:fill="auto"/>
            <w:noWrap/>
            <w:vAlign w:val="center"/>
          </w:tcPr>
          <w:p w14:paraId="4A06D838">
            <w:pPr>
              <w:widowControl/>
              <w:jc w:val="center"/>
              <w:rPr>
                <w:rFonts w:ascii="仿宋_GB2312" w:hAnsi="Times New Roman" w:eastAsia="仿宋_GB2312" w:cs="Times New Roman"/>
                <w:kern w:val="0"/>
                <w:szCs w:val="21"/>
              </w:rPr>
            </w:pPr>
          </w:p>
        </w:tc>
        <w:tc>
          <w:tcPr>
            <w:tcW w:w="1660" w:type="dxa"/>
            <w:shd w:val="clear" w:color="auto" w:fill="auto"/>
            <w:noWrap/>
            <w:vAlign w:val="center"/>
          </w:tcPr>
          <w:p w14:paraId="5F5EA425">
            <w:pPr>
              <w:widowControl/>
              <w:jc w:val="center"/>
              <w:rPr>
                <w:rFonts w:ascii="仿宋_GB2312" w:hAnsi="Times New Roman" w:eastAsia="仿宋_GB2312" w:cs="Times New Roman"/>
                <w:kern w:val="0"/>
                <w:szCs w:val="21"/>
              </w:rPr>
            </w:pPr>
          </w:p>
        </w:tc>
        <w:tc>
          <w:tcPr>
            <w:tcW w:w="1572" w:type="dxa"/>
            <w:shd w:val="clear" w:color="auto" w:fill="auto"/>
            <w:noWrap/>
            <w:vAlign w:val="center"/>
          </w:tcPr>
          <w:p w14:paraId="140A5753">
            <w:pPr>
              <w:widowControl/>
              <w:jc w:val="righ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r>
      <w:tr w14:paraId="6E9160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2134EEAF">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480" w:type="dxa"/>
            <w:shd w:val="clear" w:color="auto" w:fill="auto"/>
            <w:noWrap/>
            <w:vAlign w:val="center"/>
          </w:tcPr>
          <w:p w14:paraId="19217C17">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4</w:t>
            </w:r>
          </w:p>
        </w:tc>
        <w:tc>
          <w:tcPr>
            <w:tcW w:w="1880" w:type="dxa"/>
            <w:shd w:val="clear" w:color="auto" w:fill="auto"/>
            <w:noWrap/>
            <w:vAlign w:val="center"/>
          </w:tcPr>
          <w:p w14:paraId="34E5091E">
            <w:pPr>
              <w:widowControl/>
              <w:jc w:val="center"/>
              <w:rPr>
                <w:rFonts w:ascii="仿宋_GB2312" w:hAnsi="Times New Roman" w:eastAsia="仿宋_GB2312" w:cs="Times New Roman"/>
                <w:kern w:val="0"/>
                <w:szCs w:val="21"/>
              </w:rPr>
            </w:pPr>
          </w:p>
        </w:tc>
        <w:tc>
          <w:tcPr>
            <w:tcW w:w="3761" w:type="dxa"/>
            <w:shd w:val="clear" w:color="auto" w:fill="auto"/>
            <w:noWrap/>
            <w:vAlign w:val="center"/>
          </w:tcPr>
          <w:p w14:paraId="7AA148B3">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四、公共安全支出</w:t>
            </w:r>
          </w:p>
        </w:tc>
        <w:tc>
          <w:tcPr>
            <w:tcW w:w="430" w:type="dxa"/>
            <w:shd w:val="clear" w:color="auto" w:fill="auto"/>
            <w:noWrap/>
            <w:vAlign w:val="center"/>
          </w:tcPr>
          <w:p w14:paraId="64C3DF99">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18</w:t>
            </w:r>
          </w:p>
        </w:tc>
        <w:tc>
          <w:tcPr>
            <w:tcW w:w="1880" w:type="dxa"/>
            <w:shd w:val="clear" w:color="auto" w:fill="auto"/>
            <w:noWrap/>
            <w:vAlign w:val="center"/>
          </w:tcPr>
          <w:p w14:paraId="60E62188">
            <w:pPr>
              <w:widowControl/>
              <w:jc w:val="center"/>
              <w:rPr>
                <w:rFonts w:ascii="仿宋_GB2312" w:hAnsi="Times New Roman" w:eastAsia="仿宋_GB2312" w:cs="Times New Roman"/>
                <w:kern w:val="0"/>
                <w:szCs w:val="21"/>
              </w:rPr>
            </w:pPr>
          </w:p>
        </w:tc>
        <w:tc>
          <w:tcPr>
            <w:tcW w:w="1660" w:type="dxa"/>
            <w:shd w:val="clear" w:color="auto" w:fill="auto"/>
            <w:noWrap/>
            <w:vAlign w:val="center"/>
          </w:tcPr>
          <w:p w14:paraId="385FD47E">
            <w:pPr>
              <w:widowControl/>
              <w:jc w:val="center"/>
              <w:rPr>
                <w:rFonts w:ascii="仿宋_GB2312" w:hAnsi="Times New Roman" w:eastAsia="仿宋_GB2312" w:cs="Times New Roman"/>
                <w:kern w:val="0"/>
                <w:szCs w:val="21"/>
              </w:rPr>
            </w:pPr>
          </w:p>
        </w:tc>
        <w:tc>
          <w:tcPr>
            <w:tcW w:w="1572" w:type="dxa"/>
            <w:shd w:val="clear" w:color="auto" w:fill="auto"/>
            <w:noWrap/>
            <w:vAlign w:val="center"/>
          </w:tcPr>
          <w:p w14:paraId="3DF09D49">
            <w:pPr>
              <w:widowControl/>
              <w:jc w:val="righ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r>
      <w:tr w14:paraId="016253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5F06E8D8">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480" w:type="dxa"/>
            <w:shd w:val="clear" w:color="auto" w:fill="auto"/>
            <w:noWrap/>
            <w:vAlign w:val="center"/>
          </w:tcPr>
          <w:p w14:paraId="35C62F12">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5</w:t>
            </w:r>
          </w:p>
        </w:tc>
        <w:tc>
          <w:tcPr>
            <w:tcW w:w="1880" w:type="dxa"/>
            <w:shd w:val="clear" w:color="auto" w:fill="auto"/>
            <w:noWrap/>
            <w:vAlign w:val="center"/>
          </w:tcPr>
          <w:p w14:paraId="0BC64F5B">
            <w:pPr>
              <w:widowControl/>
              <w:jc w:val="center"/>
              <w:rPr>
                <w:rFonts w:ascii="仿宋_GB2312" w:hAnsi="Times New Roman" w:eastAsia="仿宋_GB2312" w:cs="Times New Roman"/>
                <w:kern w:val="0"/>
                <w:szCs w:val="21"/>
              </w:rPr>
            </w:pPr>
          </w:p>
        </w:tc>
        <w:tc>
          <w:tcPr>
            <w:tcW w:w="3761" w:type="dxa"/>
            <w:shd w:val="clear" w:color="auto" w:fill="auto"/>
            <w:noWrap/>
            <w:vAlign w:val="center"/>
          </w:tcPr>
          <w:p w14:paraId="2C9671D4">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五、教育支出</w:t>
            </w:r>
          </w:p>
        </w:tc>
        <w:tc>
          <w:tcPr>
            <w:tcW w:w="430" w:type="dxa"/>
            <w:shd w:val="clear" w:color="auto" w:fill="auto"/>
            <w:noWrap/>
            <w:vAlign w:val="center"/>
          </w:tcPr>
          <w:p w14:paraId="7EA3980D">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19</w:t>
            </w:r>
          </w:p>
        </w:tc>
        <w:tc>
          <w:tcPr>
            <w:tcW w:w="1880" w:type="dxa"/>
            <w:shd w:val="clear" w:color="auto" w:fill="auto"/>
            <w:noWrap/>
            <w:vAlign w:val="center"/>
          </w:tcPr>
          <w:p w14:paraId="376BA9CD">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119.46</w:t>
            </w:r>
          </w:p>
        </w:tc>
        <w:tc>
          <w:tcPr>
            <w:tcW w:w="1660" w:type="dxa"/>
            <w:shd w:val="clear" w:color="auto" w:fill="auto"/>
            <w:noWrap/>
            <w:vAlign w:val="center"/>
          </w:tcPr>
          <w:p w14:paraId="191A0535">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119.46</w:t>
            </w:r>
          </w:p>
        </w:tc>
        <w:tc>
          <w:tcPr>
            <w:tcW w:w="1572" w:type="dxa"/>
            <w:shd w:val="clear" w:color="auto" w:fill="auto"/>
            <w:noWrap/>
            <w:vAlign w:val="center"/>
          </w:tcPr>
          <w:p w14:paraId="7AF19E87">
            <w:pPr>
              <w:widowControl/>
              <w:jc w:val="righ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r>
      <w:tr w14:paraId="1AA861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048CC0B4">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480" w:type="dxa"/>
            <w:shd w:val="clear" w:color="auto" w:fill="auto"/>
            <w:noWrap/>
            <w:vAlign w:val="center"/>
          </w:tcPr>
          <w:p w14:paraId="0F4EFDAE">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6</w:t>
            </w:r>
          </w:p>
        </w:tc>
        <w:tc>
          <w:tcPr>
            <w:tcW w:w="1880" w:type="dxa"/>
            <w:shd w:val="clear" w:color="auto" w:fill="auto"/>
            <w:noWrap/>
            <w:vAlign w:val="center"/>
          </w:tcPr>
          <w:p w14:paraId="373C2363">
            <w:pPr>
              <w:widowControl/>
              <w:jc w:val="center"/>
              <w:rPr>
                <w:rFonts w:ascii="仿宋_GB2312" w:hAnsi="Times New Roman" w:eastAsia="仿宋_GB2312" w:cs="Times New Roman"/>
                <w:kern w:val="0"/>
                <w:szCs w:val="21"/>
              </w:rPr>
            </w:pPr>
          </w:p>
        </w:tc>
        <w:tc>
          <w:tcPr>
            <w:tcW w:w="3761" w:type="dxa"/>
            <w:shd w:val="clear" w:color="auto" w:fill="auto"/>
            <w:noWrap/>
            <w:vAlign w:val="center"/>
          </w:tcPr>
          <w:p w14:paraId="06D5B6DF">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六、科学技术支出</w:t>
            </w:r>
          </w:p>
        </w:tc>
        <w:tc>
          <w:tcPr>
            <w:tcW w:w="430" w:type="dxa"/>
            <w:shd w:val="clear" w:color="auto" w:fill="auto"/>
            <w:noWrap/>
            <w:vAlign w:val="center"/>
          </w:tcPr>
          <w:p w14:paraId="74650A2D">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20</w:t>
            </w:r>
          </w:p>
        </w:tc>
        <w:tc>
          <w:tcPr>
            <w:tcW w:w="1880" w:type="dxa"/>
            <w:shd w:val="clear" w:color="auto" w:fill="auto"/>
            <w:noWrap/>
            <w:vAlign w:val="center"/>
          </w:tcPr>
          <w:p w14:paraId="04F59566">
            <w:pPr>
              <w:widowControl/>
              <w:jc w:val="center"/>
              <w:rPr>
                <w:rFonts w:ascii="仿宋_GB2312" w:hAnsi="Times New Roman" w:eastAsia="仿宋_GB2312" w:cs="Times New Roman"/>
                <w:kern w:val="0"/>
                <w:szCs w:val="21"/>
              </w:rPr>
            </w:pPr>
          </w:p>
        </w:tc>
        <w:tc>
          <w:tcPr>
            <w:tcW w:w="1660" w:type="dxa"/>
            <w:shd w:val="clear" w:color="auto" w:fill="auto"/>
            <w:noWrap/>
            <w:vAlign w:val="center"/>
          </w:tcPr>
          <w:p w14:paraId="3D5B326A">
            <w:pPr>
              <w:widowControl/>
              <w:jc w:val="center"/>
              <w:rPr>
                <w:rFonts w:ascii="仿宋_GB2312" w:hAnsi="Times New Roman" w:eastAsia="仿宋_GB2312" w:cs="Times New Roman"/>
                <w:kern w:val="0"/>
                <w:szCs w:val="21"/>
              </w:rPr>
            </w:pPr>
          </w:p>
        </w:tc>
        <w:tc>
          <w:tcPr>
            <w:tcW w:w="1572" w:type="dxa"/>
            <w:shd w:val="clear" w:color="auto" w:fill="auto"/>
            <w:noWrap/>
            <w:vAlign w:val="center"/>
          </w:tcPr>
          <w:p w14:paraId="4811B1A1">
            <w:pPr>
              <w:widowControl/>
              <w:jc w:val="righ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r>
      <w:tr w14:paraId="0BD0A7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0EC83032">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480" w:type="dxa"/>
            <w:shd w:val="clear" w:color="auto" w:fill="auto"/>
            <w:noWrap/>
            <w:vAlign w:val="center"/>
          </w:tcPr>
          <w:p w14:paraId="02601B38">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7</w:t>
            </w:r>
          </w:p>
        </w:tc>
        <w:tc>
          <w:tcPr>
            <w:tcW w:w="1880" w:type="dxa"/>
            <w:shd w:val="clear" w:color="auto" w:fill="auto"/>
            <w:noWrap/>
            <w:vAlign w:val="center"/>
          </w:tcPr>
          <w:p w14:paraId="7D97FE82">
            <w:pPr>
              <w:widowControl/>
              <w:jc w:val="center"/>
              <w:rPr>
                <w:rFonts w:ascii="仿宋_GB2312" w:hAnsi="Times New Roman" w:eastAsia="仿宋_GB2312" w:cs="Times New Roman"/>
                <w:kern w:val="0"/>
                <w:szCs w:val="21"/>
              </w:rPr>
            </w:pPr>
          </w:p>
        </w:tc>
        <w:tc>
          <w:tcPr>
            <w:tcW w:w="3761" w:type="dxa"/>
            <w:shd w:val="clear" w:color="auto" w:fill="auto"/>
            <w:noWrap/>
            <w:vAlign w:val="center"/>
          </w:tcPr>
          <w:p w14:paraId="2088B54F">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七、文化旅游体育与传媒支出</w:t>
            </w:r>
          </w:p>
        </w:tc>
        <w:tc>
          <w:tcPr>
            <w:tcW w:w="430" w:type="dxa"/>
            <w:shd w:val="clear" w:color="auto" w:fill="auto"/>
            <w:noWrap/>
            <w:vAlign w:val="center"/>
          </w:tcPr>
          <w:p w14:paraId="45028540">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21</w:t>
            </w:r>
          </w:p>
        </w:tc>
        <w:tc>
          <w:tcPr>
            <w:tcW w:w="1880" w:type="dxa"/>
            <w:shd w:val="clear" w:color="auto" w:fill="auto"/>
            <w:noWrap/>
            <w:vAlign w:val="center"/>
          </w:tcPr>
          <w:p w14:paraId="1C7BE1E9">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269.40</w:t>
            </w:r>
          </w:p>
        </w:tc>
        <w:tc>
          <w:tcPr>
            <w:tcW w:w="1660" w:type="dxa"/>
            <w:shd w:val="clear" w:color="auto" w:fill="auto"/>
            <w:noWrap/>
            <w:vAlign w:val="center"/>
          </w:tcPr>
          <w:p w14:paraId="6B502792">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269.40</w:t>
            </w:r>
          </w:p>
        </w:tc>
        <w:tc>
          <w:tcPr>
            <w:tcW w:w="1572" w:type="dxa"/>
            <w:shd w:val="clear" w:color="auto" w:fill="auto"/>
            <w:noWrap/>
            <w:vAlign w:val="center"/>
          </w:tcPr>
          <w:p w14:paraId="57A3AAC3">
            <w:pPr>
              <w:widowControl/>
              <w:jc w:val="righ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r>
      <w:tr w14:paraId="066774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0E8806CC">
            <w:pPr>
              <w:widowControl/>
              <w:jc w:val="left"/>
              <w:rPr>
                <w:rFonts w:ascii="仿宋_GB2312" w:hAnsi="Times New Roman" w:eastAsia="仿宋_GB2312" w:cs="Times New Roman"/>
                <w:kern w:val="0"/>
                <w:szCs w:val="21"/>
              </w:rPr>
            </w:pPr>
          </w:p>
        </w:tc>
        <w:tc>
          <w:tcPr>
            <w:tcW w:w="480" w:type="dxa"/>
            <w:shd w:val="clear" w:color="auto" w:fill="auto"/>
            <w:noWrap/>
            <w:vAlign w:val="center"/>
          </w:tcPr>
          <w:p w14:paraId="6106AEEB">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8</w:t>
            </w:r>
          </w:p>
        </w:tc>
        <w:tc>
          <w:tcPr>
            <w:tcW w:w="1880" w:type="dxa"/>
            <w:shd w:val="clear" w:color="auto" w:fill="auto"/>
            <w:noWrap/>
            <w:vAlign w:val="center"/>
          </w:tcPr>
          <w:p w14:paraId="6B5DBA08">
            <w:pPr>
              <w:widowControl/>
              <w:jc w:val="center"/>
              <w:rPr>
                <w:rFonts w:ascii="仿宋_GB2312" w:hAnsi="Times New Roman" w:eastAsia="仿宋_GB2312" w:cs="Times New Roman"/>
                <w:kern w:val="0"/>
                <w:szCs w:val="21"/>
              </w:rPr>
            </w:pPr>
          </w:p>
        </w:tc>
        <w:tc>
          <w:tcPr>
            <w:tcW w:w="3761" w:type="dxa"/>
            <w:shd w:val="clear" w:color="auto" w:fill="auto"/>
            <w:noWrap/>
            <w:vAlign w:val="center"/>
          </w:tcPr>
          <w:p w14:paraId="59C33AEA">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八、社会保障和就业支出</w:t>
            </w:r>
          </w:p>
        </w:tc>
        <w:tc>
          <w:tcPr>
            <w:tcW w:w="430" w:type="dxa"/>
            <w:shd w:val="clear" w:color="auto" w:fill="auto"/>
            <w:noWrap/>
            <w:vAlign w:val="center"/>
          </w:tcPr>
          <w:p w14:paraId="7B4058AE">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22</w:t>
            </w:r>
          </w:p>
        </w:tc>
        <w:tc>
          <w:tcPr>
            <w:tcW w:w="1880" w:type="dxa"/>
            <w:shd w:val="clear" w:color="auto" w:fill="auto"/>
            <w:noWrap/>
            <w:vAlign w:val="center"/>
          </w:tcPr>
          <w:p w14:paraId="0A1EC87F">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64.00</w:t>
            </w:r>
          </w:p>
        </w:tc>
        <w:tc>
          <w:tcPr>
            <w:tcW w:w="1660" w:type="dxa"/>
            <w:shd w:val="clear" w:color="auto" w:fill="auto"/>
            <w:noWrap/>
            <w:vAlign w:val="center"/>
          </w:tcPr>
          <w:p w14:paraId="7240EB6E">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64.00</w:t>
            </w:r>
          </w:p>
        </w:tc>
        <w:tc>
          <w:tcPr>
            <w:tcW w:w="1572" w:type="dxa"/>
            <w:shd w:val="clear" w:color="auto" w:fill="auto"/>
            <w:noWrap/>
            <w:vAlign w:val="center"/>
          </w:tcPr>
          <w:p w14:paraId="615049F9">
            <w:pPr>
              <w:widowControl/>
              <w:jc w:val="center"/>
              <w:rPr>
                <w:rFonts w:ascii="仿宋_GB2312" w:hAnsi="Times New Roman" w:eastAsia="仿宋_GB2312" w:cs="Times New Roman"/>
                <w:kern w:val="0"/>
                <w:szCs w:val="21"/>
              </w:rPr>
            </w:pPr>
          </w:p>
        </w:tc>
      </w:tr>
      <w:tr w14:paraId="093A66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45994171">
            <w:pPr>
              <w:widowControl/>
              <w:jc w:val="left"/>
              <w:rPr>
                <w:rFonts w:ascii="仿宋_GB2312" w:hAnsi="Times New Roman" w:eastAsia="仿宋_GB2312" w:cs="Times New Roman"/>
                <w:kern w:val="0"/>
                <w:szCs w:val="21"/>
              </w:rPr>
            </w:pPr>
          </w:p>
        </w:tc>
        <w:tc>
          <w:tcPr>
            <w:tcW w:w="480" w:type="dxa"/>
            <w:shd w:val="clear" w:color="auto" w:fill="auto"/>
            <w:noWrap/>
            <w:vAlign w:val="center"/>
          </w:tcPr>
          <w:p w14:paraId="28B61B16">
            <w:pPr>
              <w:widowControl/>
              <w:jc w:val="center"/>
              <w:rPr>
                <w:rFonts w:ascii="仿宋_GB2312" w:hAnsi="Times New Roman" w:eastAsia="仿宋_GB2312" w:cs="Times New Roman"/>
                <w:kern w:val="0"/>
                <w:szCs w:val="21"/>
              </w:rPr>
            </w:pPr>
          </w:p>
        </w:tc>
        <w:tc>
          <w:tcPr>
            <w:tcW w:w="1880" w:type="dxa"/>
            <w:shd w:val="clear" w:color="auto" w:fill="auto"/>
            <w:noWrap/>
            <w:vAlign w:val="center"/>
          </w:tcPr>
          <w:p w14:paraId="76244186">
            <w:pPr>
              <w:widowControl/>
              <w:jc w:val="center"/>
              <w:rPr>
                <w:rFonts w:ascii="仿宋_GB2312" w:hAnsi="Times New Roman" w:eastAsia="仿宋_GB2312" w:cs="Times New Roman"/>
                <w:kern w:val="0"/>
                <w:szCs w:val="21"/>
              </w:rPr>
            </w:pPr>
          </w:p>
        </w:tc>
        <w:tc>
          <w:tcPr>
            <w:tcW w:w="3761" w:type="dxa"/>
            <w:shd w:val="clear" w:color="auto" w:fill="auto"/>
            <w:noWrap/>
            <w:vAlign w:val="center"/>
          </w:tcPr>
          <w:p w14:paraId="3276F895">
            <w:pPr>
              <w:widowControl/>
              <w:jc w:val="left"/>
              <w:rPr>
                <w:rFonts w:ascii="仿宋_GB2312" w:hAnsi="Times New Roman" w:eastAsia="仿宋_GB2312" w:cs="Times New Roman"/>
                <w:bCs/>
                <w:kern w:val="0"/>
                <w:szCs w:val="21"/>
              </w:rPr>
            </w:pPr>
            <w:r>
              <w:rPr>
                <w:rFonts w:hint="eastAsia" w:ascii="仿宋_GB2312" w:hAnsi="Times New Roman" w:eastAsia="仿宋_GB2312" w:cs="Times New Roman"/>
                <w:bCs/>
                <w:kern w:val="0"/>
                <w:szCs w:val="21"/>
              </w:rPr>
              <w:t>九、卫生健康支出</w:t>
            </w:r>
          </w:p>
        </w:tc>
        <w:tc>
          <w:tcPr>
            <w:tcW w:w="430" w:type="dxa"/>
            <w:shd w:val="clear" w:color="auto" w:fill="auto"/>
            <w:noWrap/>
            <w:vAlign w:val="center"/>
          </w:tcPr>
          <w:p w14:paraId="46C2F7A9">
            <w:pPr>
              <w:widowControl/>
              <w:jc w:val="center"/>
              <w:rPr>
                <w:rFonts w:ascii="仿宋_GB2312" w:hAnsi="Times New Roman" w:eastAsia="仿宋_GB2312" w:cs="Times New Roman"/>
                <w:kern w:val="0"/>
                <w:szCs w:val="21"/>
              </w:rPr>
            </w:pPr>
          </w:p>
        </w:tc>
        <w:tc>
          <w:tcPr>
            <w:tcW w:w="1880" w:type="dxa"/>
            <w:shd w:val="clear" w:color="auto" w:fill="auto"/>
            <w:noWrap/>
            <w:vAlign w:val="center"/>
          </w:tcPr>
          <w:p w14:paraId="33C6E8E2">
            <w:pPr>
              <w:widowControl/>
              <w:jc w:val="center"/>
              <w:rPr>
                <w:rFonts w:ascii="仿宋_GB2312" w:hAnsi="Times New Roman" w:eastAsia="仿宋_GB2312" w:cs="Times New Roman"/>
                <w:bCs/>
                <w:kern w:val="0"/>
                <w:szCs w:val="21"/>
              </w:rPr>
            </w:pPr>
            <w:r>
              <w:rPr>
                <w:rFonts w:hint="eastAsia" w:ascii="仿宋_GB2312" w:hAnsi="Times New Roman" w:eastAsia="仿宋_GB2312" w:cs="Times New Roman"/>
                <w:bCs/>
                <w:kern w:val="0"/>
                <w:szCs w:val="21"/>
              </w:rPr>
              <w:t>121.00</w:t>
            </w:r>
          </w:p>
        </w:tc>
        <w:tc>
          <w:tcPr>
            <w:tcW w:w="1660" w:type="dxa"/>
            <w:shd w:val="clear" w:color="auto" w:fill="auto"/>
            <w:noWrap/>
            <w:vAlign w:val="center"/>
          </w:tcPr>
          <w:p w14:paraId="18418B89">
            <w:pPr>
              <w:widowControl/>
              <w:jc w:val="center"/>
              <w:rPr>
                <w:rFonts w:ascii="仿宋_GB2312" w:hAnsi="Times New Roman" w:eastAsia="仿宋_GB2312" w:cs="Times New Roman"/>
                <w:bCs/>
                <w:kern w:val="0"/>
                <w:szCs w:val="21"/>
              </w:rPr>
            </w:pPr>
            <w:r>
              <w:rPr>
                <w:rFonts w:hint="eastAsia" w:ascii="仿宋_GB2312" w:hAnsi="Times New Roman" w:eastAsia="仿宋_GB2312" w:cs="Times New Roman"/>
                <w:bCs/>
                <w:kern w:val="0"/>
                <w:szCs w:val="21"/>
              </w:rPr>
              <w:t>102.00</w:t>
            </w:r>
          </w:p>
        </w:tc>
        <w:tc>
          <w:tcPr>
            <w:tcW w:w="1572" w:type="dxa"/>
            <w:shd w:val="clear" w:color="auto" w:fill="auto"/>
            <w:noWrap/>
            <w:vAlign w:val="center"/>
          </w:tcPr>
          <w:p w14:paraId="1DE7FAFF">
            <w:pPr>
              <w:widowControl/>
              <w:jc w:val="center"/>
              <w:rPr>
                <w:rFonts w:ascii="仿宋_GB2312" w:hAnsi="Times New Roman" w:eastAsia="仿宋_GB2312" w:cs="Times New Roman"/>
                <w:kern w:val="0"/>
                <w:szCs w:val="21"/>
              </w:rPr>
            </w:pPr>
          </w:p>
        </w:tc>
      </w:tr>
      <w:tr w14:paraId="2836F0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04EB77A1">
            <w:pPr>
              <w:widowControl/>
              <w:jc w:val="left"/>
              <w:rPr>
                <w:rFonts w:ascii="仿宋_GB2312" w:hAnsi="Times New Roman" w:eastAsia="仿宋_GB2312" w:cs="Times New Roman"/>
                <w:kern w:val="0"/>
                <w:szCs w:val="21"/>
              </w:rPr>
            </w:pPr>
          </w:p>
        </w:tc>
        <w:tc>
          <w:tcPr>
            <w:tcW w:w="480" w:type="dxa"/>
            <w:shd w:val="clear" w:color="auto" w:fill="auto"/>
            <w:noWrap/>
            <w:vAlign w:val="center"/>
          </w:tcPr>
          <w:p w14:paraId="12564F28">
            <w:pPr>
              <w:widowControl/>
              <w:jc w:val="center"/>
              <w:rPr>
                <w:rFonts w:ascii="仿宋_GB2312" w:hAnsi="Times New Roman" w:eastAsia="仿宋_GB2312" w:cs="Times New Roman"/>
                <w:kern w:val="0"/>
                <w:szCs w:val="21"/>
              </w:rPr>
            </w:pPr>
          </w:p>
        </w:tc>
        <w:tc>
          <w:tcPr>
            <w:tcW w:w="1880" w:type="dxa"/>
            <w:shd w:val="clear" w:color="auto" w:fill="auto"/>
            <w:noWrap/>
            <w:vAlign w:val="center"/>
          </w:tcPr>
          <w:p w14:paraId="262B64C3">
            <w:pPr>
              <w:widowControl/>
              <w:jc w:val="center"/>
              <w:rPr>
                <w:rFonts w:ascii="仿宋_GB2312" w:hAnsi="Times New Roman" w:eastAsia="仿宋_GB2312" w:cs="Times New Roman"/>
                <w:kern w:val="0"/>
                <w:szCs w:val="21"/>
              </w:rPr>
            </w:pPr>
          </w:p>
        </w:tc>
        <w:tc>
          <w:tcPr>
            <w:tcW w:w="3761" w:type="dxa"/>
            <w:shd w:val="clear" w:color="auto" w:fill="auto"/>
            <w:noWrap/>
            <w:vAlign w:val="center"/>
          </w:tcPr>
          <w:p w14:paraId="6E7A2F1A">
            <w:pPr>
              <w:widowControl/>
              <w:jc w:val="left"/>
              <w:rPr>
                <w:rFonts w:ascii="仿宋_GB2312" w:hAnsi="Times New Roman" w:eastAsia="仿宋_GB2312" w:cs="Times New Roman"/>
                <w:bCs/>
                <w:kern w:val="0"/>
                <w:szCs w:val="21"/>
              </w:rPr>
            </w:pPr>
            <w:r>
              <w:rPr>
                <w:rFonts w:hint="eastAsia" w:ascii="仿宋_GB2312" w:hAnsi="Times New Roman" w:eastAsia="仿宋_GB2312" w:cs="Times New Roman"/>
                <w:bCs/>
                <w:kern w:val="0"/>
                <w:szCs w:val="21"/>
              </w:rPr>
              <w:t>十、住房保障支出</w:t>
            </w:r>
          </w:p>
        </w:tc>
        <w:tc>
          <w:tcPr>
            <w:tcW w:w="430" w:type="dxa"/>
            <w:shd w:val="clear" w:color="auto" w:fill="auto"/>
            <w:noWrap/>
            <w:vAlign w:val="center"/>
          </w:tcPr>
          <w:p w14:paraId="1A12B758">
            <w:pPr>
              <w:widowControl/>
              <w:jc w:val="center"/>
              <w:rPr>
                <w:rFonts w:ascii="仿宋_GB2312" w:hAnsi="Times New Roman" w:eastAsia="仿宋_GB2312" w:cs="Times New Roman"/>
                <w:kern w:val="0"/>
                <w:szCs w:val="21"/>
              </w:rPr>
            </w:pPr>
          </w:p>
        </w:tc>
        <w:tc>
          <w:tcPr>
            <w:tcW w:w="1880" w:type="dxa"/>
            <w:shd w:val="clear" w:color="auto" w:fill="auto"/>
            <w:noWrap/>
            <w:vAlign w:val="center"/>
          </w:tcPr>
          <w:p w14:paraId="365E20B6">
            <w:pPr>
              <w:widowControl/>
              <w:jc w:val="center"/>
              <w:rPr>
                <w:rFonts w:ascii="仿宋_GB2312" w:hAnsi="Times New Roman" w:eastAsia="仿宋_GB2312" w:cs="Times New Roman"/>
                <w:bCs/>
                <w:kern w:val="0"/>
                <w:szCs w:val="21"/>
              </w:rPr>
            </w:pPr>
            <w:r>
              <w:rPr>
                <w:rFonts w:hint="eastAsia" w:ascii="仿宋_GB2312" w:hAnsi="Times New Roman" w:eastAsia="仿宋_GB2312" w:cs="Times New Roman"/>
                <w:bCs/>
                <w:kern w:val="0"/>
                <w:szCs w:val="21"/>
              </w:rPr>
              <w:t>102.00</w:t>
            </w:r>
          </w:p>
        </w:tc>
        <w:tc>
          <w:tcPr>
            <w:tcW w:w="1660" w:type="dxa"/>
            <w:shd w:val="clear" w:color="auto" w:fill="auto"/>
            <w:noWrap/>
            <w:vAlign w:val="center"/>
          </w:tcPr>
          <w:p w14:paraId="757F750A">
            <w:pPr>
              <w:widowControl/>
              <w:jc w:val="center"/>
              <w:rPr>
                <w:rFonts w:ascii="仿宋_GB2312" w:hAnsi="Times New Roman" w:eastAsia="仿宋_GB2312" w:cs="Times New Roman"/>
                <w:bCs/>
                <w:kern w:val="0"/>
                <w:szCs w:val="21"/>
              </w:rPr>
            </w:pPr>
            <w:r>
              <w:rPr>
                <w:rFonts w:hint="eastAsia" w:ascii="仿宋_GB2312" w:hAnsi="Times New Roman" w:eastAsia="仿宋_GB2312" w:cs="Times New Roman"/>
                <w:bCs/>
                <w:kern w:val="0"/>
                <w:szCs w:val="21"/>
              </w:rPr>
              <w:t>102.00</w:t>
            </w:r>
          </w:p>
        </w:tc>
        <w:tc>
          <w:tcPr>
            <w:tcW w:w="1572" w:type="dxa"/>
            <w:shd w:val="clear" w:color="auto" w:fill="auto"/>
            <w:noWrap/>
            <w:vAlign w:val="center"/>
          </w:tcPr>
          <w:p w14:paraId="31477ECA">
            <w:pPr>
              <w:widowControl/>
              <w:jc w:val="center"/>
              <w:rPr>
                <w:rFonts w:ascii="仿宋_GB2312" w:hAnsi="Times New Roman" w:eastAsia="仿宋_GB2312" w:cs="Times New Roman"/>
                <w:kern w:val="0"/>
                <w:szCs w:val="21"/>
              </w:rPr>
            </w:pPr>
          </w:p>
        </w:tc>
      </w:tr>
      <w:tr w14:paraId="34CAC3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564BC255">
            <w:pPr>
              <w:widowControl/>
              <w:jc w:val="center"/>
              <w:rPr>
                <w:rFonts w:ascii="仿宋_GB2312" w:hAnsi="Times New Roman" w:eastAsia="仿宋_GB2312" w:cs="Times New Roman"/>
                <w:b/>
                <w:bCs/>
                <w:kern w:val="0"/>
                <w:szCs w:val="21"/>
              </w:rPr>
            </w:pPr>
            <w:r>
              <w:rPr>
                <w:rFonts w:hint="eastAsia" w:ascii="仿宋_GB2312" w:hAnsi="Times New Roman" w:eastAsia="仿宋_GB2312" w:cs="Times New Roman"/>
                <w:b/>
                <w:bCs/>
                <w:kern w:val="0"/>
                <w:szCs w:val="21"/>
              </w:rPr>
              <w:t>本年收入合计</w:t>
            </w:r>
          </w:p>
        </w:tc>
        <w:tc>
          <w:tcPr>
            <w:tcW w:w="480" w:type="dxa"/>
            <w:shd w:val="clear" w:color="auto" w:fill="auto"/>
            <w:noWrap/>
            <w:vAlign w:val="center"/>
          </w:tcPr>
          <w:p w14:paraId="57CF3B4A">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9</w:t>
            </w:r>
          </w:p>
        </w:tc>
        <w:tc>
          <w:tcPr>
            <w:tcW w:w="1880" w:type="dxa"/>
            <w:shd w:val="clear" w:color="auto" w:fill="auto"/>
            <w:noWrap/>
            <w:vAlign w:val="center"/>
          </w:tcPr>
          <w:p w14:paraId="363DE8F2">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6857.94</w:t>
            </w:r>
          </w:p>
        </w:tc>
        <w:tc>
          <w:tcPr>
            <w:tcW w:w="3761" w:type="dxa"/>
            <w:shd w:val="clear" w:color="auto" w:fill="auto"/>
            <w:noWrap/>
            <w:vAlign w:val="center"/>
          </w:tcPr>
          <w:p w14:paraId="22251CDF">
            <w:pPr>
              <w:widowControl/>
              <w:jc w:val="center"/>
              <w:rPr>
                <w:rFonts w:ascii="仿宋_GB2312" w:hAnsi="Times New Roman" w:eastAsia="仿宋_GB2312" w:cs="Times New Roman"/>
                <w:b/>
                <w:bCs/>
                <w:kern w:val="0"/>
                <w:szCs w:val="21"/>
              </w:rPr>
            </w:pPr>
            <w:r>
              <w:rPr>
                <w:rFonts w:hint="eastAsia" w:ascii="仿宋_GB2312" w:hAnsi="Times New Roman" w:eastAsia="仿宋_GB2312" w:cs="Times New Roman"/>
                <w:b/>
                <w:bCs/>
                <w:kern w:val="0"/>
                <w:szCs w:val="21"/>
              </w:rPr>
              <w:t>本年支出合计</w:t>
            </w:r>
          </w:p>
        </w:tc>
        <w:tc>
          <w:tcPr>
            <w:tcW w:w="430" w:type="dxa"/>
            <w:shd w:val="clear" w:color="auto" w:fill="auto"/>
            <w:noWrap/>
            <w:vAlign w:val="center"/>
          </w:tcPr>
          <w:p w14:paraId="162A2B02">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23</w:t>
            </w:r>
          </w:p>
        </w:tc>
        <w:tc>
          <w:tcPr>
            <w:tcW w:w="1880" w:type="dxa"/>
            <w:shd w:val="clear" w:color="auto" w:fill="auto"/>
            <w:noWrap/>
            <w:vAlign w:val="center"/>
          </w:tcPr>
          <w:p w14:paraId="73F2B82B">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5264.72</w:t>
            </w:r>
          </w:p>
        </w:tc>
        <w:tc>
          <w:tcPr>
            <w:tcW w:w="1660" w:type="dxa"/>
            <w:shd w:val="clear" w:color="auto" w:fill="auto"/>
            <w:noWrap/>
            <w:vAlign w:val="center"/>
          </w:tcPr>
          <w:p w14:paraId="08F31AFF">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5264.72</w:t>
            </w:r>
          </w:p>
        </w:tc>
        <w:tc>
          <w:tcPr>
            <w:tcW w:w="1572" w:type="dxa"/>
            <w:shd w:val="clear" w:color="auto" w:fill="auto"/>
            <w:noWrap/>
            <w:vAlign w:val="center"/>
          </w:tcPr>
          <w:p w14:paraId="67028946">
            <w:pPr>
              <w:widowControl/>
              <w:jc w:val="left"/>
              <w:rPr>
                <w:rFonts w:ascii="仿宋_GB2312" w:hAnsi="Times New Roman" w:eastAsia="仿宋_GB2312" w:cs="Times New Roman"/>
                <w:b/>
                <w:bCs/>
                <w:kern w:val="0"/>
                <w:szCs w:val="21"/>
              </w:rPr>
            </w:pPr>
            <w:r>
              <w:rPr>
                <w:rFonts w:hint="eastAsia" w:ascii="仿宋_GB2312" w:hAnsi="Times New Roman" w:eastAsia="仿宋_GB2312" w:cs="Times New Roman"/>
                <w:b/>
                <w:bCs/>
                <w:kern w:val="0"/>
                <w:szCs w:val="21"/>
              </w:rPr>
              <w:t>　</w:t>
            </w:r>
          </w:p>
        </w:tc>
      </w:tr>
      <w:tr w14:paraId="4A0E73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583850F3">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年初财政拨款结转和结余</w:t>
            </w:r>
          </w:p>
        </w:tc>
        <w:tc>
          <w:tcPr>
            <w:tcW w:w="480" w:type="dxa"/>
            <w:shd w:val="clear" w:color="auto" w:fill="auto"/>
            <w:noWrap/>
            <w:vAlign w:val="center"/>
          </w:tcPr>
          <w:p w14:paraId="0824D7FE">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10</w:t>
            </w:r>
          </w:p>
        </w:tc>
        <w:tc>
          <w:tcPr>
            <w:tcW w:w="1880" w:type="dxa"/>
            <w:shd w:val="clear" w:color="auto" w:fill="auto"/>
            <w:noWrap/>
            <w:vAlign w:val="center"/>
          </w:tcPr>
          <w:p w14:paraId="4557B3C9">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1482.63</w:t>
            </w:r>
          </w:p>
        </w:tc>
        <w:tc>
          <w:tcPr>
            <w:tcW w:w="3761" w:type="dxa"/>
            <w:shd w:val="clear" w:color="auto" w:fill="auto"/>
            <w:noWrap/>
            <w:vAlign w:val="center"/>
          </w:tcPr>
          <w:p w14:paraId="71DC4470">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年末财政拨款结转和结余</w:t>
            </w:r>
          </w:p>
        </w:tc>
        <w:tc>
          <w:tcPr>
            <w:tcW w:w="430" w:type="dxa"/>
            <w:shd w:val="clear" w:color="auto" w:fill="auto"/>
            <w:noWrap/>
            <w:vAlign w:val="center"/>
          </w:tcPr>
          <w:p w14:paraId="563BE1CB">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24</w:t>
            </w:r>
          </w:p>
        </w:tc>
        <w:tc>
          <w:tcPr>
            <w:tcW w:w="1880" w:type="dxa"/>
            <w:shd w:val="clear" w:color="auto" w:fill="auto"/>
            <w:noWrap/>
            <w:vAlign w:val="center"/>
          </w:tcPr>
          <w:p w14:paraId="27127B6C">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3075.85</w:t>
            </w:r>
          </w:p>
        </w:tc>
        <w:tc>
          <w:tcPr>
            <w:tcW w:w="1660" w:type="dxa"/>
            <w:shd w:val="clear" w:color="auto" w:fill="auto"/>
            <w:noWrap/>
            <w:vAlign w:val="center"/>
          </w:tcPr>
          <w:p w14:paraId="28F0AA1D">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3075.85　</w:t>
            </w:r>
          </w:p>
        </w:tc>
        <w:tc>
          <w:tcPr>
            <w:tcW w:w="1572" w:type="dxa"/>
            <w:shd w:val="clear" w:color="auto" w:fill="auto"/>
            <w:noWrap/>
            <w:vAlign w:val="center"/>
          </w:tcPr>
          <w:p w14:paraId="7576EAE5">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r>
      <w:tr w14:paraId="51116D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5CD00A29">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一、一般公共预算财政拨款</w:t>
            </w:r>
          </w:p>
        </w:tc>
        <w:tc>
          <w:tcPr>
            <w:tcW w:w="480" w:type="dxa"/>
            <w:shd w:val="clear" w:color="auto" w:fill="auto"/>
            <w:noWrap/>
            <w:vAlign w:val="center"/>
          </w:tcPr>
          <w:p w14:paraId="431455F3">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11</w:t>
            </w:r>
          </w:p>
        </w:tc>
        <w:tc>
          <w:tcPr>
            <w:tcW w:w="1880" w:type="dxa"/>
            <w:shd w:val="clear" w:color="auto" w:fill="auto"/>
            <w:noWrap/>
            <w:vAlign w:val="center"/>
          </w:tcPr>
          <w:p w14:paraId="2BB25DD5">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1482.63</w:t>
            </w:r>
          </w:p>
        </w:tc>
        <w:tc>
          <w:tcPr>
            <w:tcW w:w="3761" w:type="dxa"/>
            <w:shd w:val="clear" w:color="auto" w:fill="auto"/>
            <w:noWrap/>
            <w:vAlign w:val="center"/>
          </w:tcPr>
          <w:p w14:paraId="60DAA080">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430" w:type="dxa"/>
            <w:shd w:val="clear" w:color="auto" w:fill="auto"/>
            <w:noWrap/>
            <w:vAlign w:val="center"/>
          </w:tcPr>
          <w:p w14:paraId="506DBCA6">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25</w:t>
            </w:r>
          </w:p>
        </w:tc>
        <w:tc>
          <w:tcPr>
            <w:tcW w:w="1880" w:type="dxa"/>
            <w:shd w:val="clear" w:color="auto" w:fill="auto"/>
            <w:noWrap/>
            <w:vAlign w:val="center"/>
          </w:tcPr>
          <w:p w14:paraId="46BBADB5">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1660" w:type="dxa"/>
            <w:shd w:val="clear" w:color="auto" w:fill="auto"/>
            <w:noWrap/>
            <w:vAlign w:val="center"/>
          </w:tcPr>
          <w:p w14:paraId="07A515F6">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1572" w:type="dxa"/>
            <w:shd w:val="clear" w:color="auto" w:fill="auto"/>
            <w:noWrap/>
            <w:vAlign w:val="center"/>
          </w:tcPr>
          <w:p w14:paraId="0362C104">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r>
      <w:tr w14:paraId="43168A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1E19CC98">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二、政府性基金预算财政拨款</w:t>
            </w:r>
          </w:p>
        </w:tc>
        <w:tc>
          <w:tcPr>
            <w:tcW w:w="480" w:type="dxa"/>
            <w:shd w:val="clear" w:color="auto" w:fill="auto"/>
            <w:noWrap/>
            <w:vAlign w:val="center"/>
          </w:tcPr>
          <w:p w14:paraId="796CCAF6">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12</w:t>
            </w:r>
          </w:p>
        </w:tc>
        <w:tc>
          <w:tcPr>
            <w:tcW w:w="1880" w:type="dxa"/>
            <w:shd w:val="clear" w:color="auto" w:fill="auto"/>
            <w:noWrap/>
            <w:vAlign w:val="center"/>
          </w:tcPr>
          <w:p w14:paraId="0D5A7D62">
            <w:pPr>
              <w:widowControl/>
              <w:jc w:val="center"/>
              <w:rPr>
                <w:rFonts w:ascii="仿宋_GB2312" w:hAnsi="Times New Roman" w:eastAsia="仿宋_GB2312" w:cs="Times New Roman"/>
                <w:kern w:val="0"/>
                <w:szCs w:val="21"/>
              </w:rPr>
            </w:pPr>
          </w:p>
        </w:tc>
        <w:tc>
          <w:tcPr>
            <w:tcW w:w="3761" w:type="dxa"/>
            <w:shd w:val="clear" w:color="auto" w:fill="auto"/>
            <w:noWrap/>
            <w:vAlign w:val="center"/>
          </w:tcPr>
          <w:p w14:paraId="049C7A40">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430" w:type="dxa"/>
            <w:shd w:val="clear" w:color="auto" w:fill="auto"/>
            <w:noWrap/>
            <w:vAlign w:val="center"/>
          </w:tcPr>
          <w:p w14:paraId="022EE36D">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26</w:t>
            </w:r>
          </w:p>
        </w:tc>
        <w:tc>
          <w:tcPr>
            <w:tcW w:w="1880" w:type="dxa"/>
            <w:shd w:val="clear" w:color="auto" w:fill="auto"/>
            <w:noWrap/>
            <w:vAlign w:val="center"/>
          </w:tcPr>
          <w:p w14:paraId="275C7F6F">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1660" w:type="dxa"/>
            <w:shd w:val="clear" w:color="auto" w:fill="auto"/>
            <w:noWrap/>
            <w:vAlign w:val="center"/>
          </w:tcPr>
          <w:p w14:paraId="27D3FAB4">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1572" w:type="dxa"/>
            <w:shd w:val="clear" w:color="auto" w:fill="auto"/>
            <w:noWrap/>
            <w:vAlign w:val="center"/>
          </w:tcPr>
          <w:p w14:paraId="4F08FE69">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r>
      <w:tr w14:paraId="799F19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530BFA31">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480" w:type="dxa"/>
            <w:shd w:val="clear" w:color="auto" w:fill="auto"/>
            <w:noWrap/>
            <w:vAlign w:val="center"/>
          </w:tcPr>
          <w:p w14:paraId="1B83771E">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13</w:t>
            </w:r>
          </w:p>
        </w:tc>
        <w:tc>
          <w:tcPr>
            <w:tcW w:w="1880" w:type="dxa"/>
            <w:shd w:val="clear" w:color="auto" w:fill="auto"/>
            <w:noWrap/>
            <w:vAlign w:val="center"/>
          </w:tcPr>
          <w:p w14:paraId="521E6648">
            <w:pPr>
              <w:widowControl/>
              <w:jc w:val="center"/>
              <w:rPr>
                <w:rFonts w:ascii="仿宋_GB2312" w:hAnsi="Times New Roman" w:eastAsia="仿宋_GB2312" w:cs="Times New Roman"/>
                <w:kern w:val="0"/>
                <w:szCs w:val="21"/>
              </w:rPr>
            </w:pPr>
          </w:p>
        </w:tc>
        <w:tc>
          <w:tcPr>
            <w:tcW w:w="3761" w:type="dxa"/>
            <w:shd w:val="clear" w:color="auto" w:fill="auto"/>
            <w:noWrap/>
            <w:vAlign w:val="center"/>
          </w:tcPr>
          <w:p w14:paraId="596C8821">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430" w:type="dxa"/>
            <w:shd w:val="clear" w:color="auto" w:fill="auto"/>
            <w:noWrap/>
            <w:vAlign w:val="center"/>
          </w:tcPr>
          <w:p w14:paraId="06EC266B">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27</w:t>
            </w:r>
          </w:p>
        </w:tc>
        <w:tc>
          <w:tcPr>
            <w:tcW w:w="1880" w:type="dxa"/>
            <w:shd w:val="clear" w:color="auto" w:fill="auto"/>
            <w:noWrap/>
            <w:vAlign w:val="center"/>
          </w:tcPr>
          <w:p w14:paraId="2C3D1444">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1660" w:type="dxa"/>
            <w:shd w:val="clear" w:color="auto" w:fill="auto"/>
            <w:noWrap/>
            <w:vAlign w:val="center"/>
          </w:tcPr>
          <w:p w14:paraId="01018C1A">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c>
          <w:tcPr>
            <w:tcW w:w="1572" w:type="dxa"/>
            <w:shd w:val="clear" w:color="auto" w:fill="auto"/>
            <w:noWrap/>
            <w:vAlign w:val="center"/>
          </w:tcPr>
          <w:p w14:paraId="45C29691">
            <w:pPr>
              <w:widowControl/>
              <w:jc w:val="left"/>
              <w:rPr>
                <w:rFonts w:ascii="仿宋_GB2312" w:hAnsi="Times New Roman" w:eastAsia="仿宋_GB2312" w:cs="Times New Roman"/>
                <w:kern w:val="0"/>
                <w:szCs w:val="21"/>
              </w:rPr>
            </w:pPr>
            <w:r>
              <w:rPr>
                <w:rFonts w:hint="eastAsia" w:ascii="仿宋_GB2312" w:hAnsi="Times New Roman" w:eastAsia="仿宋_GB2312" w:cs="Times New Roman"/>
                <w:kern w:val="0"/>
                <w:szCs w:val="21"/>
              </w:rPr>
              <w:t>　</w:t>
            </w:r>
          </w:p>
        </w:tc>
      </w:tr>
      <w:tr w14:paraId="41D892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02" w:hRule="atLeast"/>
          <w:jc w:val="center"/>
        </w:trPr>
        <w:tc>
          <w:tcPr>
            <w:tcW w:w="2994" w:type="dxa"/>
            <w:shd w:val="clear" w:color="auto" w:fill="auto"/>
            <w:noWrap/>
            <w:vAlign w:val="center"/>
          </w:tcPr>
          <w:p w14:paraId="397AA3EB">
            <w:pPr>
              <w:widowControl/>
              <w:jc w:val="center"/>
              <w:rPr>
                <w:rFonts w:ascii="仿宋_GB2312" w:hAnsi="Times New Roman" w:eastAsia="仿宋_GB2312" w:cs="Times New Roman"/>
                <w:b/>
                <w:bCs/>
                <w:kern w:val="0"/>
                <w:szCs w:val="21"/>
              </w:rPr>
            </w:pPr>
            <w:r>
              <w:rPr>
                <w:rFonts w:hint="eastAsia" w:ascii="仿宋_GB2312" w:hAnsi="Times New Roman" w:eastAsia="仿宋_GB2312" w:cs="Times New Roman"/>
                <w:b/>
                <w:bCs/>
                <w:kern w:val="0"/>
                <w:szCs w:val="21"/>
              </w:rPr>
              <w:t>总计</w:t>
            </w:r>
          </w:p>
        </w:tc>
        <w:tc>
          <w:tcPr>
            <w:tcW w:w="480" w:type="dxa"/>
            <w:shd w:val="clear" w:color="auto" w:fill="auto"/>
            <w:noWrap/>
            <w:vAlign w:val="center"/>
          </w:tcPr>
          <w:p w14:paraId="5A6CCB9E">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14</w:t>
            </w:r>
          </w:p>
        </w:tc>
        <w:tc>
          <w:tcPr>
            <w:tcW w:w="1880" w:type="dxa"/>
            <w:shd w:val="clear" w:color="auto" w:fill="auto"/>
            <w:noWrap/>
            <w:vAlign w:val="center"/>
          </w:tcPr>
          <w:p w14:paraId="1E72541A">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8340.57</w:t>
            </w:r>
          </w:p>
        </w:tc>
        <w:tc>
          <w:tcPr>
            <w:tcW w:w="3761" w:type="dxa"/>
            <w:shd w:val="clear" w:color="auto" w:fill="auto"/>
            <w:noWrap/>
            <w:vAlign w:val="center"/>
          </w:tcPr>
          <w:p w14:paraId="4E8BAB0E">
            <w:pPr>
              <w:widowControl/>
              <w:jc w:val="center"/>
              <w:rPr>
                <w:rFonts w:ascii="仿宋_GB2312" w:hAnsi="Times New Roman" w:eastAsia="仿宋_GB2312" w:cs="Times New Roman"/>
                <w:b/>
                <w:bCs/>
                <w:kern w:val="0"/>
                <w:szCs w:val="21"/>
              </w:rPr>
            </w:pPr>
            <w:r>
              <w:rPr>
                <w:rFonts w:hint="eastAsia" w:ascii="仿宋_GB2312" w:hAnsi="Times New Roman" w:eastAsia="仿宋_GB2312" w:cs="Times New Roman"/>
                <w:b/>
                <w:bCs/>
                <w:kern w:val="0"/>
                <w:szCs w:val="21"/>
              </w:rPr>
              <w:t>总计</w:t>
            </w:r>
          </w:p>
        </w:tc>
        <w:tc>
          <w:tcPr>
            <w:tcW w:w="430" w:type="dxa"/>
            <w:shd w:val="clear" w:color="auto" w:fill="auto"/>
            <w:noWrap/>
            <w:vAlign w:val="center"/>
          </w:tcPr>
          <w:p w14:paraId="73DDF52B">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28</w:t>
            </w:r>
          </w:p>
        </w:tc>
        <w:tc>
          <w:tcPr>
            <w:tcW w:w="1880" w:type="dxa"/>
            <w:shd w:val="clear" w:color="auto" w:fill="auto"/>
            <w:noWrap/>
            <w:vAlign w:val="center"/>
          </w:tcPr>
          <w:p w14:paraId="00A2409B">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8340.57　</w:t>
            </w:r>
          </w:p>
        </w:tc>
        <w:tc>
          <w:tcPr>
            <w:tcW w:w="1660" w:type="dxa"/>
            <w:shd w:val="clear" w:color="auto" w:fill="auto"/>
            <w:noWrap/>
            <w:vAlign w:val="center"/>
          </w:tcPr>
          <w:p w14:paraId="3F9B4130">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8340.57　</w:t>
            </w:r>
          </w:p>
        </w:tc>
        <w:tc>
          <w:tcPr>
            <w:tcW w:w="1572" w:type="dxa"/>
            <w:shd w:val="clear" w:color="auto" w:fill="auto"/>
            <w:noWrap/>
            <w:vAlign w:val="center"/>
          </w:tcPr>
          <w:p w14:paraId="495E0445">
            <w:pPr>
              <w:widowControl/>
              <w:jc w:val="left"/>
              <w:rPr>
                <w:rFonts w:ascii="仿宋_GB2312" w:hAnsi="Times New Roman" w:eastAsia="仿宋_GB2312" w:cs="Times New Roman"/>
                <w:b/>
                <w:bCs/>
                <w:kern w:val="0"/>
                <w:szCs w:val="21"/>
              </w:rPr>
            </w:pPr>
            <w:r>
              <w:rPr>
                <w:rFonts w:hint="eastAsia" w:ascii="仿宋_GB2312" w:hAnsi="Times New Roman" w:eastAsia="仿宋_GB2312" w:cs="Times New Roman"/>
                <w:b/>
                <w:bCs/>
                <w:kern w:val="0"/>
                <w:szCs w:val="21"/>
              </w:rPr>
              <w:t>　</w:t>
            </w:r>
          </w:p>
        </w:tc>
      </w:tr>
    </w:tbl>
    <w:p w14:paraId="4FFCE37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注：本表反映部门本年度一般公共预算财政拨款和政府性基金预算财政拨款的总收支和年末结转结余情况。</w:t>
      </w:r>
      <w:r>
        <w:rPr>
          <w:rFonts w:ascii="Times New Roman" w:hAnsi="Times New Roman" w:eastAsia="仿宋_GB2312" w:cs="Times New Roman"/>
          <w:kern w:val="0"/>
          <w:szCs w:val="21"/>
        </w:rPr>
        <w:br w:type="page"/>
      </w:r>
    </w:p>
    <w:p w14:paraId="75EB98B5">
      <w:pPr>
        <w:widowControl/>
        <w:spacing w:line="340" w:lineRule="exact"/>
        <w:ind w:left="91"/>
        <w:jc w:val="center"/>
        <w:rPr>
          <w:rFonts w:ascii="Times New Roman" w:hAnsi="Times New Roman" w:eastAsia="方正小标宋_GBK" w:cs="Times New Roman"/>
          <w:kern w:val="0"/>
          <w:sz w:val="36"/>
          <w:szCs w:val="36"/>
        </w:rPr>
      </w:pPr>
      <w:bookmarkStart w:id="0" w:name="RANGE!A1:F16"/>
      <w:r>
        <w:rPr>
          <w:rFonts w:ascii="Times New Roman" w:hAnsi="Times New Roman" w:eastAsia="方正小标宋_GBK" w:cs="Times New Roman"/>
          <w:kern w:val="0"/>
          <w:sz w:val="36"/>
          <w:szCs w:val="36"/>
        </w:rPr>
        <w:t>一般公共预算财政拨款支出决算表</w:t>
      </w:r>
      <w:bookmarkEnd w:id="0"/>
    </w:p>
    <w:p w14:paraId="13F5E28A">
      <w:pPr>
        <w:widowControl/>
        <w:spacing w:line="260" w:lineRule="exact"/>
        <w:jc w:val="left"/>
        <w:rPr>
          <w:rFonts w:ascii="Times New Roman" w:hAnsi="Times New Roman" w:eastAsia="方正小标宋_GBK" w:cs="Times New Roman"/>
          <w:kern w:val="0"/>
          <w:sz w:val="36"/>
          <w:szCs w:val="36"/>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tbl>
      <w:tblPr>
        <w:tblStyle w:val="6"/>
        <w:tblW w:w="14028" w:type="dxa"/>
        <w:jc w:val="center"/>
        <w:tblLayout w:type="autofit"/>
        <w:tblCellMar>
          <w:top w:w="0" w:type="dxa"/>
          <w:left w:w="108" w:type="dxa"/>
          <w:bottom w:w="0" w:type="dxa"/>
          <w:right w:w="108" w:type="dxa"/>
        </w:tblCellMar>
      </w:tblPr>
      <w:tblGrid>
        <w:gridCol w:w="2972"/>
        <w:gridCol w:w="4678"/>
        <w:gridCol w:w="1109"/>
        <w:gridCol w:w="592"/>
        <w:gridCol w:w="1668"/>
        <w:gridCol w:w="458"/>
        <w:gridCol w:w="2551"/>
      </w:tblGrid>
      <w:tr w14:paraId="06ECD01B">
        <w:tblPrEx>
          <w:tblCellMar>
            <w:top w:w="0" w:type="dxa"/>
            <w:left w:w="108" w:type="dxa"/>
            <w:bottom w:w="0" w:type="dxa"/>
            <w:right w:w="108" w:type="dxa"/>
          </w:tblCellMar>
        </w:tblPrEx>
        <w:trPr>
          <w:trHeight w:val="227" w:hRule="atLeast"/>
          <w:jc w:val="center"/>
        </w:trPr>
        <w:tc>
          <w:tcPr>
            <w:tcW w:w="7650" w:type="dxa"/>
            <w:gridSpan w:val="2"/>
            <w:tcBorders>
              <w:top w:val="nil"/>
              <w:left w:val="nil"/>
              <w:bottom w:val="single" w:color="000000" w:sz="4" w:space="0"/>
              <w:right w:val="nil"/>
            </w:tcBorders>
            <w:shd w:val="clear" w:color="auto" w:fill="auto"/>
            <w:noWrap/>
            <w:vAlign w:val="bottom"/>
          </w:tcPr>
          <w:p w14:paraId="62C94F52">
            <w:pPr>
              <w:spacing w:line="280" w:lineRule="exact"/>
              <w:rPr>
                <w:rFonts w:ascii="仿宋_GB2312" w:hAnsi="宋体" w:eastAsia="仿宋_GB2312" w:cs="Arial"/>
                <w:color w:val="000000"/>
                <w:sz w:val="20"/>
                <w:szCs w:val="20"/>
              </w:rPr>
            </w:pPr>
            <w:r>
              <w:rPr>
                <w:rFonts w:hint="eastAsia" w:ascii="仿宋_GB2312" w:eastAsia="仿宋_GB2312" w:cs="Arial"/>
                <w:color w:val="000000"/>
                <w:sz w:val="20"/>
                <w:szCs w:val="20"/>
              </w:rPr>
              <w:t>部门：</w:t>
            </w:r>
            <w:r>
              <w:rPr>
                <w:rFonts w:hint="eastAsia" w:ascii="仿宋_GB2312" w:eastAsia="仿宋_GB2312" w:cs="Arial"/>
                <w:color w:val="000000"/>
                <w:sz w:val="20"/>
                <w:szCs w:val="20"/>
                <w:lang w:eastAsia="zh-CN"/>
              </w:rPr>
              <w:t>中共湖南省委</w:t>
            </w:r>
            <w:r>
              <w:rPr>
                <w:rFonts w:hint="eastAsia" w:ascii="仿宋_GB2312" w:eastAsia="仿宋_GB2312" w:cs="Arial"/>
                <w:color w:val="000000"/>
                <w:sz w:val="20"/>
                <w:szCs w:val="20"/>
              </w:rPr>
              <w:t>网络安全和信息化委员会办公室</w:t>
            </w:r>
          </w:p>
        </w:tc>
        <w:tc>
          <w:tcPr>
            <w:tcW w:w="1109" w:type="dxa"/>
            <w:tcBorders>
              <w:top w:val="nil"/>
              <w:left w:val="nil"/>
              <w:bottom w:val="single" w:color="000000" w:sz="4" w:space="0"/>
              <w:right w:val="nil"/>
            </w:tcBorders>
            <w:shd w:val="clear" w:color="auto" w:fill="auto"/>
            <w:noWrap/>
            <w:vAlign w:val="bottom"/>
          </w:tcPr>
          <w:p w14:paraId="34B8E8E7">
            <w:pPr>
              <w:spacing w:line="280" w:lineRule="exact"/>
              <w:rPr>
                <w:rFonts w:ascii="仿宋_GB2312" w:hAnsi="Arial" w:eastAsia="仿宋_GB2312" w:cs="Arial"/>
                <w:color w:val="000000"/>
                <w:sz w:val="20"/>
                <w:szCs w:val="20"/>
              </w:rPr>
            </w:pPr>
          </w:p>
        </w:tc>
        <w:tc>
          <w:tcPr>
            <w:tcW w:w="2260" w:type="dxa"/>
            <w:gridSpan w:val="2"/>
            <w:tcBorders>
              <w:top w:val="nil"/>
              <w:left w:val="nil"/>
              <w:bottom w:val="single" w:color="000000" w:sz="4" w:space="0"/>
              <w:right w:val="nil"/>
            </w:tcBorders>
            <w:shd w:val="clear" w:color="auto" w:fill="auto"/>
            <w:noWrap/>
            <w:vAlign w:val="bottom"/>
          </w:tcPr>
          <w:p w14:paraId="69DCCF03">
            <w:pPr>
              <w:spacing w:line="280" w:lineRule="exact"/>
              <w:rPr>
                <w:rFonts w:ascii="仿宋_GB2312" w:hAnsi="Arial" w:eastAsia="仿宋_GB2312" w:cs="Arial"/>
                <w:color w:val="000000"/>
                <w:sz w:val="20"/>
                <w:szCs w:val="20"/>
              </w:rPr>
            </w:pPr>
          </w:p>
        </w:tc>
        <w:tc>
          <w:tcPr>
            <w:tcW w:w="3009" w:type="dxa"/>
            <w:gridSpan w:val="2"/>
            <w:tcBorders>
              <w:top w:val="nil"/>
              <w:left w:val="nil"/>
              <w:bottom w:val="single" w:color="000000" w:sz="4" w:space="0"/>
              <w:right w:val="nil"/>
            </w:tcBorders>
            <w:shd w:val="clear" w:color="auto" w:fill="auto"/>
            <w:noWrap/>
            <w:vAlign w:val="bottom"/>
          </w:tcPr>
          <w:p w14:paraId="372B4F70">
            <w:pPr>
              <w:spacing w:line="280" w:lineRule="exact"/>
              <w:jc w:val="right"/>
              <w:rPr>
                <w:rFonts w:ascii="仿宋_GB2312" w:hAnsi="宋体" w:eastAsia="仿宋_GB2312" w:cs="Arial"/>
                <w:color w:val="000000"/>
                <w:sz w:val="20"/>
                <w:szCs w:val="20"/>
              </w:rPr>
            </w:pPr>
            <w:r>
              <w:rPr>
                <w:rFonts w:hint="eastAsia" w:ascii="仿宋_GB2312" w:eastAsia="仿宋_GB2312" w:cs="Arial"/>
                <w:color w:val="000000"/>
                <w:sz w:val="20"/>
                <w:szCs w:val="20"/>
              </w:rPr>
              <w:t>金额单位：万元</w:t>
            </w:r>
          </w:p>
        </w:tc>
      </w:tr>
      <w:tr w14:paraId="6E9E52B2">
        <w:tblPrEx>
          <w:tblCellMar>
            <w:top w:w="0" w:type="dxa"/>
            <w:left w:w="108" w:type="dxa"/>
            <w:bottom w:w="0" w:type="dxa"/>
            <w:right w:w="108" w:type="dxa"/>
          </w:tblCellMar>
        </w:tblPrEx>
        <w:trPr>
          <w:trHeight w:val="227" w:hRule="atLeast"/>
          <w:jc w:val="center"/>
        </w:trPr>
        <w:tc>
          <w:tcPr>
            <w:tcW w:w="7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21784">
            <w:pPr>
              <w:spacing w:line="280" w:lineRule="exact"/>
              <w:jc w:val="center"/>
              <w:rPr>
                <w:rFonts w:ascii="仿宋_GB2312" w:hAnsi="宋体" w:eastAsia="仿宋_GB2312" w:cs="Arial"/>
                <w:color w:val="000000"/>
                <w:sz w:val="22"/>
              </w:rPr>
            </w:pPr>
            <w:r>
              <w:rPr>
                <w:rFonts w:hint="eastAsia" w:ascii="仿宋_GB2312" w:eastAsia="仿宋_GB2312" w:cs="Arial"/>
                <w:color w:val="000000"/>
                <w:sz w:val="22"/>
              </w:rPr>
              <w:t>项目</w:t>
            </w:r>
          </w:p>
        </w:tc>
        <w:tc>
          <w:tcPr>
            <w:tcW w:w="6378" w:type="dxa"/>
            <w:gridSpan w:val="5"/>
            <w:tcBorders>
              <w:top w:val="single" w:color="000000" w:sz="4" w:space="0"/>
              <w:left w:val="nil"/>
              <w:bottom w:val="single" w:color="000000" w:sz="4" w:space="0"/>
              <w:right w:val="single" w:color="000000" w:sz="4" w:space="0"/>
            </w:tcBorders>
            <w:shd w:val="clear" w:color="auto" w:fill="auto"/>
            <w:vAlign w:val="center"/>
          </w:tcPr>
          <w:p w14:paraId="67A3D02F">
            <w:pPr>
              <w:spacing w:line="280" w:lineRule="exact"/>
              <w:jc w:val="center"/>
              <w:rPr>
                <w:rFonts w:ascii="仿宋_GB2312" w:hAnsi="宋体" w:eastAsia="仿宋_GB2312" w:cs="Arial"/>
                <w:color w:val="000000"/>
                <w:sz w:val="22"/>
              </w:rPr>
            </w:pPr>
            <w:r>
              <w:rPr>
                <w:rFonts w:hint="eastAsia" w:ascii="仿宋_GB2312" w:eastAsia="仿宋_GB2312" w:cs="Arial"/>
                <w:color w:val="000000"/>
                <w:sz w:val="22"/>
              </w:rPr>
              <w:t>本年支出</w:t>
            </w:r>
          </w:p>
        </w:tc>
      </w:tr>
      <w:tr w14:paraId="3A88056C">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tcPr>
          <w:p w14:paraId="2C2A8DFD">
            <w:pPr>
              <w:spacing w:line="280" w:lineRule="exact"/>
              <w:jc w:val="center"/>
              <w:rPr>
                <w:rFonts w:ascii="仿宋_GB2312" w:eastAsia="仿宋_GB2312"/>
              </w:rPr>
            </w:pPr>
            <w:r>
              <w:rPr>
                <w:rFonts w:hint="eastAsia" w:ascii="仿宋_GB2312" w:eastAsia="仿宋_GB2312"/>
              </w:rPr>
              <w:t>功能分类科目编码</w:t>
            </w:r>
          </w:p>
        </w:tc>
        <w:tc>
          <w:tcPr>
            <w:tcW w:w="4678" w:type="dxa"/>
            <w:tcBorders>
              <w:top w:val="nil"/>
              <w:left w:val="nil"/>
              <w:bottom w:val="single" w:color="000000" w:sz="4" w:space="0"/>
              <w:right w:val="single" w:color="000000" w:sz="4" w:space="0"/>
            </w:tcBorders>
            <w:shd w:val="clear" w:color="auto" w:fill="auto"/>
            <w:noWrap/>
          </w:tcPr>
          <w:p w14:paraId="4068E375">
            <w:pPr>
              <w:spacing w:line="280" w:lineRule="exact"/>
              <w:jc w:val="center"/>
              <w:rPr>
                <w:rFonts w:ascii="仿宋_GB2312" w:eastAsia="仿宋_GB2312"/>
              </w:rPr>
            </w:pPr>
            <w:r>
              <w:rPr>
                <w:rFonts w:hint="eastAsia" w:ascii="仿宋_GB2312" w:eastAsia="仿宋_GB2312"/>
              </w:rPr>
              <w:t>科目名称</w:t>
            </w:r>
          </w:p>
        </w:tc>
        <w:tc>
          <w:tcPr>
            <w:tcW w:w="1701" w:type="dxa"/>
            <w:gridSpan w:val="2"/>
            <w:tcBorders>
              <w:top w:val="nil"/>
              <w:left w:val="nil"/>
              <w:bottom w:val="single" w:color="000000" w:sz="4" w:space="0"/>
              <w:right w:val="single" w:color="000000" w:sz="4" w:space="0"/>
            </w:tcBorders>
            <w:shd w:val="clear" w:color="auto" w:fill="auto"/>
          </w:tcPr>
          <w:p w14:paraId="7B7D1402">
            <w:pPr>
              <w:spacing w:line="280" w:lineRule="exact"/>
              <w:jc w:val="center"/>
              <w:rPr>
                <w:rFonts w:ascii="仿宋_GB2312" w:eastAsia="仿宋_GB2312"/>
              </w:rPr>
            </w:pPr>
            <w:r>
              <w:rPr>
                <w:rFonts w:hint="eastAsia" w:ascii="仿宋_GB2312" w:eastAsia="仿宋_GB2312"/>
              </w:rPr>
              <w:t>小计</w:t>
            </w:r>
          </w:p>
        </w:tc>
        <w:tc>
          <w:tcPr>
            <w:tcW w:w="2126" w:type="dxa"/>
            <w:gridSpan w:val="2"/>
            <w:tcBorders>
              <w:top w:val="nil"/>
              <w:left w:val="nil"/>
              <w:bottom w:val="single" w:color="000000" w:sz="4" w:space="0"/>
              <w:right w:val="single" w:color="000000" w:sz="4" w:space="0"/>
            </w:tcBorders>
            <w:shd w:val="clear" w:color="auto" w:fill="auto"/>
          </w:tcPr>
          <w:p w14:paraId="4C97A31B">
            <w:pPr>
              <w:spacing w:line="280" w:lineRule="exact"/>
              <w:jc w:val="center"/>
              <w:rPr>
                <w:rFonts w:ascii="仿宋_GB2312" w:eastAsia="仿宋_GB2312"/>
              </w:rPr>
            </w:pPr>
            <w:r>
              <w:rPr>
                <w:rFonts w:hint="eastAsia" w:ascii="仿宋_GB2312" w:eastAsia="仿宋_GB2312"/>
              </w:rPr>
              <w:t>基本支出</w:t>
            </w:r>
          </w:p>
        </w:tc>
        <w:tc>
          <w:tcPr>
            <w:tcW w:w="2551" w:type="dxa"/>
            <w:tcBorders>
              <w:top w:val="nil"/>
              <w:left w:val="nil"/>
              <w:bottom w:val="single" w:color="000000" w:sz="4" w:space="0"/>
              <w:right w:val="single" w:color="000000" w:sz="4" w:space="0"/>
            </w:tcBorders>
            <w:shd w:val="clear" w:color="auto" w:fill="auto"/>
          </w:tcPr>
          <w:p w14:paraId="0E50931F">
            <w:pPr>
              <w:spacing w:line="280" w:lineRule="exact"/>
              <w:jc w:val="center"/>
              <w:rPr>
                <w:rFonts w:ascii="仿宋_GB2312" w:eastAsia="仿宋_GB2312"/>
              </w:rPr>
            </w:pPr>
            <w:r>
              <w:rPr>
                <w:rFonts w:hint="eastAsia" w:ascii="仿宋_GB2312" w:eastAsia="仿宋_GB2312"/>
              </w:rPr>
              <w:t>项目支出</w:t>
            </w:r>
          </w:p>
        </w:tc>
      </w:tr>
      <w:tr w14:paraId="6AF1CB2A">
        <w:trPr>
          <w:trHeight w:val="227" w:hRule="atLeast"/>
          <w:jc w:val="center"/>
        </w:trPr>
        <w:tc>
          <w:tcPr>
            <w:tcW w:w="7650" w:type="dxa"/>
            <w:gridSpan w:val="2"/>
            <w:tcBorders>
              <w:top w:val="nil"/>
              <w:left w:val="single" w:color="000000" w:sz="4" w:space="0"/>
              <w:bottom w:val="single" w:color="000000" w:sz="4" w:space="0"/>
              <w:right w:val="single" w:color="000000" w:sz="4" w:space="0"/>
            </w:tcBorders>
            <w:shd w:val="clear" w:color="auto" w:fill="auto"/>
            <w:noWrap/>
            <w:vAlign w:val="center"/>
          </w:tcPr>
          <w:p w14:paraId="42E2A2D5">
            <w:pPr>
              <w:spacing w:line="280" w:lineRule="exact"/>
              <w:jc w:val="center"/>
              <w:rPr>
                <w:rFonts w:ascii="仿宋_GB2312" w:hAnsi="宋体" w:eastAsia="仿宋_GB2312" w:cs="Arial"/>
                <w:color w:val="000000"/>
                <w:sz w:val="22"/>
              </w:rPr>
            </w:pPr>
            <w:r>
              <w:rPr>
                <w:rFonts w:hint="eastAsia" w:ascii="仿宋_GB2312" w:eastAsia="仿宋_GB2312" w:cs="Arial"/>
                <w:color w:val="000000"/>
                <w:sz w:val="22"/>
              </w:rPr>
              <w:t>栏次</w:t>
            </w:r>
          </w:p>
        </w:tc>
        <w:tc>
          <w:tcPr>
            <w:tcW w:w="1701" w:type="dxa"/>
            <w:gridSpan w:val="2"/>
            <w:tcBorders>
              <w:top w:val="nil"/>
              <w:left w:val="nil"/>
              <w:bottom w:val="single" w:color="000000" w:sz="4" w:space="0"/>
              <w:right w:val="single" w:color="000000" w:sz="4" w:space="0"/>
            </w:tcBorders>
            <w:shd w:val="clear" w:color="auto" w:fill="auto"/>
            <w:noWrap/>
            <w:vAlign w:val="center"/>
          </w:tcPr>
          <w:p w14:paraId="68CE2BAB">
            <w:pPr>
              <w:spacing w:line="280" w:lineRule="exact"/>
              <w:jc w:val="center"/>
              <w:rPr>
                <w:rFonts w:ascii="仿宋_GB2312" w:hAnsi="宋体" w:eastAsia="仿宋_GB2312" w:cs="Arial"/>
                <w:color w:val="000000"/>
                <w:sz w:val="22"/>
              </w:rPr>
            </w:pPr>
            <w:r>
              <w:rPr>
                <w:rFonts w:hint="eastAsia" w:ascii="仿宋_GB2312" w:eastAsia="仿宋_GB2312" w:cs="Arial"/>
                <w:color w:val="000000"/>
                <w:sz w:val="22"/>
              </w:rPr>
              <w:t>1</w:t>
            </w:r>
          </w:p>
        </w:tc>
        <w:tc>
          <w:tcPr>
            <w:tcW w:w="2126" w:type="dxa"/>
            <w:gridSpan w:val="2"/>
            <w:tcBorders>
              <w:top w:val="nil"/>
              <w:left w:val="nil"/>
              <w:bottom w:val="single" w:color="000000" w:sz="4" w:space="0"/>
              <w:right w:val="single" w:color="000000" w:sz="4" w:space="0"/>
            </w:tcBorders>
            <w:shd w:val="clear" w:color="auto" w:fill="auto"/>
            <w:noWrap/>
            <w:vAlign w:val="center"/>
          </w:tcPr>
          <w:p w14:paraId="7B6A4C10">
            <w:pPr>
              <w:spacing w:line="280" w:lineRule="exact"/>
              <w:jc w:val="center"/>
              <w:rPr>
                <w:rFonts w:ascii="仿宋_GB2312" w:hAnsi="宋体" w:eastAsia="仿宋_GB2312" w:cs="Arial"/>
                <w:color w:val="000000"/>
                <w:sz w:val="22"/>
              </w:rPr>
            </w:pPr>
            <w:r>
              <w:rPr>
                <w:rFonts w:hint="eastAsia" w:ascii="仿宋_GB2312" w:eastAsia="仿宋_GB2312" w:cs="Arial"/>
                <w:color w:val="000000"/>
                <w:sz w:val="22"/>
              </w:rPr>
              <w:t>2</w:t>
            </w:r>
          </w:p>
        </w:tc>
        <w:tc>
          <w:tcPr>
            <w:tcW w:w="2551" w:type="dxa"/>
            <w:tcBorders>
              <w:top w:val="nil"/>
              <w:left w:val="nil"/>
              <w:bottom w:val="single" w:color="000000" w:sz="4" w:space="0"/>
              <w:right w:val="single" w:color="000000" w:sz="4" w:space="0"/>
            </w:tcBorders>
            <w:shd w:val="clear" w:color="auto" w:fill="auto"/>
            <w:noWrap/>
            <w:vAlign w:val="center"/>
          </w:tcPr>
          <w:p w14:paraId="750208B3">
            <w:pPr>
              <w:spacing w:line="280" w:lineRule="exact"/>
              <w:jc w:val="center"/>
              <w:rPr>
                <w:rFonts w:ascii="仿宋_GB2312" w:hAnsi="宋体" w:eastAsia="仿宋_GB2312" w:cs="Arial"/>
                <w:color w:val="000000"/>
                <w:sz w:val="22"/>
              </w:rPr>
            </w:pPr>
            <w:r>
              <w:rPr>
                <w:rFonts w:hint="eastAsia" w:ascii="仿宋_GB2312" w:eastAsia="仿宋_GB2312" w:cs="Arial"/>
                <w:color w:val="000000"/>
                <w:sz w:val="22"/>
              </w:rPr>
              <w:t>3</w:t>
            </w:r>
          </w:p>
        </w:tc>
      </w:tr>
      <w:tr w14:paraId="0FE62F8A">
        <w:tblPrEx>
          <w:tblCellMar>
            <w:top w:w="0" w:type="dxa"/>
            <w:left w:w="108" w:type="dxa"/>
            <w:bottom w:w="0" w:type="dxa"/>
            <w:right w:w="108" w:type="dxa"/>
          </w:tblCellMar>
        </w:tblPrEx>
        <w:trPr>
          <w:trHeight w:val="227" w:hRule="atLeast"/>
          <w:jc w:val="center"/>
        </w:trPr>
        <w:tc>
          <w:tcPr>
            <w:tcW w:w="7650" w:type="dxa"/>
            <w:gridSpan w:val="2"/>
            <w:tcBorders>
              <w:top w:val="nil"/>
              <w:left w:val="single" w:color="000000" w:sz="4" w:space="0"/>
              <w:bottom w:val="single" w:color="000000" w:sz="4" w:space="0"/>
              <w:right w:val="single" w:color="000000" w:sz="4" w:space="0"/>
            </w:tcBorders>
            <w:shd w:val="clear" w:color="auto" w:fill="auto"/>
            <w:noWrap/>
            <w:vAlign w:val="center"/>
          </w:tcPr>
          <w:p w14:paraId="7DA19906">
            <w:pPr>
              <w:spacing w:line="280" w:lineRule="exact"/>
              <w:jc w:val="center"/>
              <w:rPr>
                <w:rFonts w:ascii="仿宋_GB2312" w:hAnsi="宋体" w:eastAsia="仿宋_GB2312" w:cs="Arial"/>
                <w:color w:val="000000"/>
                <w:sz w:val="22"/>
              </w:rPr>
            </w:pPr>
            <w:r>
              <w:rPr>
                <w:rFonts w:hint="eastAsia" w:ascii="仿宋_GB2312" w:eastAsia="仿宋_GB2312" w:cs="Arial"/>
                <w:color w:val="000000"/>
                <w:sz w:val="22"/>
              </w:rPr>
              <w:t>合计</w:t>
            </w:r>
          </w:p>
        </w:tc>
        <w:tc>
          <w:tcPr>
            <w:tcW w:w="1701" w:type="dxa"/>
            <w:gridSpan w:val="2"/>
            <w:tcBorders>
              <w:top w:val="nil"/>
              <w:left w:val="nil"/>
              <w:bottom w:val="single" w:color="000000" w:sz="4" w:space="0"/>
              <w:right w:val="single" w:color="000000" w:sz="4" w:space="0"/>
            </w:tcBorders>
            <w:shd w:val="clear" w:color="auto" w:fill="auto"/>
            <w:noWrap/>
            <w:vAlign w:val="center"/>
          </w:tcPr>
          <w:p w14:paraId="55BC84AD">
            <w:pPr>
              <w:spacing w:line="280" w:lineRule="exact"/>
              <w:jc w:val="right"/>
              <w:rPr>
                <w:rFonts w:ascii="仿宋_GB2312" w:hAnsi="宋体" w:eastAsia="仿宋_GB2312" w:cs="Arial"/>
                <w:b/>
                <w:bCs/>
                <w:color w:val="000000"/>
                <w:sz w:val="22"/>
              </w:rPr>
            </w:pPr>
            <w:r>
              <w:rPr>
                <w:rFonts w:hint="eastAsia" w:ascii="仿宋_GB2312" w:eastAsia="仿宋_GB2312" w:cs="Arial"/>
                <w:b/>
                <w:bCs/>
                <w:color w:val="000000"/>
                <w:sz w:val="22"/>
              </w:rPr>
              <w:t>5,264.72</w:t>
            </w:r>
          </w:p>
        </w:tc>
        <w:tc>
          <w:tcPr>
            <w:tcW w:w="2126" w:type="dxa"/>
            <w:gridSpan w:val="2"/>
            <w:tcBorders>
              <w:top w:val="nil"/>
              <w:left w:val="nil"/>
              <w:bottom w:val="single" w:color="000000" w:sz="4" w:space="0"/>
              <w:right w:val="single" w:color="000000" w:sz="4" w:space="0"/>
            </w:tcBorders>
            <w:shd w:val="clear" w:color="auto" w:fill="auto"/>
            <w:noWrap/>
            <w:vAlign w:val="center"/>
          </w:tcPr>
          <w:p w14:paraId="02FB4087">
            <w:pPr>
              <w:spacing w:line="280" w:lineRule="exact"/>
              <w:jc w:val="right"/>
              <w:rPr>
                <w:rFonts w:ascii="仿宋_GB2312" w:hAnsi="宋体" w:eastAsia="仿宋_GB2312" w:cs="Arial"/>
                <w:b/>
                <w:bCs/>
                <w:color w:val="000000"/>
                <w:sz w:val="22"/>
              </w:rPr>
            </w:pPr>
            <w:r>
              <w:rPr>
                <w:rFonts w:hint="eastAsia" w:ascii="仿宋_GB2312" w:eastAsia="仿宋_GB2312" w:cs="Arial"/>
                <w:b/>
                <w:bCs/>
                <w:color w:val="000000"/>
                <w:sz w:val="22"/>
              </w:rPr>
              <w:t>1,758.75</w:t>
            </w:r>
          </w:p>
        </w:tc>
        <w:tc>
          <w:tcPr>
            <w:tcW w:w="2551" w:type="dxa"/>
            <w:tcBorders>
              <w:top w:val="nil"/>
              <w:left w:val="nil"/>
              <w:bottom w:val="single" w:color="000000" w:sz="4" w:space="0"/>
              <w:right w:val="single" w:color="000000" w:sz="4" w:space="0"/>
            </w:tcBorders>
            <w:shd w:val="clear" w:color="auto" w:fill="auto"/>
            <w:noWrap/>
            <w:vAlign w:val="center"/>
          </w:tcPr>
          <w:p w14:paraId="25A1BF19">
            <w:pPr>
              <w:spacing w:line="280" w:lineRule="exact"/>
              <w:jc w:val="right"/>
              <w:rPr>
                <w:rFonts w:ascii="仿宋_GB2312" w:hAnsi="宋体" w:eastAsia="仿宋_GB2312" w:cs="Arial"/>
                <w:b/>
                <w:bCs/>
                <w:color w:val="000000"/>
                <w:sz w:val="22"/>
              </w:rPr>
            </w:pPr>
            <w:r>
              <w:rPr>
                <w:rFonts w:hint="eastAsia" w:ascii="仿宋_GB2312" w:eastAsia="仿宋_GB2312" w:cs="Arial"/>
                <w:b/>
                <w:bCs/>
                <w:color w:val="000000"/>
                <w:sz w:val="22"/>
              </w:rPr>
              <w:t>3,505.98</w:t>
            </w:r>
          </w:p>
        </w:tc>
      </w:tr>
      <w:tr w14:paraId="22EE8886">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452D4A7C">
            <w:pPr>
              <w:spacing w:line="280" w:lineRule="exact"/>
              <w:rPr>
                <w:rFonts w:ascii="仿宋_GB2312" w:hAnsi="宋体" w:eastAsia="仿宋_GB2312" w:cs="Arial"/>
                <w:color w:val="000000"/>
                <w:sz w:val="22"/>
              </w:rPr>
            </w:pPr>
            <w:r>
              <w:rPr>
                <w:rFonts w:hint="eastAsia" w:ascii="仿宋_GB2312" w:eastAsia="仿宋_GB2312" w:cs="Arial"/>
                <w:color w:val="000000"/>
                <w:sz w:val="22"/>
              </w:rPr>
              <w:t>201</w:t>
            </w:r>
          </w:p>
        </w:tc>
        <w:tc>
          <w:tcPr>
            <w:tcW w:w="4678" w:type="dxa"/>
            <w:tcBorders>
              <w:top w:val="nil"/>
              <w:left w:val="nil"/>
              <w:bottom w:val="single" w:color="000000" w:sz="4" w:space="0"/>
              <w:right w:val="single" w:color="000000" w:sz="4" w:space="0"/>
            </w:tcBorders>
            <w:shd w:val="clear" w:color="auto" w:fill="auto"/>
            <w:noWrap/>
            <w:vAlign w:val="center"/>
          </w:tcPr>
          <w:p w14:paraId="4C925F91">
            <w:pPr>
              <w:spacing w:line="280" w:lineRule="exact"/>
              <w:rPr>
                <w:rFonts w:ascii="仿宋_GB2312" w:hAnsi="宋体" w:eastAsia="仿宋_GB2312" w:cs="Arial"/>
                <w:color w:val="000000"/>
                <w:sz w:val="22"/>
              </w:rPr>
            </w:pPr>
            <w:r>
              <w:rPr>
                <w:rFonts w:hint="eastAsia" w:ascii="仿宋_GB2312" w:eastAsia="仿宋_GB2312" w:cs="Arial"/>
                <w:color w:val="000000"/>
                <w:sz w:val="22"/>
              </w:rPr>
              <w:t>一般公共服务支出</w:t>
            </w:r>
          </w:p>
        </w:tc>
        <w:tc>
          <w:tcPr>
            <w:tcW w:w="1701" w:type="dxa"/>
            <w:gridSpan w:val="2"/>
            <w:tcBorders>
              <w:top w:val="nil"/>
              <w:left w:val="nil"/>
              <w:bottom w:val="single" w:color="000000" w:sz="4" w:space="0"/>
              <w:right w:val="single" w:color="000000" w:sz="4" w:space="0"/>
            </w:tcBorders>
            <w:shd w:val="clear" w:color="auto" w:fill="auto"/>
            <w:noWrap/>
            <w:vAlign w:val="center"/>
          </w:tcPr>
          <w:p w14:paraId="6AFC7280">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4,487.86</w:t>
            </w:r>
          </w:p>
        </w:tc>
        <w:tc>
          <w:tcPr>
            <w:tcW w:w="2126" w:type="dxa"/>
            <w:gridSpan w:val="2"/>
            <w:tcBorders>
              <w:top w:val="nil"/>
              <w:left w:val="nil"/>
              <w:bottom w:val="single" w:color="000000" w:sz="4" w:space="0"/>
              <w:right w:val="single" w:color="000000" w:sz="4" w:space="0"/>
            </w:tcBorders>
            <w:shd w:val="clear" w:color="auto" w:fill="auto"/>
            <w:noWrap/>
            <w:vAlign w:val="center"/>
          </w:tcPr>
          <w:p w14:paraId="48A1766D">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1,442.75</w:t>
            </w:r>
          </w:p>
        </w:tc>
        <w:tc>
          <w:tcPr>
            <w:tcW w:w="2551" w:type="dxa"/>
            <w:tcBorders>
              <w:top w:val="nil"/>
              <w:left w:val="nil"/>
              <w:bottom w:val="single" w:color="000000" w:sz="4" w:space="0"/>
              <w:right w:val="single" w:color="000000" w:sz="4" w:space="0"/>
            </w:tcBorders>
            <w:shd w:val="clear" w:color="auto" w:fill="auto"/>
            <w:noWrap/>
            <w:vAlign w:val="center"/>
          </w:tcPr>
          <w:p w14:paraId="25B1744D">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3,045.11</w:t>
            </w:r>
          </w:p>
        </w:tc>
      </w:tr>
      <w:tr w14:paraId="47F91B49">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639052E4">
            <w:pPr>
              <w:spacing w:line="280" w:lineRule="exact"/>
              <w:rPr>
                <w:rFonts w:ascii="仿宋_GB2312" w:hAnsi="宋体" w:eastAsia="仿宋_GB2312" w:cs="Arial"/>
                <w:color w:val="000000"/>
                <w:sz w:val="22"/>
              </w:rPr>
            </w:pPr>
            <w:r>
              <w:rPr>
                <w:rFonts w:hint="eastAsia" w:ascii="仿宋_GB2312" w:eastAsia="仿宋_GB2312" w:cs="Arial"/>
                <w:color w:val="000000"/>
                <w:sz w:val="22"/>
              </w:rPr>
              <w:t>20133</w:t>
            </w:r>
          </w:p>
        </w:tc>
        <w:tc>
          <w:tcPr>
            <w:tcW w:w="4678" w:type="dxa"/>
            <w:tcBorders>
              <w:top w:val="nil"/>
              <w:left w:val="nil"/>
              <w:bottom w:val="single" w:color="000000" w:sz="4" w:space="0"/>
              <w:right w:val="single" w:color="000000" w:sz="4" w:space="0"/>
            </w:tcBorders>
            <w:shd w:val="clear" w:color="auto" w:fill="auto"/>
            <w:noWrap/>
            <w:vAlign w:val="center"/>
          </w:tcPr>
          <w:p w14:paraId="04F84A9F">
            <w:pPr>
              <w:spacing w:line="280" w:lineRule="exact"/>
              <w:rPr>
                <w:rFonts w:ascii="仿宋_GB2312" w:hAnsi="宋体" w:eastAsia="仿宋_GB2312" w:cs="Arial"/>
                <w:color w:val="000000"/>
                <w:sz w:val="22"/>
              </w:rPr>
            </w:pPr>
            <w:r>
              <w:rPr>
                <w:rFonts w:hint="eastAsia" w:ascii="仿宋_GB2312" w:eastAsia="仿宋_GB2312" w:cs="Arial"/>
                <w:color w:val="000000"/>
                <w:sz w:val="22"/>
              </w:rPr>
              <w:t>宣传事务</w:t>
            </w:r>
          </w:p>
        </w:tc>
        <w:tc>
          <w:tcPr>
            <w:tcW w:w="1701" w:type="dxa"/>
            <w:gridSpan w:val="2"/>
            <w:tcBorders>
              <w:top w:val="nil"/>
              <w:left w:val="nil"/>
              <w:bottom w:val="single" w:color="000000" w:sz="4" w:space="0"/>
              <w:right w:val="single" w:color="000000" w:sz="4" w:space="0"/>
            </w:tcBorders>
            <w:shd w:val="clear" w:color="auto" w:fill="auto"/>
            <w:noWrap/>
            <w:vAlign w:val="center"/>
          </w:tcPr>
          <w:p w14:paraId="23272255">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3,785.64</w:t>
            </w:r>
          </w:p>
        </w:tc>
        <w:tc>
          <w:tcPr>
            <w:tcW w:w="2126" w:type="dxa"/>
            <w:gridSpan w:val="2"/>
            <w:tcBorders>
              <w:top w:val="nil"/>
              <w:left w:val="nil"/>
              <w:bottom w:val="single" w:color="000000" w:sz="4" w:space="0"/>
              <w:right w:val="single" w:color="000000" w:sz="4" w:space="0"/>
            </w:tcBorders>
            <w:shd w:val="clear" w:color="auto" w:fill="auto"/>
            <w:noWrap/>
            <w:vAlign w:val="center"/>
          </w:tcPr>
          <w:p w14:paraId="5379D1CE">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1,027.30</w:t>
            </w:r>
          </w:p>
        </w:tc>
        <w:tc>
          <w:tcPr>
            <w:tcW w:w="2551" w:type="dxa"/>
            <w:tcBorders>
              <w:top w:val="nil"/>
              <w:left w:val="nil"/>
              <w:bottom w:val="single" w:color="000000" w:sz="4" w:space="0"/>
              <w:right w:val="single" w:color="000000" w:sz="4" w:space="0"/>
            </w:tcBorders>
            <w:shd w:val="clear" w:color="auto" w:fill="auto"/>
            <w:noWrap/>
            <w:vAlign w:val="center"/>
          </w:tcPr>
          <w:p w14:paraId="50CBA007">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2,758.35</w:t>
            </w:r>
          </w:p>
        </w:tc>
      </w:tr>
      <w:tr w14:paraId="105E67A2">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2190740B">
            <w:pPr>
              <w:spacing w:line="280" w:lineRule="exact"/>
              <w:rPr>
                <w:rFonts w:ascii="仿宋_GB2312" w:hAnsi="宋体" w:eastAsia="仿宋_GB2312" w:cs="Arial"/>
                <w:color w:val="000000"/>
                <w:sz w:val="22"/>
              </w:rPr>
            </w:pPr>
            <w:r>
              <w:rPr>
                <w:rFonts w:hint="eastAsia" w:ascii="仿宋_GB2312" w:eastAsia="仿宋_GB2312" w:cs="Arial"/>
                <w:color w:val="000000"/>
                <w:sz w:val="22"/>
              </w:rPr>
              <w:t>2013301</w:t>
            </w:r>
          </w:p>
        </w:tc>
        <w:tc>
          <w:tcPr>
            <w:tcW w:w="4678" w:type="dxa"/>
            <w:tcBorders>
              <w:top w:val="nil"/>
              <w:left w:val="nil"/>
              <w:bottom w:val="single" w:color="000000" w:sz="4" w:space="0"/>
              <w:right w:val="single" w:color="000000" w:sz="4" w:space="0"/>
            </w:tcBorders>
            <w:shd w:val="clear" w:color="auto" w:fill="auto"/>
            <w:noWrap/>
            <w:vAlign w:val="center"/>
          </w:tcPr>
          <w:p w14:paraId="2283B809">
            <w:pPr>
              <w:spacing w:line="280" w:lineRule="exact"/>
              <w:rPr>
                <w:rFonts w:ascii="仿宋_GB2312" w:hAnsi="宋体" w:eastAsia="仿宋_GB2312" w:cs="Arial"/>
                <w:color w:val="000000"/>
                <w:sz w:val="22"/>
              </w:rPr>
            </w:pPr>
            <w:r>
              <w:rPr>
                <w:rFonts w:hint="eastAsia" w:ascii="仿宋_GB2312" w:eastAsia="仿宋_GB2312" w:cs="Arial"/>
                <w:color w:val="000000"/>
                <w:sz w:val="22"/>
              </w:rPr>
              <w:t xml:space="preserve">  行政运行</w:t>
            </w:r>
          </w:p>
        </w:tc>
        <w:tc>
          <w:tcPr>
            <w:tcW w:w="1701" w:type="dxa"/>
            <w:gridSpan w:val="2"/>
            <w:tcBorders>
              <w:top w:val="nil"/>
              <w:left w:val="nil"/>
              <w:bottom w:val="single" w:color="000000" w:sz="4" w:space="0"/>
              <w:right w:val="single" w:color="000000" w:sz="4" w:space="0"/>
            </w:tcBorders>
            <w:shd w:val="clear" w:color="auto" w:fill="auto"/>
            <w:noWrap/>
            <w:vAlign w:val="center"/>
          </w:tcPr>
          <w:p w14:paraId="2971BC34">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1,027.30</w:t>
            </w:r>
          </w:p>
        </w:tc>
        <w:tc>
          <w:tcPr>
            <w:tcW w:w="2126" w:type="dxa"/>
            <w:gridSpan w:val="2"/>
            <w:tcBorders>
              <w:top w:val="nil"/>
              <w:left w:val="nil"/>
              <w:bottom w:val="single" w:color="000000" w:sz="4" w:space="0"/>
              <w:right w:val="single" w:color="000000" w:sz="4" w:space="0"/>
            </w:tcBorders>
            <w:shd w:val="clear" w:color="auto" w:fill="auto"/>
            <w:noWrap/>
            <w:vAlign w:val="center"/>
          </w:tcPr>
          <w:p w14:paraId="0C891BD4">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1,027.30</w:t>
            </w:r>
          </w:p>
        </w:tc>
        <w:tc>
          <w:tcPr>
            <w:tcW w:w="2551" w:type="dxa"/>
            <w:tcBorders>
              <w:top w:val="nil"/>
              <w:left w:val="nil"/>
              <w:bottom w:val="single" w:color="000000" w:sz="4" w:space="0"/>
              <w:right w:val="single" w:color="000000" w:sz="4" w:space="0"/>
            </w:tcBorders>
            <w:shd w:val="clear" w:color="auto" w:fill="auto"/>
            <w:noWrap/>
            <w:vAlign w:val="center"/>
          </w:tcPr>
          <w:p w14:paraId="6E6DF18E">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70540C98">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48201B9D">
            <w:pPr>
              <w:spacing w:line="280" w:lineRule="exact"/>
              <w:rPr>
                <w:rFonts w:ascii="仿宋_GB2312" w:hAnsi="宋体" w:eastAsia="仿宋_GB2312" w:cs="Arial"/>
                <w:color w:val="000000"/>
                <w:sz w:val="22"/>
              </w:rPr>
            </w:pPr>
            <w:r>
              <w:rPr>
                <w:rFonts w:hint="eastAsia" w:ascii="仿宋_GB2312" w:eastAsia="仿宋_GB2312" w:cs="Arial"/>
                <w:color w:val="000000"/>
                <w:sz w:val="22"/>
              </w:rPr>
              <w:t>2013302</w:t>
            </w:r>
          </w:p>
        </w:tc>
        <w:tc>
          <w:tcPr>
            <w:tcW w:w="4678" w:type="dxa"/>
            <w:tcBorders>
              <w:top w:val="nil"/>
              <w:left w:val="nil"/>
              <w:bottom w:val="single" w:color="000000" w:sz="4" w:space="0"/>
              <w:right w:val="single" w:color="000000" w:sz="4" w:space="0"/>
            </w:tcBorders>
            <w:shd w:val="clear" w:color="auto" w:fill="auto"/>
            <w:noWrap/>
            <w:vAlign w:val="center"/>
          </w:tcPr>
          <w:p w14:paraId="010861B2">
            <w:pPr>
              <w:spacing w:line="280" w:lineRule="exact"/>
              <w:rPr>
                <w:rFonts w:ascii="仿宋_GB2312" w:hAnsi="宋体" w:eastAsia="仿宋_GB2312" w:cs="Arial"/>
                <w:color w:val="000000"/>
                <w:sz w:val="22"/>
              </w:rPr>
            </w:pPr>
            <w:r>
              <w:rPr>
                <w:rFonts w:hint="eastAsia" w:ascii="仿宋_GB2312" w:eastAsia="仿宋_GB2312" w:cs="Arial"/>
                <w:color w:val="000000"/>
                <w:sz w:val="22"/>
              </w:rPr>
              <w:t xml:space="preserve">  一般行政管理事务</w:t>
            </w:r>
          </w:p>
        </w:tc>
        <w:tc>
          <w:tcPr>
            <w:tcW w:w="1701" w:type="dxa"/>
            <w:gridSpan w:val="2"/>
            <w:tcBorders>
              <w:top w:val="nil"/>
              <w:left w:val="nil"/>
              <w:bottom w:val="single" w:color="000000" w:sz="4" w:space="0"/>
              <w:right w:val="single" w:color="000000" w:sz="4" w:space="0"/>
            </w:tcBorders>
            <w:shd w:val="clear" w:color="auto" w:fill="auto"/>
            <w:noWrap/>
            <w:vAlign w:val="center"/>
          </w:tcPr>
          <w:p w14:paraId="232CBFAD">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2,758.35</w:t>
            </w:r>
          </w:p>
        </w:tc>
        <w:tc>
          <w:tcPr>
            <w:tcW w:w="2126" w:type="dxa"/>
            <w:gridSpan w:val="2"/>
            <w:tcBorders>
              <w:top w:val="nil"/>
              <w:left w:val="nil"/>
              <w:bottom w:val="single" w:color="000000" w:sz="4" w:space="0"/>
              <w:right w:val="single" w:color="000000" w:sz="4" w:space="0"/>
            </w:tcBorders>
            <w:shd w:val="clear" w:color="auto" w:fill="auto"/>
            <w:noWrap/>
            <w:vAlign w:val="center"/>
          </w:tcPr>
          <w:p w14:paraId="7346BD7C">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2551" w:type="dxa"/>
            <w:tcBorders>
              <w:top w:val="nil"/>
              <w:left w:val="nil"/>
              <w:bottom w:val="single" w:color="000000" w:sz="4" w:space="0"/>
              <w:right w:val="single" w:color="000000" w:sz="4" w:space="0"/>
            </w:tcBorders>
            <w:shd w:val="clear" w:color="auto" w:fill="auto"/>
            <w:noWrap/>
            <w:vAlign w:val="center"/>
          </w:tcPr>
          <w:p w14:paraId="5076C249">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2,758.35</w:t>
            </w:r>
          </w:p>
        </w:tc>
      </w:tr>
      <w:tr w14:paraId="6F9EA884">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5FF5AA72">
            <w:pPr>
              <w:spacing w:line="280" w:lineRule="exact"/>
              <w:rPr>
                <w:rFonts w:ascii="仿宋_GB2312" w:hAnsi="宋体" w:eastAsia="仿宋_GB2312" w:cs="Arial"/>
                <w:color w:val="000000"/>
                <w:sz w:val="22"/>
              </w:rPr>
            </w:pPr>
            <w:r>
              <w:rPr>
                <w:rFonts w:hint="eastAsia" w:ascii="仿宋_GB2312" w:eastAsia="仿宋_GB2312" w:cs="Arial"/>
                <w:color w:val="000000"/>
                <w:sz w:val="22"/>
              </w:rPr>
              <w:t>20137</w:t>
            </w:r>
          </w:p>
        </w:tc>
        <w:tc>
          <w:tcPr>
            <w:tcW w:w="4678" w:type="dxa"/>
            <w:tcBorders>
              <w:top w:val="nil"/>
              <w:left w:val="nil"/>
              <w:bottom w:val="single" w:color="000000" w:sz="4" w:space="0"/>
              <w:right w:val="single" w:color="000000" w:sz="4" w:space="0"/>
            </w:tcBorders>
            <w:shd w:val="clear" w:color="auto" w:fill="auto"/>
            <w:noWrap/>
            <w:vAlign w:val="center"/>
          </w:tcPr>
          <w:p w14:paraId="09F1A36D">
            <w:pPr>
              <w:spacing w:line="280" w:lineRule="exact"/>
              <w:rPr>
                <w:rFonts w:ascii="仿宋_GB2312" w:hAnsi="宋体" w:eastAsia="仿宋_GB2312" w:cs="Arial"/>
                <w:color w:val="000000"/>
                <w:sz w:val="22"/>
              </w:rPr>
            </w:pPr>
            <w:r>
              <w:rPr>
                <w:rFonts w:hint="eastAsia" w:ascii="仿宋_GB2312" w:eastAsia="仿宋_GB2312" w:cs="Arial"/>
                <w:color w:val="000000"/>
                <w:sz w:val="22"/>
              </w:rPr>
              <w:t>网信事务</w:t>
            </w:r>
          </w:p>
        </w:tc>
        <w:tc>
          <w:tcPr>
            <w:tcW w:w="1701" w:type="dxa"/>
            <w:gridSpan w:val="2"/>
            <w:tcBorders>
              <w:top w:val="nil"/>
              <w:left w:val="nil"/>
              <w:bottom w:val="single" w:color="000000" w:sz="4" w:space="0"/>
              <w:right w:val="single" w:color="000000" w:sz="4" w:space="0"/>
            </w:tcBorders>
            <w:shd w:val="clear" w:color="auto" w:fill="auto"/>
            <w:noWrap/>
            <w:vAlign w:val="center"/>
          </w:tcPr>
          <w:p w14:paraId="155C6695">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702.22</w:t>
            </w:r>
          </w:p>
        </w:tc>
        <w:tc>
          <w:tcPr>
            <w:tcW w:w="2126" w:type="dxa"/>
            <w:gridSpan w:val="2"/>
            <w:tcBorders>
              <w:top w:val="nil"/>
              <w:left w:val="nil"/>
              <w:bottom w:val="single" w:color="000000" w:sz="4" w:space="0"/>
              <w:right w:val="single" w:color="000000" w:sz="4" w:space="0"/>
            </w:tcBorders>
            <w:shd w:val="clear" w:color="auto" w:fill="auto"/>
            <w:noWrap/>
            <w:vAlign w:val="center"/>
          </w:tcPr>
          <w:p w14:paraId="0458A817">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415.45</w:t>
            </w:r>
          </w:p>
        </w:tc>
        <w:tc>
          <w:tcPr>
            <w:tcW w:w="2551" w:type="dxa"/>
            <w:tcBorders>
              <w:top w:val="nil"/>
              <w:left w:val="nil"/>
              <w:bottom w:val="single" w:color="000000" w:sz="4" w:space="0"/>
              <w:right w:val="single" w:color="000000" w:sz="4" w:space="0"/>
            </w:tcBorders>
            <w:shd w:val="clear" w:color="auto" w:fill="auto"/>
            <w:noWrap/>
            <w:vAlign w:val="center"/>
          </w:tcPr>
          <w:p w14:paraId="25AD2F90">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286.77</w:t>
            </w:r>
          </w:p>
        </w:tc>
      </w:tr>
      <w:tr w14:paraId="562B8ED2">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2EA5DEB9">
            <w:pPr>
              <w:spacing w:line="280" w:lineRule="exact"/>
              <w:rPr>
                <w:rFonts w:ascii="仿宋_GB2312" w:hAnsi="宋体" w:eastAsia="仿宋_GB2312" w:cs="Arial"/>
                <w:color w:val="000000"/>
                <w:sz w:val="22"/>
              </w:rPr>
            </w:pPr>
            <w:r>
              <w:rPr>
                <w:rFonts w:hint="eastAsia" w:ascii="仿宋_GB2312" w:eastAsia="仿宋_GB2312" w:cs="Arial"/>
                <w:color w:val="000000"/>
                <w:sz w:val="22"/>
              </w:rPr>
              <w:t>2013701</w:t>
            </w:r>
          </w:p>
        </w:tc>
        <w:tc>
          <w:tcPr>
            <w:tcW w:w="4678" w:type="dxa"/>
            <w:tcBorders>
              <w:top w:val="nil"/>
              <w:left w:val="nil"/>
              <w:bottom w:val="single" w:color="000000" w:sz="4" w:space="0"/>
              <w:right w:val="single" w:color="000000" w:sz="4" w:space="0"/>
            </w:tcBorders>
            <w:shd w:val="clear" w:color="auto" w:fill="auto"/>
            <w:noWrap/>
            <w:vAlign w:val="center"/>
          </w:tcPr>
          <w:p w14:paraId="0544059D">
            <w:pPr>
              <w:spacing w:line="280" w:lineRule="exact"/>
              <w:rPr>
                <w:rFonts w:ascii="仿宋_GB2312" w:hAnsi="宋体" w:eastAsia="仿宋_GB2312" w:cs="Arial"/>
                <w:color w:val="000000"/>
                <w:sz w:val="22"/>
              </w:rPr>
            </w:pPr>
            <w:r>
              <w:rPr>
                <w:rFonts w:hint="eastAsia" w:ascii="仿宋_GB2312" w:eastAsia="仿宋_GB2312" w:cs="Arial"/>
                <w:color w:val="000000"/>
                <w:sz w:val="22"/>
              </w:rPr>
              <w:t xml:space="preserve">  行政运行</w:t>
            </w:r>
          </w:p>
        </w:tc>
        <w:tc>
          <w:tcPr>
            <w:tcW w:w="1701" w:type="dxa"/>
            <w:gridSpan w:val="2"/>
            <w:tcBorders>
              <w:top w:val="nil"/>
              <w:left w:val="nil"/>
              <w:bottom w:val="single" w:color="000000" w:sz="4" w:space="0"/>
              <w:right w:val="single" w:color="000000" w:sz="4" w:space="0"/>
            </w:tcBorders>
            <w:shd w:val="clear" w:color="auto" w:fill="auto"/>
            <w:noWrap/>
            <w:vAlign w:val="center"/>
          </w:tcPr>
          <w:p w14:paraId="7F5B1048">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415.45</w:t>
            </w:r>
          </w:p>
        </w:tc>
        <w:tc>
          <w:tcPr>
            <w:tcW w:w="2126" w:type="dxa"/>
            <w:gridSpan w:val="2"/>
            <w:tcBorders>
              <w:top w:val="nil"/>
              <w:left w:val="nil"/>
              <w:bottom w:val="single" w:color="000000" w:sz="4" w:space="0"/>
              <w:right w:val="single" w:color="000000" w:sz="4" w:space="0"/>
            </w:tcBorders>
            <w:shd w:val="clear" w:color="auto" w:fill="auto"/>
            <w:noWrap/>
            <w:vAlign w:val="center"/>
          </w:tcPr>
          <w:p w14:paraId="35B3AC5B">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415.45</w:t>
            </w:r>
          </w:p>
        </w:tc>
        <w:tc>
          <w:tcPr>
            <w:tcW w:w="2551" w:type="dxa"/>
            <w:tcBorders>
              <w:top w:val="nil"/>
              <w:left w:val="nil"/>
              <w:bottom w:val="single" w:color="000000" w:sz="4" w:space="0"/>
              <w:right w:val="single" w:color="000000" w:sz="4" w:space="0"/>
            </w:tcBorders>
            <w:shd w:val="clear" w:color="auto" w:fill="auto"/>
            <w:noWrap/>
            <w:vAlign w:val="center"/>
          </w:tcPr>
          <w:p w14:paraId="2BEDF673">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0CB2C42F">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10982B8C">
            <w:pPr>
              <w:spacing w:line="280" w:lineRule="exact"/>
              <w:rPr>
                <w:rFonts w:ascii="仿宋_GB2312" w:hAnsi="宋体" w:eastAsia="仿宋_GB2312" w:cs="Arial"/>
                <w:color w:val="000000"/>
                <w:sz w:val="22"/>
              </w:rPr>
            </w:pPr>
            <w:r>
              <w:rPr>
                <w:rFonts w:hint="eastAsia" w:ascii="仿宋_GB2312" w:eastAsia="仿宋_GB2312" w:cs="Arial"/>
                <w:color w:val="000000"/>
                <w:sz w:val="22"/>
              </w:rPr>
              <w:t>2013702</w:t>
            </w:r>
          </w:p>
        </w:tc>
        <w:tc>
          <w:tcPr>
            <w:tcW w:w="4678" w:type="dxa"/>
            <w:tcBorders>
              <w:top w:val="nil"/>
              <w:left w:val="nil"/>
              <w:bottom w:val="single" w:color="000000" w:sz="4" w:space="0"/>
              <w:right w:val="single" w:color="000000" w:sz="4" w:space="0"/>
            </w:tcBorders>
            <w:shd w:val="clear" w:color="auto" w:fill="auto"/>
            <w:noWrap/>
            <w:vAlign w:val="center"/>
          </w:tcPr>
          <w:p w14:paraId="4B213259">
            <w:pPr>
              <w:spacing w:line="280" w:lineRule="exact"/>
              <w:rPr>
                <w:rFonts w:ascii="仿宋_GB2312" w:hAnsi="宋体" w:eastAsia="仿宋_GB2312" w:cs="Arial"/>
                <w:color w:val="000000"/>
                <w:sz w:val="22"/>
              </w:rPr>
            </w:pPr>
            <w:r>
              <w:rPr>
                <w:rFonts w:hint="eastAsia" w:ascii="仿宋_GB2312" w:eastAsia="仿宋_GB2312" w:cs="Arial"/>
                <w:color w:val="000000"/>
                <w:sz w:val="22"/>
              </w:rPr>
              <w:t xml:space="preserve">  一般行政管理事务</w:t>
            </w:r>
          </w:p>
        </w:tc>
        <w:tc>
          <w:tcPr>
            <w:tcW w:w="1701" w:type="dxa"/>
            <w:gridSpan w:val="2"/>
            <w:tcBorders>
              <w:top w:val="nil"/>
              <w:left w:val="nil"/>
              <w:bottom w:val="single" w:color="000000" w:sz="4" w:space="0"/>
              <w:right w:val="single" w:color="000000" w:sz="4" w:space="0"/>
            </w:tcBorders>
            <w:shd w:val="clear" w:color="auto" w:fill="auto"/>
            <w:noWrap/>
            <w:vAlign w:val="center"/>
          </w:tcPr>
          <w:p w14:paraId="236DEA2F">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39.14</w:t>
            </w:r>
          </w:p>
        </w:tc>
        <w:tc>
          <w:tcPr>
            <w:tcW w:w="2126" w:type="dxa"/>
            <w:gridSpan w:val="2"/>
            <w:tcBorders>
              <w:top w:val="nil"/>
              <w:left w:val="nil"/>
              <w:bottom w:val="single" w:color="000000" w:sz="4" w:space="0"/>
              <w:right w:val="single" w:color="000000" w:sz="4" w:space="0"/>
            </w:tcBorders>
            <w:shd w:val="clear" w:color="auto" w:fill="auto"/>
            <w:noWrap/>
            <w:vAlign w:val="center"/>
          </w:tcPr>
          <w:p w14:paraId="1755EBC3">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2551" w:type="dxa"/>
            <w:tcBorders>
              <w:top w:val="nil"/>
              <w:left w:val="nil"/>
              <w:bottom w:val="single" w:color="000000" w:sz="4" w:space="0"/>
              <w:right w:val="single" w:color="000000" w:sz="4" w:space="0"/>
            </w:tcBorders>
            <w:shd w:val="clear" w:color="auto" w:fill="auto"/>
            <w:noWrap/>
            <w:vAlign w:val="center"/>
          </w:tcPr>
          <w:p w14:paraId="77BB3B86">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39.14</w:t>
            </w:r>
          </w:p>
        </w:tc>
      </w:tr>
      <w:tr w14:paraId="5CF0F4A1">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3CAB076A">
            <w:pPr>
              <w:spacing w:line="280" w:lineRule="exact"/>
              <w:rPr>
                <w:rFonts w:ascii="仿宋_GB2312" w:hAnsi="宋体" w:eastAsia="仿宋_GB2312" w:cs="Arial"/>
                <w:color w:val="000000"/>
                <w:sz w:val="22"/>
              </w:rPr>
            </w:pPr>
            <w:r>
              <w:rPr>
                <w:rFonts w:hint="eastAsia" w:ascii="仿宋_GB2312" w:eastAsia="仿宋_GB2312" w:cs="Arial"/>
                <w:color w:val="000000"/>
                <w:sz w:val="22"/>
              </w:rPr>
              <w:t>2013704</w:t>
            </w:r>
          </w:p>
        </w:tc>
        <w:tc>
          <w:tcPr>
            <w:tcW w:w="4678" w:type="dxa"/>
            <w:tcBorders>
              <w:top w:val="nil"/>
              <w:left w:val="nil"/>
              <w:bottom w:val="single" w:color="000000" w:sz="4" w:space="0"/>
              <w:right w:val="single" w:color="000000" w:sz="4" w:space="0"/>
            </w:tcBorders>
            <w:shd w:val="clear" w:color="auto" w:fill="auto"/>
            <w:noWrap/>
            <w:vAlign w:val="center"/>
          </w:tcPr>
          <w:p w14:paraId="45E1014A">
            <w:pPr>
              <w:spacing w:line="280" w:lineRule="exact"/>
              <w:rPr>
                <w:rFonts w:ascii="仿宋_GB2312" w:hAnsi="宋体" w:eastAsia="仿宋_GB2312" w:cs="Arial"/>
                <w:color w:val="000000"/>
                <w:sz w:val="22"/>
              </w:rPr>
            </w:pPr>
            <w:r>
              <w:rPr>
                <w:rFonts w:hint="eastAsia" w:ascii="仿宋_GB2312" w:eastAsia="仿宋_GB2312" w:cs="Arial"/>
                <w:color w:val="000000"/>
                <w:sz w:val="22"/>
              </w:rPr>
              <w:t xml:space="preserve">  信息安全事务</w:t>
            </w:r>
          </w:p>
        </w:tc>
        <w:tc>
          <w:tcPr>
            <w:tcW w:w="1701" w:type="dxa"/>
            <w:gridSpan w:val="2"/>
            <w:tcBorders>
              <w:top w:val="nil"/>
              <w:left w:val="nil"/>
              <w:bottom w:val="single" w:color="000000" w:sz="4" w:space="0"/>
              <w:right w:val="single" w:color="000000" w:sz="4" w:space="0"/>
            </w:tcBorders>
            <w:shd w:val="clear" w:color="auto" w:fill="auto"/>
            <w:noWrap/>
            <w:vAlign w:val="center"/>
          </w:tcPr>
          <w:p w14:paraId="0883539B">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216.40</w:t>
            </w:r>
          </w:p>
        </w:tc>
        <w:tc>
          <w:tcPr>
            <w:tcW w:w="2126" w:type="dxa"/>
            <w:gridSpan w:val="2"/>
            <w:tcBorders>
              <w:top w:val="nil"/>
              <w:left w:val="nil"/>
              <w:bottom w:val="single" w:color="000000" w:sz="4" w:space="0"/>
              <w:right w:val="single" w:color="000000" w:sz="4" w:space="0"/>
            </w:tcBorders>
            <w:shd w:val="clear" w:color="auto" w:fill="auto"/>
            <w:noWrap/>
            <w:vAlign w:val="center"/>
          </w:tcPr>
          <w:p w14:paraId="368AFA65">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2551" w:type="dxa"/>
            <w:tcBorders>
              <w:top w:val="nil"/>
              <w:left w:val="nil"/>
              <w:bottom w:val="single" w:color="000000" w:sz="4" w:space="0"/>
              <w:right w:val="single" w:color="000000" w:sz="4" w:space="0"/>
            </w:tcBorders>
            <w:shd w:val="clear" w:color="auto" w:fill="auto"/>
            <w:noWrap/>
            <w:vAlign w:val="center"/>
          </w:tcPr>
          <w:p w14:paraId="30220325">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216.40</w:t>
            </w:r>
          </w:p>
        </w:tc>
      </w:tr>
      <w:tr w14:paraId="74CF45DE">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17AAC7B9">
            <w:pPr>
              <w:spacing w:line="280" w:lineRule="exact"/>
              <w:rPr>
                <w:rFonts w:ascii="仿宋_GB2312" w:hAnsi="宋体" w:eastAsia="仿宋_GB2312" w:cs="Arial"/>
                <w:color w:val="000000"/>
                <w:sz w:val="22"/>
              </w:rPr>
            </w:pPr>
            <w:r>
              <w:rPr>
                <w:rFonts w:hint="eastAsia" w:ascii="仿宋_GB2312" w:eastAsia="仿宋_GB2312" w:cs="Arial"/>
                <w:color w:val="000000"/>
                <w:sz w:val="22"/>
              </w:rPr>
              <w:t>2013799</w:t>
            </w:r>
          </w:p>
        </w:tc>
        <w:tc>
          <w:tcPr>
            <w:tcW w:w="4678" w:type="dxa"/>
            <w:tcBorders>
              <w:top w:val="nil"/>
              <w:left w:val="nil"/>
              <w:bottom w:val="single" w:color="000000" w:sz="4" w:space="0"/>
              <w:right w:val="single" w:color="000000" w:sz="4" w:space="0"/>
            </w:tcBorders>
            <w:shd w:val="clear" w:color="auto" w:fill="auto"/>
            <w:noWrap/>
            <w:vAlign w:val="center"/>
          </w:tcPr>
          <w:p w14:paraId="06315152">
            <w:pPr>
              <w:spacing w:line="280" w:lineRule="exact"/>
              <w:rPr>
                <w:rFonts w:ascii="仿宋_GB2312" w:hAnsi="宋体" w:eastAsia="仿宋_GB2312" w:cs="Arial"/>
                <w:color w:val="000000"/>
                <w:sz w:val="22"/>
              </w:rPr>
            </w:pPr>
            <w:r>
              <w:rPr>
                <w:rFonts w:hint="eastAsia" w:ascii="仿宋_GB2312" w:eastAsia="仿宋_GB2312" w:cs="Arial"/>
                <w:color w:val="000000"/>
                <w:sz w:val="22"/>
              </w:rPr>
              <w:t xml:space="preserve">  其他网信事务支出</w:t>
            </w:r>
          </w:p>
        </w:tc>
        <w:tc>
          <w:tcPr>
            <w:tcW w:w="1701" w:type="dxa"/>
            <w:gridSpan w:val="2"/>
            <w:tcBorders>
              <w:top w:val="nil"/>
              <w:left w:val="nil"/>
              <w:bottom w:val="single" w:color="000000" w:sz="4" w:space="0"/>
              <w:right w:val="single" w:color="000000" w:sz="4" w:space="0"/>
            </w:tcBorders>
            <w:shd w:val="clear" w:color="auto" w:fill="auto"/>
            <w:noWrap/>
            <w:vAlign w:val="center"/>
          </w:tcPr>
          <w:p w14:paraId="549523BC">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31.23</w:t>
            </w:r>
          </w:p>
        </w:tc>
        <w:tc>
          <w:tcPr>
            <w:tcW w:w="2126" w:type="dxa"/>
            <w:gridSpan w:val="2"/>
            <w:tcBorders>
              <w:top w:val="nil"/>
              <w:left w:val="nil"/>
              <w:bottom w:val="single" w:color="000000" w:sz="4" w:space="0"/>
              <w:right w:val="single" w:color="000000" w:sz="4" w:space="0"/>
            </w:tcBorders>
            <w:shd w:val="clear" w:color="auto" w:fill="auto"/>
            <w:noWrap/>
            <w:vAlign w:val="center"/>
          </w:tcPr>
          <w:p w14:paraId="36FFCDF1">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2551" w:type="dxa"/>
            <w:tcBorders>
              <w:top w:val="nil"/>
              <w:left w:val="nil"/>
              <w:bottom w:val="single" w:color="000000" w:sz="4" w:space="0"/>
              <w:right w:val="single" w:color="000000" w:sz="4" w:space="0"/>
            </w:tcBorders>
            <w:shd w:val="clear" w:color="auto" w:fill="auto"/>
            <w:noWrap/>
            <w:vAlign w:val="center"/>
          </w:tcPr>
          <w:p w14:paraId="0C3A860F">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31.23</w:t>
            </w:r>
          </w:p>
        </w:tc>
      </w:tr>
      <w:tr w14:paraId="46418D89">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3E0B2B10">
            <w:pPr>
              <w:spacing w:line="280" w:lineRule="exact"/>
              <w:rPr>
                <w:rFonts w:ascii="仿宋_GB2312" w:hAnsi="宋体" w:eastAsia="仿宋_GB2312" w:cs="Arial"/>
                <w:color w:val="000000"/>
                <w:sz w:val="22"/>
              </w:rPr>
            </w:pPr>
            <w:r>
              <w:rPr>
                <w:rFonts w:hint="eastAsia" w:ascii="仿宋_GB2312" w:eastAsia="仿宋_GB2312" w:cs="Arial"/>
                <w:color w:val="000000"/>
                <w:sz w:val="22"/>
              </w:rPr>
              <w:t>205</w:t>
            </w:r>
          </w:p>
        </w:tc>
        <w:tc>
          <w:tcPr>
            <w:tcW w:w="4678" w:type="dxa"/>
            <w:tcBorders>
              <w:top w:val="nil"/>
              <w:left w:val="nil"/>
              <w:bottom w:val="single" w:color="000000" w:sz="4" w:space="0"/>
              <w:right w:val="single" w:color="000000" w:sz="4" w:space="0"/>
            </w:tcBorders>
            <w:shd w:val="clear" w:color="auto" w:fill="auto"/>
            <w:noWrap/>
            <w:vAlign w:val="center"/>
          </w:tcPr>
          <w:p w14:paraId="6432D312">
            <w:pPr>
              <w:spacing w:line="280" w:lineRule="exact"/>
              <w:rPr>
                <w:rFonts w:ascii="仿宋_GB2312" w:hAnsi="宋体" w:eastAsia="仿宋_GB2312" w:cs="Arial"/>
                <w:color w:val="000000"/>
                <w:sz w:val="22"/>
              </w:rPr>
            </w:pPr>
            <w:r>
              <w:rPr>
                <w:rFonts w:hint="eastAsia" w:ascii="仿宋_GB2312" w:eastAsia="仿宋_GB2312" w:cs="Arial"/>
                <w:color w:val="000000"/>
                <w:sz w:val="22"/>
              </w:rPr>
              <w:t>教育支出</w:t>
            </w:r>
          </w:p>
        </w:tc>
        <w:tc>
          <w:tcPr>
            <w:tcW w:w="1701" w:type="dxa"/>
            <w:gridSpan w:val="2"/>
            <w:tcBorders>
              <w:top w:val="nil"/>
              <w:left w:val="nil"/>
              <w:bottom w:val="single" w:color="000000" w:sz="4" w:space="0"/>
              <w:right w:val="single" w:color="000000" w:sz="4" w:space="0"/>
            </w:tcBorders>
            <w:shd w:val="clear" w:color="auto" w:fill="auto"/>
            <w:noWrap/>
            <w:vAlign w:val="center"/>
          </w:tcPr>
          <w:p w14:paraId="7DD46182">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119.46</w:t>
            </w:r>
          </w:p>
        </w:tc>
        <w:tc>
          <w:tcPr>
            <w:tcW w:w="2126" w:type="dxa"/>
            <w:gridSpan w:val="2"/>
            <w:tcBorders>
              <w:top w:val="nil"/>
              <w:left w:val="nil"/>
              <w:bottom w:val="single" w:color="000000" w:sz="4" w:space="0"/>
              <w:right w:val="single" w:color="000000" w:sz="4" w:space="0"/>
            </w:tcBorders>
            <w:shd w:val="clear" w:color="auto" w:fill="auto"/>
            <w:noWrap/>
            <w:vAlign w:val="center"/>
          </w:tcPr>
          <w:p w14:paraId="6B77FBC8">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2551" w:type="dxa"/>
            <w:tcBorders>
              <w:top w:val="nil"/>
              <w:left w:val="nil"/>
              <w:bottom w:val="single" w:color="000000" w:sz="4" w:space="0"/>
              <w:right w:val="single" w:color="000000" w:sz="4" w:space="0"/>
            </w:tcBorders>
            <w:shd w:val="clear" w:color="auto" w:fill="auto"/>
            <w:noWrap/>
            <w:vAlign w:val="center"/>
          </w:tcPr>
          <w:p w14:paraId="4F13F243">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119.46</w:t>
            </w:r>
          </w:p>
        </w:tc>
      </w:tr>
      <w:tr w14:paraId="04828F82">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7D6A0B42">
            <w:pPr>
              <w:spacing w:line="280" w:lineRule="exact"/>
              <w:rPr>
                <w:rFonts w:ascii="仿宋_GB2312" w:hAnsi="宋体" w:eastAsia="仿宋_GB2312" w:cs="Arial"/>
                <w:color w:val="000000"/>
                <w:sz w:val="22"/>
              </w:rPr>
            </w:pPr>
            <w:r>
              <w:rPr>
                <w:rFonts w:hint="eastAsia" w:ascii="仿宋_GB2312" w:eastAsia="仿宋_GB2312" w:cs="Arial"/>
                <w:color w:val="000000"/>
                <w:sz w:val="22"/>
              </w:rPr>
              <w:t>20508</w:t>
            </w:r>
          </w:p>
        </w:tc>
        <w:tc>
          <w:tcPr>
            <w:tcW w:w="4678" w:type="dxa"/>
            <w:tcBorders>
              <w:top w:val="nil"/>
              <w:left w:val="nil"/>
              <w:bottom w:val="single" w:color="000000" w:sz="4" w:space="0"/>
              <w:right w:val="single" w:color="000000" w:sz="4" w:space="0"/>
            </w:tcBorders>
            <w:shd w:val="clear" w:color="auto" w:fill="auto"/>
            <w:noWrap/>
            <w:vAlign w:val="center"/>
          </w:tcPr>
          <w:p w14:paraId="3378437F">
            <w:pPr>
              <w:spacing w:line="280" w:lineRule="exact"/>
              <w:rPr>
                <w:rFonts w:ascii="仿宋_GB2312" w:hAnsi="宋体" w:eastAsia="仿宋_GB2312" w:cs="Arial"/>
                <w:color w:val="000000"/>
                <w:sz w:val="22"/>
              </w:rPr>
            </w:pPr>
            <w:r>
              <w:rPr>
                <w:rFonts w:hint="eastAsia" w:ascii="仿宋_GB2312" w:eastAsia="仿宋_GB2312" w:cs="Arial"/>
                <w:color w:val="000000"/>
                <w:sz w:val="22"/>
              </w:rPr>
              <w:t>进修及培训</w:t>
            </w:r>
          </w:p>
        </w:tc>
        <w:tc>
          <w:tcPr>
            <w:tcW w:w="1701" w:type="dxa"/>
            <w:gridSpan w:val="2"/>
            <w:tcBorders>
              <w:top w:val="nil"/>
              <w:left w:val="nil"/>
              <w:bottom w:val="single" w:color="000000" w:sz="4" w:space="0"/>
              <w:right w:val="single" w:color="000000" w:sz="4" w:space="0"/>
            </w:tcBorders>
            <w:shd w:val="clear" w:color="auto" w:fill="auto"/>
            <w:noWrap/>
            <w:vAlign w:val="center"/>
          </w:tcPr>
          <w:p w14:paraId="5AD83EF5">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119.46</w:t>
            </w:r>
          </w:p>
        </w:tc>
        <w:tc>
          <w:tcPr>
            <w:tcW w:w="2126" w:type="dxa"/>
            <w:gridSpan w:val="2"/>
            <w:tcBorders>
              <w:top w:val="nil"/>
              <w:left w:val="nil"/>
              <w:bottom w:val="single" w:color="000000" w:sz="4" w:space="0"/>
              <w:right w:val="single" w:color="000000" w:sz="4" w:space="0"/>
            </w:tcBorders>
            <w:shd w:val="clear" w:color="auto" w:fill="auto"/>
            <w:noWrap/>
            <w:vAlign w:val="center"/>
          </w:tcPr>
          <w:p w14:paraId="1121CA99">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2551" w:type="dxa"/>
            <w:tcBorders>
              <w:top w:val="nil"/>
              <w:left w:val="nil"/>
              <w:bottom w:val="single" w:color="000000" w:sz="4" w:space="0"/>
              <w:right w:val="single" w:color="000000" w:sz="4" w:space="0"/>
            </w:tcBorders>
            <w:shd w:val="clear" w:color="auto" w:fill="auto"/>
            <w:noWrap/>
            <w:vAlign w:val="center"/>
          </w:tcPr>
          <w:p w14:paraId="4589741F">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119.46</w:t>
            </w:r>
          </w:p>
        </w:tc>
      </w:tr>
      <w:tr w14:paraId="62CBF1DA">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09F3A2E8">
            <w:pPr>
              <w:spacing w:line="280" w:lineRule="exact"/>
              <w:rPr>
                <w:rFonts w:ascii="仿宋_GB2312" w:hAnsi="宋体" w:eastAsia="仿宋_GB2312" w:cs="Arial"/>
                <w:color w:val="000000"/>
                <w:sz w:val="22"/>
              </w:rPr>
            </w:pPr>
            <w:r>
              <w:rPr>
                <w:rFonts w:hint="eastAsia" w:ascii="仿宋_GB2312" w:eastAsia="仿宋_GB2312" w:cs="Arial"/>
                <w:color w:val="000000"/>
                <w:sz w:val="22"/>
              </w:rPr>
              <w:t>2050803</w:t>
            </w:r>
          </w:p>
        </w:tc>
        <w:tc>
          <w:tcPr>
            <w:tcW w:w="4678" w:type="dxa"/>
            <w:tcBorders>
              <w:top w:val="nil"/>
              <w:left w:val="nil"/>
              <w:bottom w:val="single" w:color="000000" w:sz="4" w:space="0"/>
              <w:right w:val="single" w:color="000000" w:sz="4" w:space="0"/>
            </w:tcBorders>
            <w:shd w:val="clear" w:color="auto" w:fill="auto"/>
            <w:noWrap/>
            <w:vAlign w:val="center"/>
          </w:tcPr>
          <w:p w14:paraId="7A5B706B">
            <w:pPr>
              <w:spacing w:line="280" w:lineRule="exact"/>
              <w:rPr>
                <w:rFonts w:ascii="仿宋_GB2312" w:hAnsi="宋体" w:eastAsia="仿宋_GB2312" w:cs="Arial"/>
                <w:color w:val="000000"/>
                <w:sz w:val="22"/>
              </w:rPr>
            </w:pPr>
            <w:r>
              <w:rPr>
                <w:rFonts w:hint="eastAsia" w:ascii="仿宋_GB2312" w:eastAsia="仿宋_GB2312" w:cs="Arial"/>
                <w:color w:val="000000"/>
                <w:sz w:val="22"/>
              </w:rPr>
              <w:t xml:space="preserve">  培训支出</w:t>
            </w:r>
          </w:p>
        </w:tc>
        <w:tc>
          <w:tcPr>
            <w:tcW w:w="1701" w:type="dxa"/>
            <w:gridSpan w:val="2"/>
            <w:tcBorders>
              <w:top w:val="nil"/>
              <w:left w:val="nil"/>
              <w:bottom w:val="single" w:color="000000" w:sz="4" w:space="0"/>
              <w:right w:val="single" w:color="000000" w:sz="4" w:space="0"/>
            </w:tcBorders>
            <w:shd w:val="clear" w:color="auto" w:fill="auto"/>
            <w:noWrap/>
            <w:vAlign w:val="center"/>
          </w:tcPr>
          <w:p w14:paraId="66209E62">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119.46</w:t>
            </w:r>
          </w:p>
        </w:tc>
        <w:tc>
          <w:tcPr>
            <w:tcW w:w="2126" w:type="dxa"/>
            <w:gridSpan w:val="2"/>
            <w:tcBorders>
              <w:top w:val="nil"/>
              <w:left w:val="nil"/>
              <w:bottom w:val="single" w:color="000000" w:sz="4" w:space="0"/>
              <w:right w:val="single" w:color="000000" w:sz="4" w:space="0"/>
            </w:tcBorders>
            <w:shd w:val="clear" w:color="auto" w:fill="auto"/>
            <w:noWrap/>
            <w:vAlign w:val="center"/>
          </w:tcPr>
          <w:p w14:paraId="2A11B0D3">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2551" w:type="dxa"/>
            <w:tcBorders>
              <w:top w:val="nil"/>
              <w:left w:val="nil"/>
              <w:bottom w:val="single" w:color="000000" w:sz="4" w:space="0"/>
              <w:right w:val="single" w:color="000000" w:sz="4" w:space="0"/>
            </w:tcBorders>
            <w:shd w:val="clear" w:color="auto" w:fill="auto"/>
            <w:noWrap/>
            <w:vAlign w:val="center"/>
          </w:tcPr>
          <w:p w14:paraId="0DD76AC7">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119.46</w:t>
            </w:r>
          </w:p>
        </w:tc>
      </w:tr>
      <w:tr w14:paraId="0FA0DCE7">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752FDCC3">
            <w:pPr>
              <w:spacing w:line="280" w:lineRule="exact"/>
              <w:rPr>
                <w:rFonts w:ascii="仿宋_GB2312" w:hAnsi="宋体" w:eastAsia="仿宋_GB2312" w:cs="Arial"/>
                <w:color w:val="000000"/>
                <w:sz w:val="22"/>
              </w:rPr>
            </w:pPr>
            <w:r>
              <w:rPr>
                <w:rFonts w:hint="eastAsia" w:ascii="仿宋_GB2312" w:eastAsia="仿宋_GB2312" w:cs="Arial"/>
                <w:color w:val="000000"/>
                <w:sz w:val="22"/>
              </w:rPr>
              <w:t>206</w:t>
            </w:r>
          </w:p>
        </w:tc>
        <w:tc>
          <w:tcPr>
            <w:tcW w:w="4678" w:type="dxa"/>
            <w:tcBorders>
              <w:top w:val="nil"/>
              <w:left w:val="nil"/>
              <w:bottom w:val="single" w:color="000000" w:sz="4" w:space="0"/>
              <w:right w:val="single" w:color="000000" w:sz="4" w:space="0"/>
            </w:tcBorders>
            <w:shd w:val="clear" w:color="auto" w:fill="auto"/>
            <w:noWrap/>
            <w:vAlign w:val="center"/>
          </w:tcPr>
          <w:p w14:paraId="3414B567">
            <w:pPr>
              <w:spacing w:line="280" w:lineRule="exact"/>
              <w:rPr>
                <w:rFonts w:ascii="仿宋_GB2312" w:hAnsi="宋体" w:eastAsia="仿宋_GB2312" w:cs="Arial"/>
                <w:color w:val="000000"/>
                <w:sz w:val="22"/>
              </w:rPr>
            </w:pPr>
            <w:r>
              <w:rPr>
                <w:rFonts w:hint="eastAsia" w:ascii="仿宋_GB2312" w:eastAsia="仿宋_GB2312" w:cs="Arial"/>
                <w:color w:val="000000"/>
                <w:sz w:val="22"/>
              </w:rPr>
              <w:t>科学技术支出</w:t>
            </w:r>
          </w:p>
        </w:tc>
        <w:tc>
          <w:tcPr>
            <w:tcW w:w="1701" w:type="dxa"/>
            <w:gridSpan w:val="2"/>
            <w:tcBorders>
              <w:top w:val="nil"/>
              <w:left w:val="nil"/>
              <w:bottom w:val="single" w:color="000000" w:sz="4" w:space="0"/>
              <w:right w:val="single" w:color="000000" w:sz="4" w:space="0"/>
            </w:tcBorders>
            <w:shd w:val="clear" w:color="auto" w:fill="auto"/>
            <w:noWrap/>
            <w:vAlign w:val="center"/>
          </w:tcPr>
          <w:p w14:paraId="7DF52873">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101.00</w:t>
            </w:r>
          </w:p>
        </w:tc>
        <w:tc>
          <w:tcPr>
            <w:tcW w:w="2126" w:type="dxa"/>
            <w:gridSpan w:val="2"/>
            <w:tcBorders>
              <w:top w:val="nil"/>
              <w:left w:val="nil"/>
              <w:bottom w:val="single" w:color="000000" w:sz="4" w:space="0"/>
              <w:right w:val="single" w:color="000000" w:sz="4" w:space="0"/>
            </w:tcBorders>
            <w:shd w:val="clear" w:color="auto" w:fill="auto"/>
            <w:noWrap/>
            <w:vAlign w:val="center"/>
          </w:tcPr>
          <w:p w14:paraId="5A9C5DE3">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2551" w:type="dxa"/>
            <w:tcBorders>
              <w:top w:val="nil"/>
              <w:left w:val="nil"/>
              <w:bottom w:val="single" w:color="000000" w:sz="4" w:space="0"/>
              <w:right w:val="single" w:color="000000" w:sz="4" w:space="0"/>
            </w:tcBorders>
            <w:shd w:val="clear" w:color="auto" w:fill="auto"/>
            <w:noWrap/>
            <w:vAlign w:val="center"/>
          </w:tcPr>
          <w:p w14:paraId="294E1618">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101.00</w:t>
            </w:r>
          </w:p>
        </w:tc>
      </w:tr>
      <w:tr w14:paraId="466A105B">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589046CF">
            <w:pPr>
              <w:spacing w:line="280" w:lineRule="exact"/>
              <w:rPr>
                <w:rFonts w:ascii="仿宋_GB2312" w:hAnsi="宋体" w:eastAsia="仿宋_GB2312" w:cs="Arial"/>
                <w:color w:val="000000"/>
                <w:sz w:val="22"/>
              </w:rPr>
            </w:pPr>
            <w:r>
              <w:rPr>
                <w:rFonts w:hint="eastAsia" w:ascii="仿宋_GB2312" w:eastAsia="仿宋_GB2312" w:cs="Arial"/>
                <w:color w:val="000000"/>
                <w:sz w:val="22"/>
              </w:rPr>
              <w:t>20606</w:t>
            </w:r>
          </w:p>
        </w:tc>
        <w:tc>
          <w:tcPr>
            <w:tcW w:w="4678" w:type="dxa"/>
            <w:tcBorders>
              <w:top w:val="nil"/>
              <w:left w:val="nil"/>
              <w:bottom w:val="single" w:color="000000" w:sz="4" w:space="0"/>
              <w:right w:val="single" w:color="000000" w:sz="4" w:space="0"/>
            </w:tcBorders>
            <w:shd w:val="clear" w:color="auto" w:fill="auto"/>
            <w:noWrap/>
            <w:vAlign w:val="center"/>
          </w:tcPr>
          <w:p w14:paraId="60291982">
            <w:pPr>
              <w:spacing w:line="280" w:lineRule="exact"/>
              <w:rPr>
                <w:rFonts w:ascii="仿宋_GB2312" w:hAnsi="宋体" w:eastAsia="仿宋_GB2312" w:cs="Arial"/>
                <w:color w:val="000000"/>
                <w:sz w:val="22"/>
              </w:rPr>
            </w:pPr>
            <w:r>
              <w:rPr>
                <w:rFonts w:hint="eastAsia" w:ascii="仿宋_GB2312" w:eastAsia="仿宋_GB2312" w:cs="Arial"/>
                <w:color w:val="000000"/>
                <w:sz w:val="22"/>
              </w:rPr>
              <w:t>社会科学</w:t>
            </w:r>
          </w:p>
        </w:tc>
        <w:tc>
          <w:tcPr>
            <w:tcW w:w="1701" w:type="dxa"/>
            <w:gridSpan w:val="2"/>
            <w:tcBorders>
              <w:top w:val="nil"/>
              <w:left w:val="nil"/>
              <w:bottom w:val="single" w:color="000000" w:sz="4" w:space="0"/>
              <w:right w:val="single" w:color="000000" w:sz="4" w:space="0"/>
            </w:tcBorders>
            <w:shd w:val="clear" w:color="auto" w:fill="auto"/>
            <w:noWrap/>
            <w:vAlign w:val="center"/>
          </w:tcPr>
          <w:p w14:paraId="3D8B212F">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101.00</w:t>
            </w:r>
          </w:p>
        </w:tc>
        <w:tc>
          <w:tcPr>
            <w:tcW w:w="2126" w:type="dxa"/>
            <w:gridSpan w:val="2"/>
            <w:tcBorders>
              <w:top w:val="nil"/>
              <w:left w:val="nil"/>
              <w:bottom w:val="single" w:color="000000" w:sz="4" w:space="0"/>
              <w:right w:val="single" w:color="000000" w:sz="4" w:space="0"/>
            </w:tcBorders>
            <w:shd w:val="clear" w:color="auto" w:fill="auto"/>
            <w:noWrap/>
            <w:vAlign w:val="center"/>
          </w:tcPr>
          <w:p w14:paraId="5D2E8677">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2551" w:type="dxa"/>
            <w:tcBorders>
              <w:top w:val="nil"/>
              <w:left w:val="nil"/>
              <w:bottom w:val="single" w:color="000000" w:sz="4" w:space="0"/>
              <w:right w:val="single" w:color="000000" w:sz="4" w:space="0"/>
            </w:tcBorders>
            <w:shd w:val="clear" w:color="auto" w:fill="auto"/>
            <w:noWrap/>
            <w:vAlign w:val="center"/>
          </w:tcPr>
          <w:p w14:paraId="556A0EE3">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101.00</w:t>
            </w:r>
          </w:p>
        </w:tc>
      </w:tr>
      <w:tr w14:paraId="54992945">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411F0558">
            <w:pPr>
              <w:spacing w:line="280" w:lineRule="exact"/>
              <w:rPr>
                <w:rFonts w:ascii="仿宋_GB2312" w:hAnsi="宋体" w:eastAsia="仿宋_GB2312" w:cs="Arial"/>
                <w:color w:val="000000"/>
                <w:sz w:val="22"/>
              </w:rPr>
            </w:pPr>
            <w:r>
              <w:rPr>
                <w:rFonts w:hint="eastAsia" w:ascii="仿宋_GB2312" w:eastAsia="仿宋_GB2312" w:cs="Arial"/>
                <w:color w:val="000000"/>
                <w:sz w:val="22"/>
              </w:rPr>
              <w:t>2060699</w:t>
            </w:r>
          </w:p>
        </w:tc>
        <w:tc>
          <w:tcPr>
            <w:tcW w:w="4678" w:type="dxa"/>
            <w:tcBorders>
              <w:top w:val="nil"/>
              <w:left w:val="nil"/>
              <w:bottom w:val="single" w:color="000000" w:sz="4" w:space="0"/>
              <w:right w:val="single" w:color="000000" w:sz="4" w:space="0"/>
            </w:tcBorders>
            <w:shd w:val="clear" w:color="auto" w:fill="auto"/>
            <w:noWrap/>
            <w:vAlign w:val="center"/>
          </w:tcPr>
          <w:p w14:paraId="31E685F1">
            <w:pPr>
              <w:spacing w:line="280" w:lineRule="exact"/>
              <w:rPr>
                <w:rFonts w:ascii="仿宋_GB2312" w:hAnsi="宋体" w:eastAsia="仿宋_GB2312" w:cs="Arial"/>
                <w:color w:val="000000"/>
                <w:sz w:val="22"/>
              </w:rPr>
            </w:pPr>
            <w:r>
              <w:rPr>
                <w:rFonts w:hint="eastAsia" w:ascii="仿宋_GB2312" w:eastAsia="仿宋_GB2312" w:cs="Arial"/>
                <w:color w:val="000000"/>
                <w:sz w:val="22"/>
              </w:rPr>
              <w:t xml:space="preserve">  其他社会科学支出</w:t>
            </w:r>
          </w:p>
        </w:tc>
        <w:tc>
          <w:tcPr>
            <w:tcW w:w="1701" w:type="dxa"/>
            <w:gridSpan w:val="2"/>
            <w:tcBorders>
              <w:top w:val="nil"/>
              <w:left w:val="nil"/>
              <w:bottom w:val="single" w:color="000000" w:sz="4" w:space="0"/>
              <w:right w:val="single" w:color="000000" w:sz="4" w:space="0"/>
            </w:tcBorders>
            <w:shd w:val="clear" w:color="auto" w:fill="auto"/>
            <w:noWrap/>
            <w:vAlign w:val="center"/>
          </w:tcPr>
          <w:p w14:paraId="0A8E905E">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101.00</w:t>
            </w:r>
          </w:p>
        </w:tc>
        <w:tc>
          <w:tcPr>
            <w:tcW w:w="2126" w:type="dxa"/>
            <w:gridSpan w:val="2"/>
            <w:tcBorders>
              <w:top w:val="nil"/>
              <w:left w:val="nil"/>
              <w:bottom w:val="single" w:color="000000" w:sz="4" w:space="0"/>
              <w:right w:val="single" w:color="000000" w:sz="4" w:space="0"/>
            </w:tcBorders>
            <w:shd w:val="clear" w:color="auto" w:fill="auto"/>
            <w:noWrap/>
            <w:vAlign w:val="center"/>
          </w:tcPr>
          <w:p w14:paraId="3473DED6">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c>
          <w:tcPr>
            <w:tcW w:w="2551" w:type="dxa"/>
            <w:tcBorders>
              <w:top w:val="nil"/>
              <w:left w:val="nil"/>
              <w:bottom w:val="single" w:color="000000" w:sz="4" w:space="0"/>
              <w:right w:val="single" w:color="000000" w:sz="4" w:space="0"/>
            </w:tcBorders>
            <w:shd w:val="clear" w:color="auto" w:fill="auto"/>
            <w:noWrap/>
            <w:vAlign w:val="center"/>
          </w:tcPr>
          <w:p w14:paraId="4914DDF0">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101.00</w:t>
            </w:r>
          </w:p>
        </w:tc>
      </w:tr>
      <w:tr w14:paraId="65BF0677">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72E5C098">
            <w:pPr>
              <w:spacing w:line="280" w:lineRule="exact"/>
              <w:rPr>
                <w:rFonts w:ascii="仿宋_GB2312" w:hAnsi="宋体" w:eastAsia="仿宋_GB2312" w:cs="Arial"/>
                <w:color w:val="000000"/>
                <w:sz w:val="22"/>
              </w:rPr>
            </w:pPr>
            <w:r>
              <w:rPr>
                <w:rFonts w:hint="eastAsia" w:ascii="仿宋_GB2312" w:eastAsia="仿宋_GB2312" w:cs="Arial"/>
                <w:color w:val="000000"/>
                <w:sz w:val="22"/>
              </w:rPr>
              <w:t>207</w:t>
            </w:r>
          </w:p>
        </w:tc>
        <w:tc>
          <w:tcPr>
            <w:tcW w:w="4678" w:type="dxa"/>
            <w:tcBorders>
              <w:top w:val="nil"/>
              <w:left w:val="nil"/>
              <w:bottom w:val="single" w:color="000000" w:sz="4" w:space="0"/>
              <w:right w:val="single" w:color="000000" w:sz="4" w:space="0"/>
            </w:tcBorders>
            <w:shd w:val="clear" w:color="auto" w:fill="auto"/>
            <w:noWrap/>
            <w:vAlign w:val="center"/>
          </w:tcPr>
          <w:p w14:paraId="3433B591">
            <w:pPr>
              <w:spacing w:line="280" w:lineRule="exact"/>
              <w:rPr>
                <w:rFonts w:ascii="仿宋_GB2312" w:hAnsi="宋体" w:eastAsia="仿宋_GB2312" w:cs="Arial"/>
                <w:color w:val="000000"/>
                <w:sz w:val="22"/>
              </w:rPr>
            </w:pPr>
            <w:r>
              <w:rPr>
                <w:rFonts w:hint="eastAsia" w:ascii="仿宋_GB2312" w:eastAsia="仿宋_GB2312" w:cs="Arial"/>
                <w:color w:val="000000"/>
                <w:sz w:val="22"/>
              </w:rPr>
              <w:t>文化旅游体育与传媒支出</w:t>
            </w:r>
          </w:p>
        </w:tc>
        <w:tc>
          <w:tcPr>
            <w:tcW w:w="1701" w:type="dxa"/>
            <w:gridSpan w:val="2"/>
            <w:tcBorders>
              <w:top w:val="nil"/>
              <w:left w:val="nil"/>
              <w:bottom w:val="single" w:color="000000" w:sz="4" w:space="0"/>
              <w:right w:val="single" w:color="000000" w:sz="4" w:space="0"/>
            </w:tcBorders>
            <w:shd w:val="clear" w:color="auto" w:fill="auto"/>
            <w:noWrap/>
            <w:vAlign w:val="center"/>
          </w:tcPr>
          <w:p w14:paraId="1C121951">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269.40</w:t>
            </w:r>
          </w:p>
        </w:tc>
        <w:tc>
          <w:tcPr>
            <w:tcW w:w="2126" w:type="dxa"/>
            <w:gridSpan w:val="2"/>
            <w:tcBorders>
              <w:top w:val="nil"/>
              <w:left w:val="nil"/>
              <w:bottom w:val="single" w:color="000000" w:sz="4" w:space="0"/>
              <w:right w:val="single" w:color="000000" w:sz="4" w:space="0"/>
            </w:tcBorders>
            <w:shd w:val="clear" w:color="auto" w:fill="auto"/>
            <w:noWrap/>
            <w:vAlign w:val="center"/>
          </w:tcPr>
          <w:p w14:paraId="1E59A837">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29.00</w:t>
            </w:r>
          </w:p>
        </w:tc>
        <w:tc>
          <w:tcPr>
            <w:tcW w:w="2551" w:type="dxa"/>
            <w:tcBorders>
              <w:top w:val="nil"/>
              <w:left w:val="nil"/>
              <w:bottom w:val="single" w:color="000000" w:sz="4" w:space="0"/>
              <w:right w:val="single" w:color="000000" w:sz="4" w:space="0"/>
            </w:tcBorders>
            <w:shd w:val="clear" w:color="auto" w:fill="auto"/>
            <w:noWrap/>
            <w:vAlign w:val="center"/>
          </w:tcPr>
          <w:p w14:paraId="40BA6EA0">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240.40</w:t>
            </w:r>
          </w:p>
        </w:tc>
      </w:tr>
      <w:tr w14:paraId="7D5C00D3">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734B73F6">
            <w:pPr>
              <w:spacing w:line="280" w:lineRule="exact"/>
              <w:rPr>
                <w:rFonts w:ascii="仿宋_GB2312" w:hAnsi="宋体" w:eastAsia="仿宋_GB2312" w:cs="Arial"/>
                <w:color w:val="000000"/>
                <w:sz w:val="22"/>
              </w:rPr>
            </w:pPr>
            <w:r>
              <w:rPr>
                <w:rFonts w:hint="eastAsia" w:ascii="仿宋_GB2312" w:eastAsia="仿宋_GB2312" w:cs="Arial"/>
                <w:color w:val="000000"/>
                <w:sz w:val="22"/>
              </w:rPr>
              <w:t>20799</w:t>
            </w:r>
          </w:p>
        </w:tc>
        <w:tc>
          <w:tcPr>
            <w:tcW w:w="4678" w:type="dxa"/>
            <w:tcBorders>
              <w:top w:val="nil"/>
              <w:left w:val="nil"/>
              <w:bottom w:val="single" w:color="000000" w:sz="4" w:space="0"/>
              <w:right w:val="single" w:color="000000" w:sz="4" w:space="0"/>
            </w:tcBorders>
            <w:shd w:val="clear" w:color="auto" w:fill="auto"/>
            <w:noWrap/>
            <w:vAlign w:val="center"/>
          </w:tcPr>
          <w:p w14:paraId="4542E348">
            <w:pPr>
              <w:spacing w:line="280" w:lineRule="exact"/>
              <w:rPr>
                <w:rFonts w:ascii="仿宋_GB2312" w:hAnsi="宋体" w:eastAsia="仿宋_GB2312" w:cs="Arial"/>
                <w:color w:val="000000"/>
                <w:sz w:val="22"/>
              </w:rPr>
            </w:pPr>
            <w:r>
              <w:rPr>
                <w:rFonts w:hint="eastAsia" w:ascii="仿宋_GB2312" w:eastAsia="仿宋_GB2312" w:cs="Arial"/>
                <w:color w:val="000000"/>
                <w:sz w:val="22"/>
              </w:rPr>
              <w:t>其他文化旅游体育与传媒支出</w:t>
            </w:r>
          </w:p>
        </w:tc>
        <w:tc>
          <w:tcPr>
            <w:tcW w:w="1701" w:type="dxa"/>
            <w:gridSpan w:val="2"/>
            <w:tcBorders>
              <w:top w:val="nil"/>
              <w:left w:val="nil"/>
              <w:bottom w:val="single" w:color="000000" w:sz="4" w:space="0"/>
              <w:right w:val="single" w:color="000000" w:sz="4" w:space="0"/>
            </w:tcBorders>
            <w:shd w:val="clear" w:color="auto" w:fill="auto"/>
            <w:noWrap/>
            <w:vAlign w:val="center"/>
          </w:tcPr>
          <w:p w14:paraId="3B99B911">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269.40</w:t>
            </w:r>
          </w:p>
        </w:tc>
        <w:tc>
          <w:tcPr>
            <w:tcW w:w="2126" w:type="dxa"/>
            <w:gridSpan w:val="2"/>
            <w:tcBorders>
              <w:top w:val="nil"/>
              <w:left w:val="nil"/>
              <w:bottom w:val="single" w:color="000000" w:sz="4" w:space="0"/>
              <w:right w:val="single" w:color="000000" w:sz="4" w:space="0"/>
            </w:tcBorders>
            <w:shd w:val="clear" w:color="auto" w:fill="auto"/>
            <w:noWrap/>
            <w:vAlign w:val="center"/>
          </w:tcPr>
          <w:p w14:paraId="26E1B380">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29.00</w:t>
            </w:r>
          </w:p>
        </w:tc>
        <w:tc>
          <w:tcPr>
            <w:tcW w:w="2551" w:type="dxa"/>
            <w:tcBorders>
              <w:top w:val="nil"/>
              <w:left w:val="nil"/>
              <w:bottom w:val="single" w:color="000000" w:sz="4" w:space="0"/>
              <w:right w:val="single" w:color="000000" w:sz="4" w:space="0"/>
            </w:tcBorders>
            <w:shd w:val="clear" w:color="auto" w:fill="auto"/>
            <w:noWrap/>
            <w:vAlign w:val="center"/>
          </w:tcPr>
          <w:p w14:paraId="01B3BFE5">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240.40</w:t>
            </w:r>
          </w:p>
        </w:tc>
      </w:tr>
      <w:tr w14:paraId="0F6FBCB8">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5254C192">
            <w:pPr>
              <w:spacing w:line="280" w:lineRule="exact"/>
              <w:rPr>
                <w:rFonts w:ascii="仿宋_GB2312" w:hAnsi="宋体" w:eastAsia="仿宋_GB2312" w:cs="Arial"/>
                <w:color w:val="000000"/>
                <w:sz w:val="22"/>
              </w:rPr>
            </w:pPr>
            <w:r>
              <w:rPr>
                <w:rFonts w:hint="eastAsia" w:ascii="仿宋_GB2312" w:eastAsia="仿宋_GB2312" w:cs="Arial"/>
                <w:color w:val="000000"/>
                <w:sz w:val="22"/>
              </w:rPr>
              <w:t>2079999</w:t>
            </w:r>
          </w:p>
        </w:tc>
        <w:tc>
          <w:tcPr>
            <w:tcW w:w="4678" w:type="dxa"/>
            <w:tcBorders>
              <w:top w:val="nil"/>
              <w:left w:val="nil"/>
              <w:bottom w:val="single" w:color="000000" w:sz="4" w:space="0"/>
              <w:right w:val="single" w:color="000000" w:sz="4" w:space="0"/>
            </w:tcBorders>
            <w:shd w:val="clear" w:color="auto" w:fill="auto"/>
            <w:noWrap/>
            <w:vAlign w:val="center"/>
          </w:tcPr>
          <w:p w14:paraId="0449FC4B">
            <w:pPr>
              <w:spacing w:line="280" w:lineRule="exact"/>
              <w:rPr>
                <w:rFonts w:ascii="仿宋_GB2312" w:hAnsi="宋体" w:eastAsia="仿宋_GB2312" w:cs="Arial"/>
                <w:color w:val="000000"/>
                <w:sz w:val="22"/>
              </w:rPr>
            </w:pPr>
            <w:r>
              <w:rPr>
                <w:rFonts w:hint="eastAsia" w:ascii="仿宋_GB2312" w:eastAsia="仿宋_GB2312" w:cs="Arial"/>
                <w:color w:val="000000"/>
                <w:sz w:val="22"/>
              </w:rPr>
              <w:t xml:space="preserve">  其他文化旅游体育与传媒支出</w:t>
            </w:r>
          </w:p>
        </w:tc>
        <w:tc>
          <w:tcPr>
            <w:tcW w:w="1701" w:type="dxa"/>
            <w:gridSpan w:val="2"/>
            <w:tcBorders>
              <w:top w:val="nil"/>
              <w:left w:val="nil"/>
              <w:bottom w:val="single" w:color="000000" w:sz="4" w:space="0"/>
              <w:right w:val="single" w:color="000000" w:sz="4" w:space="0"/>
            </w:tcBorders>
            <w:shd w:val="clear" w:color="auto" w:fill="auto"/>
            <w:noWrap/>
            <w:vAlign w:val="center"/>
          </w:tcPr>
          <w:p w14:paraId="7BF494E0">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269.40</w:t>
            </w:r>
          </w:p>
        </w:tc>
        <w:tc>
          <w:tcPr>
            <w:tcW w:w="2126" w:type="dxa"/>
            <w:gridSpan w:val="2"/>
            <w:tcBorders>
              <w:top w:val="nil"/>
              <w:left w:val="nil"/>
              <w:bottom w:val="single" w:color="000000" w:sz="4" w:space="0"/>
              <w:right w:val="single" w:color="000000" w:sz="4" w:space="0"/>
            </w:tcBorders>
            <w:shd w:val="clear" w:color="auto" w:fill="auto"/>
            <w:noWrap/>
            <w:vAlign w:val="center"/>
          </w:tcPr>
          <w:p w14:paraId="7BCF9748">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29.00</w:t>
            </w:r>
          </w:p>
        </w:tc>
        <w:tc>
          <w:tcPr>
            <w:tcW w:w="2551" w:type="dxa"/>
            <w:tcBorders>
              <w:top w:val="nil"/>
              <w:left w:val="nil"/>
              <w:bottom w:val="single" w:color="000000" w:sz="4" w:space="0"/>
              <w:right w:val="single" w:color="000000" w:sz="4" w:space="0"/>
            </w:tcBorders>
            <w:shd w:val="clear" w:color="auto" w:fill="auto"/>
            <w:noWrap/>
            <w:vAlign w:val="center"/>
          </w:tcPr>
          <w:p w14:paraId="3AE34B2C">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240.40</w:t>
            </w:r>
          </w:p>
        </w:tc>
      </w:tr>
      <w:tr w14:paraId="54BACE95">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73831FCF">
            <w:pPr>
              <w:spacing w:line="280" w:lineRule="exact"/>
              <w:rPr>
                <w:rFonts w:ascii="仿宋_GB2312" w:hAnsi="宋体" w:eastAsia="仿宋_GB2312" w:cs="Arial"/>
                <w:color w:val="000000"/>
                <w:sz w:val="22"/>
              </w:rPr>
            </w:pPr>
            <w:r>
              <w:rPr>
                <w:rFonts w:hint="eastAsia" w:ascii="仿宋_GB2312" w:eastAsia="仿宋_GB2312" w:cs="Arial"/>
                <w:color w:val="000000"/>
                <w:sz w:val="22"/>
              </w:rPr>
              <w:t>208</w:t>
            </w:r>
          </w:p>
        </w:tc>
        <w:tc>
          <w:tcPr>
            <w:tcW w:w="4678" w:type="dxa"/>
            <w:tcBorders>
              <w:top w:val="nil"/>
              <w:left w:val="nil"/>
              <w:bottom w:val="single" w:color="000000" w:sz="4" w:space="0"/>
              <w:right w:val="single" w:color="000000" w:sz="4" w:space="0"/>
            </w:tcBorders>
            <w:shd w:val="clear" w:color="auto" w:fill="auto"/>
            <w:noWrap/>
            <w:vAlign w:val="center"/>
          </w:tcPr>
          <w:p w14:paraId="763ABF4A">
            <w:pPr>
              <w:spacing w:line="280" w:lineRule="exact"/>
              <w:rPr>
                <w:rFonts w:ascii="仿宋_GB2312" w:hAnsi="宋体" w:eastAsia="仿宋_GB2312" w:cs="Arial"/>
                <w:color w:val="000000"/>
                <w:sz w:val="22"/>
              </w:rPr>
            </w:pPr>
            <w:r>
              <w:rPr>
                <w:rFonts w:hint="eastAsia" w:ascii="仿宋_GB2312" w:eastAsia="仿宋_GB2312" w:cs="Arial"/>
                <w:color w:val="000000"/>
                <w:sz w:val="22"/>
              </w:rPr>
              <w:t>社会保障和就业支出</w:t>
            </w:r>
          </w:p>
        </w:tc>
        <w:tc>
          <w:tcPr>
            <w:tcW w:w="1701" w:type="dxa"/>
            <w:gridSpan w:val="2"/>
            <w:tcBorders>
              <w:top w:val="nil"/>
              <w:left w:val="nil"/>
              <w:bottom w:val="single" w:color="000000" w:sz="4" w:space="0"/>
              <w:right w:val="single" w:color="000000" w:sz="4" w:space="0"/>
            </w:tcBorders>
            <w:shd w:val="clear" w:color="auto" w:fill="auto"/>
            <w:noWrap/>
            <w:vAlign w:val="center"/>
          </w:tcPr>
          <w:p w14:paraId="17DFFD75">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64.00</w:t>
            </w:r>
          </w:p>
        </w:tc>
        <w:tc>
          <w:tcPr>
            <w:tcW w:w="2126" w:type="dxa"/>
            <w:gridSpan w:val="2"/>
            <w:tcBorders>
              <w:top w:val="nil"/>
              <w:left w:val="nil"/>
              <w:bottom w:val="single" w:color="000000" w:sz="4" w:space="0"/>
              <w:right w:val="single" w:color="000000" w:sz="4" w:space="0"/>
            </w:tcBorders>
            <w:shd w:val="clear" w:color="auto" w:fill="auto"/>
            <w:noWrap/>
            <w:vAlign w:val="center"/>
          </w:tcPr>
          <w:p w14:paraId="26788644">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64.00</w:t>
            </w:r>
          </w:p>
        </w:tc>
        <w:tc>
          <w:tcPr>
            <w:tcW w:w="2551" w:type="dxa"/>
            <w:tcBorders>
              <w:top w:val="nil"/>
              <w:left w:val="nil"/>
              <w:bottom w:val="single" w:color="000000" w:sz="4" w:space="0"/>
              <w:right w:val="single" w:color="000000" w:sz="4" w:space="0"/>
            </w:tcBorders>
            <w:shd w:val="clear" w:color="auto" w:fill="auto"/>
            <w:noWrap/>
            <w:vAlign w:val="center"/>
          </w:tcPr>
          <w:p w14:paraId="17E56C99">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4ADFC15B">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72BFC862">
            <w:pPr>
              <w:spacing w:line="280" w:lineRule="exact"/>
              <w:rPr>
                <w:rFonts w:ascii="仿宋_GB2312" w:hAnsi="宋体" w:eastAsia="仿宋_GB2312" w:cs="Arial"/>
                <w:color w:val="000000"/>
                <w:sz w:val="22"/>
              </w:rPr>
            </w:pPr>
            <w:r>
              <w:rPr>
                <w:rFonts w:hint="eastAsia" w:ascii="仿宋_GB2312" w:eastAsia="仿宋_GB2312" w:cs="Arial"/>
                <w:color w:val="000000"/>
                <w:sz w:val="22"/>
              </w:rPr>
              <w:t>20805</w:t>
            </w:r>
          </w:p>
        </w:tc>
        <w:tc>
          <w:tcPr>
            <w:tcW w:w="4678" w:type="dxa"/>
            <w:tcBorders>
              <w:top w:val="nil"/>
              <w:left w:val="nil"/>
              <w:bottom w:val="single" w:color="000000" w:sz="4" w:space="0"/>
              <w:right w:val="single" w:color="000000" w:sz="4" w:space="0"/>
            </w:tcBorders>
            <w:shd w:val="clear" w:color="auto" w:fill="auto"/>
            <w:noWrap/>
            <w:vAlign w:val="center"/>
          </w:tcPr>
          <w:p w14:paraId="52910EEE">
            <w:pPr>
              <w:spacing w:line="280" w:lineRule="exact"/>
              <w:rPr>
                <w:rFonts w:ascii="仿宋_GB2312" w:hAnsi="宋体" w:eastAsia="仿宋_GB2312" w:cs="Arial"/>
                <w:color w:val="000000"/>
                <w:sz w:val="22"/>
              </w:rPr>
            </w:pPr>
            <w:r>
              <w:rPr>
                <w:rFonts w:hint="eastAsia" w:ascii="仿宋_GB2312" w:eastAsia="仿宋_GB2312" w:cs="Arial"/>
                <w:color w:val="000000"/>
                <w:sz w:val="22"/>
              </w:rPr>
              <w:t>行政事业单位养老支出</w:t>
            </w:r>
          </w:p>
        </w:tc>
        <w:tc>
          <w:tcPr>
            <w:tcW w:w="1701" w:type="dxa"/>
            <w:gridSpan w:val="2"/>
            <w:tcBorders>
              <w:top w:val="nil"/>
              <w:left w:val="nil"/>
              <w:bottom w:val="single" w:color="000000" w:sz="4" w:space="0"/>
              <w:right w:val="single" w:color="000000" w:sz="4" w:space="0"/>
            </w:tcBorders>
            <w:shd w:val="clear" w:color="auto" w:fill="auto"/>
            <w:noWrap/>
            <w:vAlign w:val="center"/>
          </w:tcPr>
          <w:p w14:paraId="59EBA256">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64.00</w:t>
            </w:r>
          </w:p>
        </w:tc>
        <w:tc>
          <w:tcPr>
            <w:tcW w:w="2126" w:type="dxa"/>
            <w:gridSpan w:val="2"/>
            <w:tcBorders>
              <w:top w:val="nil"/>
              <w:left w:val="nil"/>
              <w:bottom w:val="single" w:color="000000" w:sz="4" w:space="0"/>
              <w:right w:val="single" w:color="000000" w:sz="4" w:space="0"/>
            </w:tcBorders>
            <w:shd w:val="clear" w:color="auto" w:fill="auto"/>
            <w:noWrap/>
            <w:vAlign w:val="center"/>
          </w:tcPr>
          <w:p w14:paraId="0FEAEDE5">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64.00</w:t>
            </w:r>
          </w:p>
        </w:tc>
        <w:tc>
          <w:tcPr>
            <w:tcW w:w="2551" w:type="dxa"/>
            <w:tcBorders>
              <w:top w:val="nil"/>
              <w:left w:val="nil"/>
              <w:bottom w:val="single" w:color="000000" w:sz="4" w:space="0"/>
              <w:right w:val="single" w:color="000000" w:sz="4" w:space="0"/>
            </w:tcBorders>
            <w:shd w:val="clear" w:color="auto" w:fill="auto"/>
            <w:noWrap/>
            <w:vAlign w:val="center"/>
          </w:tcPr>
          <w:p w14:paraId="09FA42E9">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73FC0542">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23CDF7C9">
            <w:pPr>
              <w:spacing w:line="280" w:lineRule="exact"/>
              <w:rPr>
                <w:rFonts w:ascii="仿宋_GB2312" w:hAnsi="宋体" w:eastAsia="仿宋_GB2312" w:cs="Arial"/>
                <w:color w:val="000000"/>
                <w:sz w:val="22"/>
              </w:rPr>
            </w:pPr>
            <w:r>
              <w:rPr>
                <w:rFonts w:hint="eastAsia" w:ascii="仿宋_GB2312" w:eastAsia="仿宋_GB2312" w:cs="Arial"/>
                <w:color w:val="000000"/>
                <w:sz w:val="22"/>
              </w:rPr>
              <w:t>2080505</w:t>
            </w:r>
          </w:p>
        </w:tc>
        <w:tc>
          <w:tcPr>
            <w:tcW w:w="4678" w:type="dxa"/>
            <w:tcBorders>
              <w:top w:val="nil"/>
              <w:left w:val="nil"/>
              <w:bottom w:val="single" w:color="000000" w:sz="4" w:space="0"/>
              <w:right w:val="single" w:color="000000" w:sz="4" w:space="0"/>
            </w:tcBorders>
            <w:shd w:val="clear" w:color="auto" w:fill="auto"/>
            <w:noWrap/>
            <w:vAlign w:val="center"/>
          </w:tcPr>
          <w:p w14:paraId="1F60B6B3">
            <w:pPr>
              <w:spacing w:line="280" w:lineRule="exact"/>
              <w:rPr>
                <w:rFonts w:ascii="仿宋_GB2312" w:hAnsi="宋体" w:eastAsia="仿宋_GB2312" w:cs="Arial"/>
                <w:color w:val="000000"/>
                <w:sz w:val="22"/>
              </w:rPr>
            </w:pPr>
            <w:r>
              <w:rPr>
                <w:rFonts w:hint="eastAsia" w:ascii="仿宋_GB2312" w:eastAsia="仿宋_GB2312" w:cs="Arial"/>
                <w:color w:val="000000"/>
                <w:sz w:val="22"/>
              </w:rPr>
              <w:t xml:space="preserve">  机关事业单位基本养老保险缴费支出</w:t>
            </w:r>
          </w:p>
        </w:tc>
        <w:tc>
          <w:tcPr>
            <w:tcW w:w="1701" w:type="dxa"/>
            <w:gridSpan w:val="2"/>
            <w:tcBorders>
              <w:top w:val="nil"/>
              <w:left w:val="nil"/>
              <w:bottom w:val="single" w:color="000000" w:sz="4" w:space="0"/>
              <w:right w:val="single" w:color="000000" w:sz="4" w:space="0"/>
            </w:tcBorders>
            <w:shd w:val="clear" w:color="auto" w:fill="auto"/>
            <w:noWrap/>
            <w:vAlign w:val="center"/>
          </w:tcPr>
          <w:p w14:paraId="1461E746">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64.00</w:t>
            </w:r>
          </w:p>
        </w:tc>
        <w:tc>
          <w:tcPr>
            <w:tcW w:w="2126" w:type="dxa"/>
            <w:gridSpan w:val="2"/>
            <w:tcBorders>
              <w:top w:val="nil"/>
              <w:left w:val="nil"/>
              <w:bottom w:val="single" w:color="000000" w:sz="4" w:space="0"/>
              <w:right w:val="single" w:color="000000" w:sz="4" w:space="0"/>
            </w:tcBorders>
            <w:shd w:val="clear" w:color="auto" w:fill="auto"/>
            <w:noWrap/>
            <w:vAlign w:val="center"/>
          </w:tcPr>
          <w:p w14:paraId="51062CFE">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64.00</w:t>
            </w:r>
          </w:p>
        </w:tc>
        <w:tc>
          <w:tcPr>
            <w:tcW w:w="2551" w:type="dxa"/>
            <w:tcBorders>
              <w:top w:val="nil"/>
              <w:left w:val="nil"/>
              <w:bottom w:val="single" w:color="000000" w:sz="4" w:space="0"/>
              <w:right w:val="single" w:color="000000" w:sz="4" w:space="0"/>
            </w:tcBorders>
            <w:shd w:val="clear" w:color="auto" w:fill="auto"/>
            <w:noWrap/>
            <w:vAlign w:val="center"/>
          </w:tcPr>
          <w:p w14:paraId="68ED2590">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33366D3B">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16B9BFCF">
            <w:pPr>
              <w:spacing w:line="280" w:lineRule="exact"/>
              <w:rPr>
                <w:rFonts w:ascii="仿宋_GB2312" w:hAnsi="宋体" w:eastAsia="仿宋_GB2312" w:cs="Arial"/>
                <w:color w:val="000000"/>
                <w:sz w:val="22"/>
              </w:rPr>
            </w:pPr>
            <w:r>
              <w:rPr>
                <w:rFonts w:hint="eastAsia" w:ascii="仿宋_GB2312" w:eastAsia="仿宋_GB2312" w:cs="Arial"/>
                <w:color w:val="000000"/>
                <w:sz w:val="22"/>
              </w:rPr>
              <w:t>210</w:t>
            </w:r>
          </w:p>
        </w:tc>
        <w:tc>
          <w:tcPr>
            <w:tcW w:w="4678" w:type="dxa"/>
            <w:tcBorders>
              <w:top w:val="nil"/>
              <w:left w:val="nil"/>
              <w:bottom w:val="single" w:color="000000" w:sz="4" w:space="0"/>
              <w:right w:val="single" w:color="000000" w:sz="4" w:space="0"/>
            </w:tcBorders>
            <w:shd w:val="clear" w:color="auto" w:fill="auto"/>
            <w:noWrap/>
            <w:vAlign w:val="center"/>
          </w:tcPr>
          <w:p w14:paraId="1350424B">
            <w:pPr>
              <w:spacing w:line="280" w:lineRule="exact"/>
              <w:rPr>
                <w:rFonts w:ascii="仿宋_GB2312" w:hAnsi="宋体" w:eastAsia="仿宋_GB2312" w:cs="Arial"/>
                <w:color w:val="000000"/>
                <w:sz w:val="22"/>
              </w:rPr>
            </w:pPr>
            <w:r>
              <w:rPr>
                <w:rFonts w:hint="eastAsia" w:ascii="仿宋_GB2312" w:eastAsia="仿宋_GB2312" w:cs="Arial"/>
                <w:color w:val="000000"/>
                <w:sz w:val="22"/>
              </w:rPr>
              <w:t>卫生健康支出</w:t>
            </w:r>
          </w:p>
        </w:tc>
        <w:tc>
          <w:tcPr>
            <w:tcW w:w="1701" w:type="dxa"/>
            <w:gridSpan w:val="2"/>
            <w:tcBorders>
              <w:top w:val="nil"/>
              <w:left w:val="nil"/>
              <w:bottom w:val="single" w:color="000000" w:sz="4" w:space="0"/>
              <w:right w:val="single" w:color="000000" w:sz="4" w:space="0"/>
            </w:tcBorders>
            <w:shd w:val="clear" w:color="auto" w:fill="auto"/>
            <w:noWrap/>
            <w:vAlign w:val="center"/>
          </w:tcPr>
          <w:p w14:paraId="0B583759">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121.00</w:t>
            </w:r>
          </w:p>
        </w:tc>
        <w:tc>
          <w:tcPr>
            <w:tcW w:w="2126" w:type="dxa"/>
            <w:gridSpan w:val="2"/>
            <w:tcBorders>
              <w:top w:val="nil"/>
              <w:left w:val="nil"/>
              <w:bottom w:val="single" w:color="000000" w:sz="4" w:space="0"/>
              <w:right w:val="single" w:color="000000" w:sz="4" w:space="0"/>
            </w:tcBorders>
            <w:shd w:val="clear" w:color="auto" w:fill="auto"/>
            <w:noWrap/>
            <w:vAlign w:val="center"/>
          </w:tcPr>
          <w:p w14:paraId="0AD39E07">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121.00</w:t>
            </w:r>
          </w:p>
        </w:tc>
        <w:tc>
          <w:tcPr>
            <w:tcW w:w="2551" w:type="dxa"/>
            <w:tcBorders>
              <w:top w:val="nil"/>
              <w:left w:val="nil"/>
              <w:bottom w:val="single" w:color="000000" w:sz="4" w:space="0"/>
              <w:right w:val="single" w:color="000000" w:sz="4" w:space="0"/>
            </w:tcBorders>
            <w:shd w:val="clear" w:color="auto" w:fill="auto"/>
            <w:noWrap/>
            <w:vAlign w:val="center"/>
          </w:tcPr>
          <w:p w14:paraId="64975DB6">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400CE27E">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65DE5402">
            <w:pPr>
              <w:spacing w:line="280" w:lineRule="exact"/>
              <w:rPr>
                <w:rFonts w:ascii="仿宋_GB2312" w:hAnsi="宋体" w:eastAsia="仿宋_GB2312" w:cs="Arial"/>
                <w:color w:val="000000"/>
                <w:sz w:val="22"/>
              </w:rPr>
            </w:pPr>
            <w:r>
              <w:rPr>
                <w:rFonts w:hint="eastAsia" w:ascii="仿宋_GB2312" w:eastAsia="仿宋_GB2312" w:cs="Arial"/>
                <w:color w:val="000000"/>
                <w:sz w:val="22"/>
              </w:rPr>
              <w:t>21011</w:t>
            </w:r>
          </w:p>
        </w:tc>
        <w:tc>
          <w:tcPr>
            <w:tcW w:w="4678" w:type="dxa"/>
            <w:tcBorders>
              <w:top w:val="nil"/>
              <w:left w:val="nil"/>
              <w:bottom w:val="single" w:color="000000" w:sz="4" w:space="0"/>
              <w:right w:val="single" w:color="000000" w:sz="4" w:space="0"/>
            </w:tcBorders>
            <w:shd w:val="clear" w:color="auto" w:fill="auto"/>
            <w:noWrap/>
            <w:vAlign w:val="center"/>
          </w:tcPr>
          <w:p w14:paraId="2DCE2B2C">
            <w:pPr>
              <w:spacing w:line="280" w:lineRule="exact"/>
              <w:rPr>
                <w:rFonts w:ascii="仿宋_GB2312" w:hAnsi="宋体" w:eastAsia="仿宋_GB2312" w:cs="Arial"/>
                <w:color w:val="000000"/>
                <w:sz w:val="22"/>
              </w:rPr>
            </w:pPr>
            <w:r>
              <w:rPr>
                <w:rFonts w:hint="eastAsia" w:ascii="仿宋_GB2312" w:eastAsia="仿宋_GB2312" w:cs="Arial"/>
                <w:color w:val="000000"/>
                <w:sz w:val="22"/>
              </w:rPr>
              <w:t>行政事业单位医疗</w:t>
            </w:r>
          </w:p>
        </w:tc>
        <w:tc>
          <w:tcPr>
            <w:tcW w:w="1701" w:type="dxa"/>
            <w:gridSpan w:val="2"/>
            <w:tcBorders>
              <w:top w:val="nil"/>
              <w:left w:val="nil"/>
              <w:bottom w:val="single" w:color="000000" w:sz="4" w:space="0"/>
              <w:right w:val="single" w:color="000000" w:sz="4" w:space="0"/>
            </w:tcBorders>
            <w:shd w:val="clear" w:color="auto" w:fill="auto"/>
            <w:noWrap/>
            <w:vAlign w:val="center"/>
          </w:tcPr>
          <w:p w14:paraId="03CD5F59">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121.00</w:t>
            </w:r>
          </w:p>
        </w:tc>
        <w:tc>
          <w:tcPr>
            <w:tcW w:w="2126" w:type="dxa"/>
            <w:gridSpan w:val="2"/>
            <w:tcBorders>
              <w:top w:val="nil"/>
              <w:left w:val="nil"/>
              <w:bottom w:val="single" w:color="000000" w:sz="4" w:space="0"/>
              <w:right w:val="single" w:color="000000" w:sz="4" w:space="0"/>
            </w:tcBorders>
            <w:shd w:val="clear" w:color="auto" w:fill="auto"/>
            <w:noWrap/>
            <w:vAlign w:val="center"/>
          </w:tcPr>
          <w:p w14:paraId="245DC5B3">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121.00</w:t>
            </w:r>
          </w:p>
        </w:tc>
        <w:tc>
          <w:tcPr>
            <w:tcW w:w="2551" w:type="dxa"/>
            <w:tcBorders>
              <w:top w:val="nil"/>
              <w:left w:val="nil"/>
              <w:bottom w:val="single" w:color="000000" w:sz="4" w:space="0"/>
              <w:right w:val="single" w:color="000000" w:sz="4" w:space="0"/>
            </w:tcBorders>
            <w:shd w:val="clear" w:color="auto" w:fill="auto"/>
            <w:noWrap/>
            <w:vAlign w:val="center"/>
          </w:tcPr>
          <w:p w14:paraId="4E68F26D">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12AFF900">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259C477C">
            <w:pPr>
              <w:spacing w:line="280" w:lineRule="exact"/>
              <w:rPr>
                <w:rFonts w:ascii="仿宋_GB2312" w:hAnsi="宋体" w:eastAsia="仿宋_GB2312" w:cs="Arial"/>
                <w:color w:val="000000"/>
                <w:sz w:val="22"/>
              </w:rPr>
            </w:pPr>
            <w:r>
              <w:rPr>
                <w:rFonts w:hint="eastAsia" w:ascii="仿宋_GB2312" w:eastAsia="仿宋_GB2312" w:cs="Arial"/>
                <w:color w:val="000000"/>
                <w:sz w:val="22"/>
              </w:rPr>
              <w:t>2101101</w:t>
            </w:r>
          </w:p>
        </w:tc>
        <w:tc>
          <w:tcPr>
            <w:tcW w:w="4678" w:type="dxa"/>
            <w:tcBorders>
              <w:top w:val="nil"/>
              <w:left w:val="nil"/>
              <w:bottom w:val="single" w:color="000000" w:sz="4" w:space="0"/>
              <w:right w:val="single" w:color="000000" w:sz="4" w:space="0"/>
            </w:tcBorders>
            <w:shd w:val="clear" w:color="auto" w:fill="auto"/>
            <w:noWrap/>
            <w:vAlign w:val="center"/>
          </w:tcPr>
          <w:p w14:paraId="7FEB8D5C">
            <w:pPr>
              <w:spacing w:line="280" w:lineRule="exact"/>
              <w:rPr>
                <w:rFonts w:ascii="仿宋_GB2312" w:hAnsi="宋体" w:eastAsia="仿宋_GB2312" w:cs="Arial"/>
                <w:color w:val="000000"/>
                <w:sz w:val="22"/>
              </w:rPr>
            </w:pPr>
            <w:r>
              <w:rPr>
                <w:rFonts w:hint="eastAsia" w:ascii="仿宋_GB2312" w:eastAsia="仿宋_GB2312" w:cs="Arial"/>
                <w:color w:val="000000"/>
                <w:sz w:val="22"/>
              </w:rPr>
              <w:t xml:space="preserve">  行政单位医疗</w:t>
            </w:r>
          </w:p>
        </w:tc>
        <w:tc>
          <w:tcPr>
            <w:tcW w:w="1701" w:type="dxa"/>
            <w:gridSpan w:val="2"/>
            <w:tcBorders>
              <w:top w:val="nil"/>
              <w:left w:val="nil"/>
              <w:bottom w:val="single" w:color="000000" w:sz="4" w:space="0"/>
              <w:right w:val="single" w:color="000000" w:sz="4" w:space="0"/>
            </w:tcBorders>
            <w:shd w:val="clear" w:color="auto" w:fill="auto"/>
            <w:noWrap/>
            <w:vAlign w:val="center"/>
          </w:tcPr>
          <w:p w14:paraId="3FF36F1E">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121.00</w:t>
            </w:r>
          </w:p>
        </w:tc>
        <w:tc>
          <w:tcPr>
            <w:tcW w:w="2126" w:type="dxa"/>
            <w:gridSpan w:val="2"/>
            <w:tcBorders>
              <w:top w:val="nil"/>
              <w:left w:val="nil"/>
              <w:bottom w:val="single" w:color="000000" w:sz="4" w:space="0"/>
              <w:right w:val="single" w:color="000000" w:sz="4" w:space="0"/>
            </w:tcBorders>
            <w:shd w:val="clear" w:color="auto" w:fill="auto"/>
            <w:noWrap/>
            <w:vAlign w:val="center"/>
          </w:tcPr>
          <w:p w14:paraId="72814D75">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121.00</w:t>
            </w:r>
          </w:p>
        </w:tc>
        <w:tc>
          <w:tcPr>
            <w:tcW w:w="2551" w:type="dxa"/>
            <w:tcBorders>
              <w:top w:val="nil"/>
              <w:left w:val="nil"/>
              <w:bottom w:val="single" w:color="000000" w:sz="4" w:space="0"/>
              <w:right w:val="single" w:color="000000" w:sz="4" w:space="0"/>
            </w:tcBorders>
            <w:shd w:val="clear" w:color="auto" w:fill="auto"/>
            <w:noWrap/>
            <w:vAlign w:val="center"/>
          </w:tcPr>
          <w:p w14:paraId="7D61A746">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38E16F4F">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7E5F06A7">
            <w:pPr>
              <w:spacing w:line="280" w:lineRule="exact"/>
              <w:rPr>
                <w:rFonts w:ascii="仿宋_GB2312" w:hAnsi="宋体" w:eastAsia="仿宋_GB2312" w:cs="Arial"/>
                <w:color w:val="000000"/>
                <w:sz w:val="22"/>
              </w:rPr>
            </w:pPr>
            <w:r>
              <w:rPr>
                <w:rFonts w:hint="eastAsia" w:ascii="仿宋_GB2312" w:eastAsia="仿宋_GB2312" w:cs="Arial"/>
                <w:color w:val="000000"/>
                <w:sz w:val="22"/>
              </w:rPr>
              <w:t>221</w:t>
            </w:r>
          </w:p>
        </w:tc>
        <w:tc>
          <w:tcPr>
            <w:tcW w:w="4678" w:type="dxa"/>
            <w:tcBorders>
              <w:top w:val="nil"/>
              <w:left w:val="nil"/>
              <w:bottom w:val="single" w:color="000000" w:sz="4" w:space="0"/>
              <w:right w:val="single" w:color="000000" w:sz="4" w:space="0"/>
            </w:tcBorders>
            <w:shd w:val="clear" w:color="auto" w:fill="auto"/>
            <w:noWrap/>
            <w:vAlign w:val="center"/>
          </w:tcPr>
          <w:p w14:paraId="030BEFD4">
            <w:pPr>
              <w:spacing w:line="280" w:lineRule="exact"/>
              <w:rPr>
                <w:rFonts w:ascii="仿宋_GB2312" w:hAnsi="宋体" w:eastAsia="仿宋_GB2312" w:cs="Arial"/>
                <w:color w:val="000000"/>
                <w:sz w:val="22"/>
              </w:rPr>
            </w:pPr>
            <w:r>
              <w:rPr>
                <w:rFonts w:hint="eastAsia" w:ascii="仿宋_GB2312" w:eastAsia="仿宋_GB2312" w:cs="Arial"/>
                <w:color w:val="000000"/>
                <w:sz w:val="22"/>
              </w:rPr>
              <w:t>住房保障支出</w:t>
            </w:r>
          </w:p>
        </w:tc>
        <w:tc>
          <w:tcPr>
            <w:tcW w:w="1701" w:type="dxa"/>
            <w:gridSpan w:val="2"/>
            <w:tcBorders>
              <w:top w:val="nil"/>
              <w:left w:val="nil"/>
              <w:bottom w:val="single" w:color="000000" w:sz="4" w:space="0"/>
              <w:right w:val="single" w:color="000000" w:sz="4" w:space="0"/>
            </w:tcBorders>
            <w:shd w:val="clear" w:color="auto" w:fill="auto"/>
            <w:noWrap/>
            <w:vAlign w:val="center"/>
          </w:tcPr>
          <w:p w14:paraId="16146A85">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102.00</w:t>
            </w:r>
          </w:p>
        </w:tc>
        <w:tc>
          <w:tcPr>
            <w:tcW w:w="2126" w:type="dxa"/>
            <w:gridSpan w:val="2"/>
            <w:tcBorders>
              <w:top w:val="nil"/>
              <w:left w:val="nil"/>
              <w:bottom w:val="single" w:color="000000" w:sz="4" w:space="0"/>
              <w:right w:val="single" w:color="000000" w:sz="4" w:space="0"/>
            </w:tcBorders>
            <w:shd w:val="clear" w:color="auto" w:fill="auto"/>
            <w:noWrap/>
            <w:vAlign w:val="center"/>
          </w:tcPr>
          <w:p w14:paraId="37FD8E44">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102.00</w:t>
            </w:r>
          </w:p>
        </w:tc>
        <w:tc>
          <w:tcPr>
            <w:tcW w:w="2551" w:type="dxa"/>
            <w:tcBorders>
              <w:top w:val="nil"/>
              <w:left w:val="nil"/>
              <w:bottom w:val="single" w:color="000000" w:sz="4" w:space="0"/>
              <w:right w:val="single" w:color="000000" w:sz="4" w:space="0"/>
            </w:tcBorders>
            <w:shd w:val="clear" w:color="auto" w:fill="auto"/>
            <w:noWrap/>
            <w:vAlign w:val="center"/>
          </w:tcPr>
          <w:p w14:paraId="0EBEE916">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3D63CA07">
        <w:tblPrEx>
          <w:tblCellMar>
            <w:top w:w="0" w:type="dxa"/>
            <w:left w:w="108" w:type="dxa"/>
            <w:bottom w:w="0" w:type="dxa"/>
            <w:right w:w="108" w:type="dxa"/>
          </w:tblCellMar>
        </w:tblPrEx>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0D6FEE8B">
            <w:pPr>
              <w:spacing w:line="280" w:lineRule="exact"/>
              <w:rPr>
                <w:rFonts w:ascii="仿宋_GB2312" w:hAnsi="宋体" w:eastAsia="仿宋_GB2312" w:cs="Arial"/>
                <w:color w:val="000000"/>
                <w:sz w:val="22"/>
              </w:rPr>
            </w:pPr>
            <w:r>
              <w:rPr>
                <w:rFonts w:hint="eastAsia" w:ascii="仿宋_GB2312" w:eastAsia="仿宋_GB2312" w:cs="Arial"/>
                <w:color w:val="000000"/>
                <w:sz w:val="22"/>
              </w:rPr>
              <w:t>22102</w:t>
            </w:r>
          </w:p>
        </w:tc>
        <w:tc>
          <w:tcPr>
            <w:tcW w:w="4678" w:type="dxa"/>
            <w:tcBorders>
              <w:top w:val="nil"/>
              <w:left w:val="nil"/>
              <w:bottom w:val="single" w:color="000000" w:sz="4" w:space="0"/>
              <w:right w:val="single" w:color="000000" w:sz="4" w:space="0"/>
            </w:tcBorders>
            <w:shd w:val="clear" w:color="auto" w:fill="auto"/>
            <w:noWrap/>
            <w:vAlign w:val="center"/>
          </w:tcPr>
          <w:p w14:paraId="3D7C89DC">
            <w:pPr>
              <w:spacing w:line="280" w:lineRule="exact"/>
              <w:rPr>
                <w:rFonts w:ascii="仿宋_GB2312" w:hAnsi="宋体" w:eastAsia="仿宋_GB2312" w:cs="Arial"/>
                <w:color w:val="000000"/>
                <w:sz w:val="22"/>
              </w:rPr>
            </w:pPr>
            <w:r>
              <w:rPr>
                <w:rFonts w:hint="eastAsia" w:ascii="仿宋_GB2312" w:eastAsia="仿宋_GB2312" w:cs="Arial"/>
                <w:color w:val="000000"/>
                <w:sz w:val="22"/>
              </w:rPr>
              <w:t>住房改革支出</w:t>
            </w:r>
          </w:p>
        </w:tc>
        <w:tc>
          <w:tcPr>
            <w:tcW w:w="1701" w:type="dxa"/>
            <w:gridSpan w:val="2"/>
            <w:tcBorders>
              <w:top w:val="nil"/>
              <w:left w:val="nil"/>
              <w:bottom w:val="single" w:color="000000" w:sz="4" w:space="0"/>
              <w:right w:val="single" w:color="000000" w:sz="4" w:space="0"/>
            </w:tcBorders>
            <w:shd w:val="clear" w:color="auto" w:fill="auto"/>
            <w:noWrap/>
            <w:vAlign w:val="center"/>
          </w:tcPr>
          <w:p w14:paraId="490AD708">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102.00</w:t>
            </w:r>
          </w:p>
        </w:tc>
        <w:tc>
          <w:tcPr>
            <w:tcW w:w="2126" w:type="dxa"/>
            <w:gridSpan w:val="2"/>
            <w:tcBorders>
              <w:top w:val="nil"/>
              <w:left w:val="nil"/>
              <w:bottom w:val="single" w:color="000000" w:sz="4" w:space="0"/>
              <w:right w:val="single" w:color="000000" w:sz="4" w:space="0"/>
            </w:tcBorders>
            <w:shd w:val="clear" w:color="auto" w:fill="auto"/>
            <w:noWrap/>
            <w:vAlign w:val="center"/>
          </w:tcPr>
          <w:p w14:paraId="29F68D57">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102.00</w:t>
            </w:r>
          </w:p>
        </w:tc>
        <w:tc>
          <w:tcPr>
            <w:tcW w:w="2551" w:type="dxa"/>
            <w:tcBorders>
              <w:top w:val="nil"/>
              <w:left w:val="nil"/>
              <w:bottom w:val="single" w:color="000000" w:sz="4" w:space="0"/>
              <w:right w:val="single" w:color="000000" w:sz="4" w:space="0"/>
            </w:tcBorders>
            <w:shd w:val="clear" w:color="auto" w:fill="auto"/>
            <w:noWrap/>
            <w:vAlign w:val="center"/>
          </w:tcPr>
          <w:p w14:paraId="0E65B8B7">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r w14:paraId="4D1F310B">
        <w:trPr>
          <w:trHeight w:val="227" w:hRule="atLeast"/>
          <w:jc w:val="center"/>
        </w:trPr>
        <w:tc>
          <w:tcPr>
            <w:tcW w:w="2972" w:type="dxa"/>
            <w:tcBorders>
              <w:top w:val="nil"/>
              <w:left w:val="single" w:color="000000" w:sz="4" w:space="0"/>
              <w:bottom w:val="single" w:color="000000" w:sz="4" w:space="0"/>
              <w:right w:val="single" w:color="000000" w:sz="4" w:space="0"/>
            </w:tcBorders>
            <w:shd w:val="clear" w:color="auto" w:fill="auto"/>
            <w:noWrap/>
            <w:vAlign w:val="center"/>
          </w:tcPr>
          <w:p w14:paraId="22423C61">
            <w:pPr>
              <w:spacing w:line="280" w:lineRule="exact"/>
              <w:rPr>
                <w:rFonts w:ascii="仿宋_GB2312" w:hAnsi="宋体" w:eastAsia="仿宋_GB2312" w:cs="Arial"/>
                <w:color w:val="000000"/>
                <w:sz w:val="22"/>
              </w:rPr>
            </w:pPr>
            <w:r>
              <w:rPr>
                <w:rFonts w:hint="eastAsia" w:ascii="仿宋_GB2312" w:eastAsia="仿宋_GB2312" w:cs="Arial"/>
                <w:color w:val="000000"/>
                <w:sz w:val="22"/>
              </w:rPr>
              <w:t>2210201</w:t>
            </w:r>
          </w:p>
        </w:tc>
        <w:tc>
          <w:tcPr>
            <w:tcW w:w="4678" w:type="dxa"/>
            <w:tcBorders>
              <w:top w:val="nil"/>
              <w:left w:val="nil"/>
              <w:bottom w:val="single" w:color="000000" w:sz="4" w:space="0"/>
              <w:right w:val="single" w:color="000000" w:sz="4" w:space="0"/>
            </w:tcBorders>
            <w:shd w:val="clear" w:color="auto" w:fill="auto"/>
            <w:noWrap/>
            <w:vAlign w:val="center"/>
          </w:tcPr>
          <w:p w14:paraId="5D0BE987">
            <w:pPr>
              <w:spacing w:line="280" w:lineRule="exact"/>
              <w:rPr>
                <w:rFonts w:ascii="仿宋_GB2312" w:hAnsi="宋体" w:eastAsia="仿宋_GB2312" w:cs="Arial"/>
                <w:color w:val="000000"/>
                <w:sz w:val="22"/>
              </w:rPr>
            </w:pPr>
            <w:r>
              <w:rPr>
                <w:rFonts w:hint="eastAsia" w:ascii="仿宋_GB2312" w:eastAsia="仿宋_GB2312" w:cs="Arial"/>
                <w:color w:val="000000"/>
                <w:sz w:val="22"/>
              </w:rPr>
              <w:t xml:space="preserve">  住房公积金</w:t>
            </w:r>
          </w:p>
        </w:tc>
        <w:tc>
          <w:tcPr>
            <w:tcW w:w="1701" w:type="dxa"/>
            <w:gridSpan w:val="2"/>
            <w:tcBorders>
              <w:top w:val="nil"/>
              <w:left w:val="nil"/>
              <w:bottom w:val="single" w:color="000000" w:sz="4" w:space="0"/>
              <w:right w:val="single" w:color="000000" w:sz="4" w:space="0"/>
            </w:tcBorders>
            <w:shd w:val="clear" w:color="auto" w:fill="auto"/>
            <w:noWrap/>
            <w:vAlign w:val="center"/>
          </w:tcPr>
          <w:p w14:paraId="31C7193F">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102.00</w:t>
            </w:r>
          </w:p>
        </w:tc>
        <w:tc>
          <w:tcPr>
            <w:tcW w:w="2126" w:type="dxa"/>
            <w:gridSpan w:val="2"/>
            <w:tcBorders>
              <w:top w:val="nil"/>
              <w:left w:val="nil"/>
              <w:bottom w:val="single" w:color="000000" w:sz="4" w:space="0"/>
              <w:right w:val="single" w:color="000000" w:sz="4" w:space="0"/>
            </w:tcBorders>
            <w:shd w:val="clear" w:color="auto" w:fill="auto"/>
            <w:noWrap/>
            <w:vAlign w:val="center"/>
          </w:tcPr>
          <w:p w14:paraId="2F7626B6">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102.00</w:t>
            </w:r>
          </w:p>
        </w:tc>
        <w:tc>
          <w:tcPr>
            <w:tcW w:w="2551" w:type="dxa"/>
            <w:tcBorders>
              <w:top w:val="nil"/>
              <w:left w:val="nil"/>
              <w:bottom w:val="single" w:color="000000" w:sz="4" w:space="0"/>
              <w:right w:val="single" w:color="000000" w:sz="4" w:space="0"/>
            </w:tcBorders>
            <w:shd w:val="clear" w:color="auto" w:fill="auto"/>
            <w:noWrap/>
            <w:vAlign w:val="center"/>
          </w:tcPr>
          <w:p w14:paraId="5497F1F8">
            <w:pPr>
              <w:spacing w:line="280" w:lineRule="exact"/>
              <w:jc w:val="right"/>
              <w:rPr>
                <w:rFonts w:ascii="仿宋_GB2312" w:hAnsi="宋体" w:eastAsia="仿宋_GB2312" w:cs="Arial"/>
                <w:color w:val="000000"/>
                <w:sz w:val="22"/>
              </w:rPr>
            </w:pPr>
            <w:r>
              <w:rPr>
                <w:rFonts w:hint="eastAsia" w:ascii="仿宋_GB2312" w:eastAsia="仿宋_GB2312" w:cs="Arial"/>
                <w:color w:val="000000"/>
                <w:sz w:val="22"/>
              </w:rPr>
              <w:t>0.00</w:t>
            </w:r>
          </w:p>
        </w:tc>
      </w:tr>
    </w:tbl>
    <w:p w14:paraId="79B08F82">
      <w:pPr>
        <w:widowControl/>
        <w:spacing w:line="400" w:lineRule="exact"/>
        <w:ind w:left="91"/>
        <w:jc w:val="center"/>
        <w:rPr>
          <w:rFonts w:ascii="Times New Roman" w:hAnsi="Times New Roman" w:eastAsia="方正小标宋_GBK" w:cs="Times New Roman"/>
          <w:kern w:val="0"/>
          <w:sz w:val="36"/>
          <w:szCs w:val="36"/>
        </w:rPr>
      </w:pPr>
      <w:bookmarkStart w:id="1" w:name="RANGE!A1:I39"/>
    </w:p>
    <w:p w14:paraId="095E2DE7">
      <w:pPr>
        <w:widowControl/>
        <w:spacing w:line="400" w:lineRule="exact"/>
        <w:ind w:left="91"/>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一般公共预算财政拨款基本支出决算表</w:t>
      </w:r>
      <w:bookmarkEnd w:id="1"/>
    </w:p>
    <w:p w14:paraId="2D535690">
      <w:pPr>
        <w:widowControl/>
        <w:spacing w:line="300" w:lineRule="exact"/>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xml:space="preserve">    部门：</w:t>
      </w:r>
      <w:r>
        <w:rPr>
          <w:rFonts w:hint="eastAsia" w:ascii="仿宋_GB2312" w:eastAsia="仿宋_GB2312" w:cs="Arial"/>
          <w:color w:val="000000"/>
          <w:sz w:val="20"/>
          <w:szCs w:val="20"/>
          <w:lang w:eastAsia="zh-CN"/>
        </w:rPr>
        <w:t>中共湖南省委</w:t>
      </w:r>
      <w:r>
        <w:rPr>
          <w:rFonts w:hint="eastAsia" w:ascii="仿宋_GB2312" w:eastAsia="仿宋_GB2312" w:cs="Arial"/>
          <w:color w:val="000000"/>
          <w:sz w:val="20"/>
          <w:szCs w:val="20"/>
        </w:rPr>
        <w:t>网络安全和信息化委员会办公室</w:t>
      </w:r>
      <w:r>
        <w:rPr>
          <w:rFonts w:hint="eastAsia" w:ascii="仿宋_GB2312" w:hAnsi="Times New Roman" w:eastAsia="仿宋_GB2312" w:cs="Times New Roman"/>
          <w:color w:val="000000"/>
          <w:kern w:val="0"/>
          <w:szCs w:val="21"/>
        </w:rPr>
        <w:t xml:space="preserve">                                                                              公开06表</w:t>
      </w:r>
    </w:p>
    <w:p w14:paraId="1A7E7F19">
      <w:pPr>
        <w:widowControl/>
        <w:spacing w:line="300" w:lineRule="exact"/>
        <w:jc w:val="center"/>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xml:space="preserve">                                                                                                                  单位：万元</w:t>
      </w:r>
    </w:p>
    <w:tbl>
      <w:tblPr>
        <w:tblStyle w:val="6"/>
        <w:tblW w:w="14591" w:type="dxa"/>
        <w:jc w:val="center"/>
        <w:tblLayout w:type="fixed"/>
        <w:tblCellMar>
          <w:top w:w="0" w:type="dxa"/>
          <w:left w:w="108" w:type="dxa"/>
          <w:bottom w:w="0" w:type="dxa"/>
          <w:right w:w="108" w:type="dxa"/>
        </w:tblCellMar>
      </w:tblPr>
      <w:tblGrid>
        <w:gridCol w:w="1134"/>
        <w:gridCol w:w="2807"/>
        <w:gridCol w:w="992"/>
        <w:gridCol w:w="1161"/>
        <w:gridCol w:w="1977"/>
        <w:gridCol w:w="850"/>
        <w:gridCol w:w="1134"/>
        <w:gridCol w:w="3717"/>
        <w:gridCol w:w="819"/>
      </w:tblGrid>
      <w:tr w14:paraId="553F3012">
        <w:trPr>
          <w:trHeight w:val="516" w:hRule="atLeast"/>
          <w:jc w:val="center"/>
        </w:trPr>
        <w:tc>
          <w:tcPr>
            <w:tcW w:w="1134" w:type="dxa"/>
            <w:tcBorders>
              <w:top w:val="single" w:color="auto" w:sz="8" w:space="0"/>
              <w:left w:val="single" w:color="auto" w:sz="8" w:space="0"/>
              <w:bottom w:val="single" w:color="auto" w:sz="8" w:space="0"/>
              <w:right w:val="single" w:color="auto" w:sz="8" w:space="0"/>
            </w:tcBorders>
            <w:shd w:val="clear" w:color="auto" w:fill="auto"/>
            <w:vAlign w:val="center"/>
          </w:tcPr>
          <w:p w14:paraId="12BA51E5">
            <w:pPr>
              <w:widowControl/>
              <w:spacing w:line="26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经济分类科目编码</w:t>
            </w:r>
          </w:p>
        </w:tc>
        <w:tc>
          <w:tcPr>
            <w:tcW w:w="2807" w:type="dxa"/>
            <w:tcBorders>
              <w:top w:val="single" w:color="auto" w:sz="8" w:space="0"/>
              <w:left w:val="nil"/>
              <w:bottom w:val="single" w:color="auto" w:sz="8" w:space="0"/>
              <w:right w:val="single" w:color="auto" w:sz="8" w:space="0"/>
            </w:tcBorders>
            <w:shd w:val="clear" w:color="auto" w:fill="auto"/>
            <w:vAlign w:val="center"/>
          </w:tcPr>
          <w:p w14:paraId="00A1C1FC">
            <w:pPr>
              <w:widowControl/>
              <w:spacing w:line="26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科目名称</w:t>
            </w:r>
          </w:p>
        </w:tc>
        <w:tc>
          <w:tcPr>
            <w:tcW w:w="992" w:type="dxa"/>
            <w:tcBorders>
              <w:top w:val="single" w:color="auto" w:sz="8" w:space="0"/>
              <w:left w:val="nil"/>
              <w:bottom w:val="single" w:color="auto" w:sz="8" w:space="0"/>
              <w:right w:val="single" w:color="auto" w:sz="8" w:space="0"/>
            </w:tcBorders>
            <w:shd w:val="clear" w:color="auto" w:fill="auto"/>
            <w:vAlign w:val="center"/>
          </w:tcPr>
          <w:p w14:paraId="34951221">
            <w:pPr>
              <w:widowControl/>
              <w:spacing w:line="26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决算数</w:t>
            </w:r>
          </w:p>
        </w:tc>
        <w:tc>
          <w:tcPr>
            <w:tcW w:w="1161" w:type="dxa"/>
            <w:tcBorders>
              <w:top w:val="single" w:color="auto" w:sz="8" w:space="0"/>
              <w:left w:val="nil"/>
              <w:bottom w:val="single" w:color="auto" w:sz="8" w:space="0"/>
              <w:right w:val="single" w:color="auto" w:sz="8" w:space="0"/>
            </w:tcBorders>
            <w:shd w:val="clear" w:color="auto" w:fill="auto"/>
            <w:vAlign w:val="center"/>
          </w:tcPr>
          <w:p w14:paraId="20D0DBF6">
            <w:pPr>
              <w:widowControl/>
              <w:spacing w:line="26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经济分类科目编码</w:t>
            </w:r>
          </w:p>
        </w:tc>
        <w:tc>
          <w:tcPr>
            <w:tcW w:w="1977" w:type="dxa"/>
            <w:tcBorders>
              <w:top w:val="single" w:color="auto" w:sz="8" w:space="0"/>
              <w:left w:val="nil"/>
              <w:bottom w:val="single" w:color="auto" w:sz="8" w:space="0"/>
              <w:right w:val="single" w:color="auto" w:sz="8" w:space="0"/>
            </w:tcBorders>
            <w:shd w:val="clear" w:color="auto" w:fill="auto"/>
            <w:vAlign w:val="center"/>
          </w:tcPr>
          <w:p w14:paraId="6278B54E">
            <w:pPr>
              <w:widowControl/>
              <w:spacing w:line="26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科目名称</w:t>
            </w:r>
          </w:p>
        </w:tc>
        <w:tc>
          <w:tcPr>
            <w:tcW w:w="850" w:type="dxa"/>
            <w:tcBorders>
              <w:top w:val="single" w:color="auto" w:sz="8" w:space="0"/>
              <w:left w:val="nil"/>
              <w:bottom w:val="single" w:color="auto" w:sz="8" w:space="0"/>
              <w:right w:val="single" w:color="auto" w:sz="8" w:space="0"/>
            </w:tcBorders>
            <w:shd w:val="clear" w:color="auto" w:fill="auto"/>
            <w:vAlign w:val="center"/>
          </w:tcPr>
          <w:p w14:paraId="22806D32">
            <w:pPr>
              <w:widowControl/>
              <w:spacing w:line="26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决算数</w:t>
            </w:r>
          </w:p>
        </w:tc>
        <w:tc>
          <w:tcPr>
            <w:tcW w:w="1134" w:type="dxa"/>
            <w:tcBorders>
              <w:top w:val="single" w:color="auto" w:sz="8" w:space="0"/>
              <w:left w:val="nil"/>
              <w:bottom w:val="single" w:color="auto" w:sz="8" w:space="0"/>
              <w:right w:val="single" w:color="auto" w:sz="8" w:space="0"/>
            </w:tcBorders>
            <w:shd w:val="clear" w:color="auto" w:fill="auto"/>
            <w:vAlign w:val="center"/>
          </w:tcPr>
          <w:p w14:paraId="04453ABD">
            <w:pPr>
              <w:widowControl/>
              <w:spacing w:line="26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经济分类科目编码</w:t>
            </w:r>
          </w:p>
        </w:tc>
        <w:tc>
          <w:tcPr>
            <w:tcW w:w="3717" w:type="dxa"/>
            <w:tcBorders>
              <w:top w:val="single" w:color="auto" w:sz="8" w:space="0"/>
              <w:left w:val="nil"/>
              <w:bottom w:val="single" w:color="auto" w:sz="8" w:space="0"/>
              <w:right w:val="single" w:color="auto" w:sz="8" w:space="0"/>
            </w:tcBorders>
            <w:shd w:val="clear" w:color="auto" w:fill="auto"/>
            <w:vAlign w:val="center"/>
          </w:tcPr>
          <w:p w14:paraId="2DFAC973">
            <w:pPr>
              <w:widowControl/>
              <w:spacing w:line="26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科目名称</w:t>
            </w:r>
          </w:p>
        </w:tc>
        <w:tc>
          <w:tcPr>
            <w:tcW w:w="819" w:type="dxa"/>
            <w:tcBorders>
              <w:top w:val="single" w:color="auto" w:sz="8" w:space="0"/>
              <w:left w:val="nil"/>
              <w:bottom w:val="single" w:color="auto" w:sz="8" w:space="0"/>
              <w:right w:val="single" w:color="auto" w:sz="8" w:space="0"/>
            </w:tcBorders>
            <w:shd w:val="clear" w:color="auto" w:fill="auto"/>
            <w:vAlign w:val="center"/>
          </w:tcPr>
          <w:p w14:paraId="469BB831">
            <w:pPr>
              <w:widowControl/>
              <w:spacing w:line="26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决算数</w:t>
            </w:r>
          </w:p>
        </w:tc>
      </w:tr>
      <w:tr w14:paraId="6DC73F7F">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46E86613">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301</w:t>
            </w:r>
          </w:p>
        </w:tc>
        <w:tc>
          <w:tcPr>
            <w:tcW w:w="2807" w:type="dxa"/>
            <w:tcBorders>
              <w:top w:val="nil"/>
              <w:left w:val="nil"/>
              <w:bottom w:val="single" w:color="auto" w:sz="8" w:space="0"/>
              <w:right w:val="single" w:color="auto" w:sz="8" w:space="0"/>
            </w:tcBorders>
            <w:shd w:val="clear" w:color="auto" w:fill="auto"/>
            <w:noWrap/>
          </w:tcPr>
          <w:p w14:paraId="0B729AA3">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工资福利支出</w:t>
            </w:r>
          </w:p>
        </w:tc>
        <w:tc>
          <w:tcPr>
            <w:tcW w:w="992" w:type="dxa"/>
            <w:tcBorders>
              <w:top w:val="nil"/>
              <w:left w:val="nil"/>
              <w:bottom w:val="single" w:color="auto" w:sz="8" w:space="0"/>
              <w:right w:val="single" w:color="auto" w:sz="8" w:space="0"/>
            </w:tcBorders>
            <w:shd w:val="clear" w:color="auto" w:fill="auto"/>
            <w:noWrap/>
            <w:vAlign w:val="center"/>
          </w:tcPr>
          <w:p w14:paraId="59D1FA58">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1,324.66</w:t>
            </w:r>
          </w:p>
        </w:tc>
        <w:tc>
          <w:tcPr>
            <w:tcW w:w="1161" w:type="dxa"/>
            <w:tcBorders>
              <w:top w:val="nil"/>
              <w:left w:val="nil"/>
              <w:bottom w:val="single" w:color="auto" w:sz="8" w:space="0"/>
              <w:right w:val="single" w:color="auto" w:sz="8" w:space="0"/>
            </w:tcBorders>
            <w:shd w:val="clear" w:color="auto" w:fill="auto"/>
            <w:noWrap/>
          </w:tcPr>
          <w:p w14:paraId="117A6C20">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w:t>
            </w:r>
          </w:p>
        </w:tc>
        <w:tc>
          <w:tcPr>
            <w:tcW w:w="1977" w:type="dxa"/>
            <w:tcBorders>
              <w:top w:val="nil"/>
              <w:left w:val="nil"/>
              <w:bottom w:val="single" w:color="auto" w:sz="8" w:space="0"/>
              <w:right w:val="single" w:color="auto" w:sz="8" w:space="0"/>
            </w:tcBorders>
            <w:shd w:val="clear" w:color="auto" w:fill="auto"/>
            <w:noWrap/>
          </w:tcPr>
          <w:p w14:paraId="2F71A8ED">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850" w:type="dxa"/>
            <w:tcBorders>
              <w:top w:val="nil"/>
              <w:left w:val="nil"/>
              <w:bottom w:val="single" w:color="auto" w:sz="8" w:space="0"/>
              <w:right w:val="single" w:color="auto" w:sz="8" w:space="0"/>
            </w:tcBorders>
            <w:shd w:val="clear" w:color="auto" w:fill="auto"/>
            <w:noWrap/>
            <w:vAlign w:val="center"/>
          </w:tcPr>
          <w:p w14:paraId="5F934BF5">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389.63</w:t>
            </w:r>
          </w:p>
        </w:tc>
        <w:tc>
          <w:tcPr>
            <w:tcW w:w="1134" w:type="dxa"/>
            <w:tcBorders>
              <w:top w:val="nil"/>
              <w:left w:val="nil"/>
              <w:bottom w:val="single" w:color="auto" w:sz="8" w:space="0"/>
              <w:right w:val="single" w:color="auto" w:sz="8" w:space="0"/>
            </w:tcBorders>
            <w:shd w:val="clear" w:color="auto" w:fill="auto"/>
            <w:noWrap/>
          </w:tcPr>
          <w:p w14:paraId="387B49A7">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307</w:t>
            </w:r>
          </w:p>
        </w:tc>
        <w:tc>
          <w:tcPr>
            <w:tcW w:w="3717" w:type="dxa"/>
            <w:tcBorders>
              <w:top w:val="nil"/>
              <w:left w:val="nil"/>
              <w:bottom w:val="single" w:color="auto" w:sz="8" w:space="0"/>
              <w:right w:val="single" w:color="auto" w:sz="8" w:space="0"/>
            </w:tcBorders>
            <w:shd w:val="clear" w:color="auto" w:fill="auto"/>
            <w:noWrap/>
          </w:tcPr>
          <w:p w14:paraId="5BBCDDEB">
            <w:pPr>
              <w:widowControl/>
              <w:spacing w:line="24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债务利息及费用支出</w:t>
            </w:r>
          </w:p>
        </w:tc>
        <w:tc>
          <w:tcPr>
            <w:tcW w:w="819" w:type="dxa"/>
            <w:tcBorders>
              <w:top w:val="nil"/>
              <w:left w:val="nil"/>
              <w:bottom w:val="single" w:color="auto" w:sz="8" w:space="0"/>
              <w:right w:val="single" w:color="auto" w:sz="8" w:space="0"/>
            </w:tcBorders>
            <w:shd w:val="clear" w:color="auto" w:fill="auto"/>
            <w:noWrap/>
            <w:vAlign w:val="center"/>
          </w:tcPr>
          <w:p w14:paraId="4313DB57">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50FA2F36">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5228536E">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30101</w:t>
            </w:r>
          </w:p>
        </w:tc>
        <w:tc>
          <w:tcPr>
            <w:tcW w:w="2807" w:type="dxa"/>
            <w:tcBorders>
              <w:top w:val="nil"/>
              <w:left w:val="nil"/>
              <w:bottom w:val="single" w:color="auto" w:sz="8" w:space="0"/>
              <w:right w:val="single" w:color="auto" w:sz="8" w:space="0"/>
            </w:tcBorders>
            <w:shd w:val="clear" w:color="auto" w:fill="auto"/>
            <w:noWrap/>
          </w:tcPr>
          <w:p w14:paraId="2580F404">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基本工资</w:t>
            </w:r>
          </w:p>
        </w:tc>
        <w:tc>
          <w:tcPr>
            <w:tcW w:w="992" w:type="dxa"/>
            <w:tcBorders>
              <w:top w:val="nil"/>
              <w:left w:val="nil"/>
              <w:bottom w:val="single" w:color="auto" w:sz="8" w:space="0"/>
              <w:right w:val="single" w:color="auto" w:sz="8" w:space="0"/>
            </w:tcBorders>
            <w:shd w:val="clear" w:color="auto" w:fill="auto"/>
            <w:noWrap/>
            <w:vAlign w:val="center"/>
          </w:tcPr>
          <w:p w14:paraId="6CD1946A">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197.21</w:t>
            </w:r>
          </w:p>
        </w:tc>
        <w:tc>
          <w:tcPr>
            <w:tcW w:w="1161" w:type="dxa"/>
            <w:tcBorders>
              <w:top w:val="nil"/>
              <w:left w:val="nil"/>
              <w:bottom w:val="single" w:color="auto" w:sz="8" w:space="0"/>
              <w:right w:val="single" w:color="auto" w:sz="8" w:space="0"/>
            </w:tcBorders>
            <w:shd w:val="clear" w:color="auto" w:fill="auto"/>
            <w:noWrap/>
          </w:tcPr>
          <w:p w14:paraId="1491239D">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30201</w:t>
            </w:r>
          </w:p>
        </w:tc>
        <w:tc>
          <w:tcPr>
            <w:tcW w:w="1977" w:type="dxa"/>
            <w:tcBorders>
              <w:top w:val="nil"/>
              <w:left w:val="nil"/>
              <w:bottom w:val="single" w:color="auto" w:sz="8" w:space="0"/>
              <w:right w:val="single" w:color="auto" w:sz="8" w:space="0"/>
            </w:tcBorders>
            <w:shd w:val="clear" w:color="auto" w:fill="auto"/>
            <w:noWrap/>
          </w:tcPr>
          <w:p w14:paraId="1A695F30">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办公费</w:t>
            </w:r>
          </w:p>
        </w:tc>
        <w:tc>
          <w:tcPr>
            <w:tcW w:w="850" w:type="dxa"/>
            <w:tcBorders>
              <w:top w:val="nil"/>
              <w:left w:val="nil"/>
              <w:bottom w:val="single" w:color="auto" w:sz="8" w:space="0"/>
              <w:right w:val="single" w:color="auto" w:sz="8" w:space="0"/>
            </w:tcBorders>
            <w:shd w:val="clear" w:color="auto" w:fill="auto"/>
            <w:noWrap/>
            <w:vAlign w:val="center"/>
          </w:tcPr>
          <w:p w14:paraId="7E922CDB">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11.49</w:t>
            </w:r>
          </w:p>
        </w:tc>
        <w:tc>
          <w:tcPr>
            <w:tcW w:w="1134" w:type="dxa"/>
            <w:tcBorders>
              <w:top w:val="nil"/>
              <w:left w:val="nil"/>
              <w:bottom w:val="single" w:color="auto" w:sz="8" w:space="0"/>
              <w:right w:val="single" w:color="auto" w:sz="8" w:space="0"/>
            </w:tcBorders>
            <w:shd w:val="clear" w:color="auto" w:fill="auto"/>
            <w:noWrap/>
          </w:tcPr>
          <w:p w14:paraId="128C996A">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30701</w:t>
            </w:r>
          </w:p>
        </w:tc>
        <w:tc>
          <w:tcPr>
            <w:tcW w:w="3717" w:type="dxa"/>
            <w:tcBorders>
              <w:top w:val="nil"/>
              <w:left w:val="nil"/>
              <w:bottom w:val="single" w:color="auto" w:sz="8" w:space="0"/>
              <w:right w:val="single" w:color="auto" w:sz="8" w:space="0"/>
            </w:tcBorders>
            <w:shd w:val="clear" w:color="auto" w:fill="auto"/>
            <w:noWrap/>
          </w:tcPr>
          <w:p w14:paraId="6AE0B154">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国内债务付息</w:t>
            </w:r>
          </w:p>
        </w:tc>
        <w:tc>
          <w:tcPr>
            <w:tcW w:w="819" w:type="dxa"/>
            <w:tcBorders>
              <w:top w:val="nil"/>
              <w:left w:val="nil"/>
              <w:bottom w:val="single" w:color="auto" w:sz="8" w:space="0"/>
              <w:right w:val="single" w:color="auto" w:sz="8" w:space="0"/>
            </w:tcBorders>
            <w:shd w:val="clear" w:color="auto" w:fill="auto"/>
            <w:noWrap/>
            <w:vAlign w:val="center"/>
          </w:tcPr>
          <w:p w14:paraId="399D442A">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20983062">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67227831">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30102</w:t>
            </w:r>
          </w:p>
        </w:tc>
        <w:tc>
          <w:tcPr>
            <w:tcW w:w="2807" w:type="dxa"/>
            <w:tcBorders>
              <w:top w:val="nil"/>
              <w:left w:val="nil"/>
              <w:bottom w:val="single" w:color="auto" w:sz="8" w:space="0"/>
              <w:right w:val="single" w:color="auto" w:sz="8" w:space="0"/>
            </w:tcBorders>
            <w:shd w:val="clear" w:color="auto" w:fill="auto"/>
            <w:noWrap/>
          </w:tcPr>
          <w:p w14:paraId="0CD7208B">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津贴补贴</w:t>
            </w:r>
          </w:p>
        </w:tc>
        <w:tc>
          <w:tcPr>
            <w:tcW w:w="992" w:type="dxa"/>
            <w:tcBorders>
              <w:top w:val="nil"/>
              <w:left w:val="nil"/>
              <w:bottom w:val="single" w:color="auto" w:sz="8" w:space="0"/>
              <w:right w:val="single" w:color="auto" w:sz="8" w:space="0"/>
            </w:tcBorders>
            <w:shd w:val="clear" w:color="auto" w:fill="auto"/>
            <w:noWrap/>
            <w:vAlign w:val="center"/>
          </w:tcPr>
          <w:p w14:paraId="5929B5CF">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392.12</w:t>
            </w:r>
          </w:p>
        </w:tc>
        <w:tc>
          <w:tcPr>
            <w:tcW w:w="1161" w:type="dxa"/>
            <w:tcBorders>
              <w:top w:val="nil"/>
              <w:left w:val="nil"/>
              <w:bottom w:val="single" w:color="auto" w:sz="8" w:space="0"/>
              <w:right w:val="single" w:color="auto" w:sz="8" w:space="0"/>
            </w:tcBorders>
            <w:shd w:val="clear" w:color="auto" w:fill="auto"/>
            <w:noWrap/>
          </w:tcPr>
          <w:p w14:paraId="36AF493F">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30202</w:t>
            </w:r>
          </w:p>
        </w:tc>
        <w:tc>
          <w:tcPr>
            <w:tcW w:w="1977" w:type="dxa"/>
            <w:tcBorders>
              <w:top w:val="nil"/>
              <w:left w:val="nil"/>
              <w:bottom w:val="single" w:color="auto" w:sz="8" w:space="0"/>
              <w:right w:val="single" w:color="auto" w:sz="8" w:space="0"/>
            </w:tcBorders>
            <w:shd w:val="clear" w:color="auto" w:fill="auto"/>
            <w:noWrap/>
          </w:tcPr>
          <w:p w14:paraId="0C871100">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印刷费</w:t>
            </w:r>
          </w:p>
        </w:tc>
        <w:tc>
          <w:tcPr>
            <w:tcW w:w="850" w:type="dxa"/>
            <w:tcBorders>
              <w:top w:val="nil"/>
              <w:left w:val="nil"/>
              <w:bottom w:val="single" w:color="auto" w:sz="8" w:space="0"/>
              <w:right w:val="single" w:color="auto" w:sz="8" w:space="0"/>
            </w:tcBorders>
            <w:shd w:val="clear" w:color="auto" w:fill="auto"/>
            <w:noWrap/>
            <w:vAlign w:val="center"/>
          </w:tcPr>
          <w:p w14:paraId="00E15978">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3.84</w:t>
            </w:r>
          </w:p>
        </w:tc>
        <w:tc>
          <w:tcPr>
            <w:tcW w:w="1134" w:type="dxa"/>
            <w:tcBorders>
              <w:top w:val="nil"/>
              <w:left w:val="nil"/>
              <w:bottom w:val="single" w:color="auto" w:sz="8" w:space="0"/>
              <w:right w:val="single" w:color="auto" w:sz="8" w:space="0"/>
            </w:tcBorders>
            <w:shd w:val="clear" w:color="auto" w:fill="auto"/>
            <w:noWrap/>
          </w:tcPr>
          <w:p w14:paraId="10214756">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30702</w:t>
            </w:r>
          </w:p>
        </w:tc>
        <w:tc>
          <w:tcPr>
            <w:tcW w:w="3717" w:type="dxa"/>
            <w:tcBorders>
              <w:top w:val="nil"/>
              <w:left w:val="nil"/>
              <w:bottom w:val="single" w:color="auto" w:sz="8" w:space="0"/>
              <w:right w:val="single" w:color="auto" w:sz="8" w:space="0"/>
            </w:tcBorders>
            <w:shd w:val="clear" w:color="auto" w:fill="auto"/>
            <w:noWrap/>
          </w:tcPr>
          <w:p w14:paraId="0F2DF800">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国外债务付息</w:t>
            </w:r>
          </w:p>
        </w:tc>
        <w:tc>
          <w:tcPr>
            <w:tcW w:w="819" w:type="dxa"/>
            <w:tcBorders>
              <w:top w:val="nil"/>
              <w:left w:val="nil"/>
              <w:bottom w:val="single" w:color="auto" w:sz="8" w:space="0"/>
              <w:right w:val="single" w:color="auto" w:sz="8" w:space="0"/>
            </w:tcBorders>
            <w:shd w:val="clear" w:color="auto" w:fill="auto"/>
            <w:noWrap/>
            <w:vAlign w:val="center"/>
          </w:tcPr>
          <w:p w14:paraId="062208E7">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648B5684">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52A54E11">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30103</w:t>
            </w:r>
          </w:p>
        </w:tc>
        <w:tc>
          <w:tcPr>
            <w:tcW w:w="2807" w:type="dxa"/>
            <w:tcBorders>
              <w:top w:val="nil"/>
              <w:left w:val="nil"/>
              <w:bottom w:val="single" w:color="auto" w:sz="8" w:space="0"/>
              <w:right w:val="single" w:color="auto" w:sz="8" w:space="0"/>
            </w:tcBorders>
            <w:shd w:val="clear" w:color="auto" w:fill="auto"/>
            <w:noWrap/>
          </w:tcPr>
          <w:p w14:paraId="258DDCD4">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奖金</w:t>
            </w:r>
          </w:p>
        </w:tc>
        <w:tc>
          <w:tcPr>
            <w:tcW w:w="992" w:type="dxa"/>
            <w:tcBorders>
              <w:top w:val="nil"/>
              <w:left w:val="nil"/>
              <w:bottom w:val="single" w:color="auto" w:sz="8" w:space="0"/>
              <w:right w:val="single" w:color="auto" w:sz="8" w:space="0"/>
            </w:tcBorders>
            <w:shd w:val="clear" w:color="auto" w:fill="auto"/>
            <w:noWrap/>
            <w:vAlign w:val="center"/>
          </w:tcPr>
          <w:p w14:paraId="67DEEB94">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293.90</w:t>
            </w:r>
          </w:p>
        </w:tc>
        <w:tc>
          <w:tcPr>
            <w:tcW w:w="1161" w:type="dxa"/>
            <w:tcBorders>
              <w:top w:val="nil"/>
              <w:left w:val="nil"/>
              <w:bottom w:val="single" w:color="auto" w:sz="8" w:space="0"/>
              <w:right w:val="single" w:color="auto" w:sz="8" w:space="0"/>
            </w:tcBorders>
            <w:shd w:val="clear" w:color="auto" w:fill="auto"/>
            <w:noWrap/>
          </w:tcPr>
          <w:p w14:paraId="777F9EEF">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30203</w:t>
            </w:r>
          </w:p>
        </w:tc>
        <w:tc>
          <w:tcPr>
            <w:tcW w:w="1977" w:type="dxa"/>
            <w:tcBorders>
              <w:top w:val="nil"/>
              <w:left w:val="nil"/>
              <w:bottom w:val="single" w:color="auto" w:sz="8" w:space="0"/>
              <w:right w:val="single" w:color="auto" w:sz="8" w:space="0"/>
            </w:tcBorders>
            <w:shd w:val="clear" w:color="auto" w:fill="auto"/>
            <w:noWrap/>
          </w:tcPr>
          <w:p w14:paraId="2CED09D8">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咨询费</w:t>
            </w:r>
          </w:p>
        </w:tc>
        <w:tc>
          <w:tcPr>
            <w:tcW w:w="850" w:type="dxa"/>
            <w:tcBorders>
              <w:top w:val="nil"/>
              <w:left w:val="nil"/>
              <w:bottom w:val="single" w:color="auto" w:sz="8" w:space="0"/>
              <w:right w:val="single" w:color="auto" w:sz="8" w:space="0"/>
            </w:tcBorders>
            <w:shd w:val="clear" w:color="auto" w:fill="auto"/>
            <w:noWrap/>
            <w:vAlign w:val="center"/>
          </w:tcPr>
          <w:p w14:paraId="5C41D1A5">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34" w:type="dxa"/>
            <w:tcBorders>
              <w:top w:val="nil"/>
              <w:left w:val="nil"/>
              <w:bottom w:val="single" w:color="auto" w:sz="8" w:space="0"/>
              <w:right w:val="single" w:color="auto" w:sz="8" w:space="0"/>
            </w:tcBorders>
            <w:shd w:val="clear" w:color="auto" w:fill="auto"/>
            <w:noWrap/>
          </w:tcPr>
          <w:p w14:paraId="3BC47752">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310</w:t>
            </w:r>
          </w:p>
        </w:tc>
        <w:tc>
          <w:tcPr>
            <w:tcW w:w="3717" w:type="dxa"/>
            <w:tcBorders>
              <w:top w:val="nil"/>
              <w:left w:val="nil"/>
              <w:bottom w:val="single" w:color="auto" w:sz="8" w:space="0"/>
              <w:right w:val="single" w:color="auto" w:sz="8" w:space="0"/>
            </w:tcBorders>
            <w:shd w:val="clear" w:color="auto" w:fill="auto"/>
            <w:noWrap/>
          </w:tcPr>
          <w:p w14:paraId="7C394679">
            <w:pPr>
              <w:widowControl/>
              <w:spacing w:line="24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资本性支出</w:t>
            </w:r>
          </w:p>
        </w:tc>
        <w:tc>
          <w:tcPr>
            <w:tcW w:w="819" w:type="dxa"/>
            <w:tcBorders>
              <w:top w:val="nil"/>
              <w:left w:val="nil"/>
              <w:bottom w:val="single" w:color="auto" w:sz="8" w:space="0"/>
              <w:right w:val="single" w:color="auto" w:sz="8" w:space="0"/>
            </w:tcBorders>
            <w:shd w:val="clear" w:color="auto" w:fill="auto"/>
            <w:noWrap/>
            <w:vAlign w:val="center"/>
          </w:tcPr>
          <w:p w14:paraId="25153BF7">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44.46</w:t>
            </w:r>
          </w:p>
        </w:tc>
      </w:tr>
      <w:tr w14:paraId="379F1C2F">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7BAD8010">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30106</w:t>
            </w:r>
          </w:p>
        </w:tc>
        <w:tc>
          <w:tcPr>
            <w:tcW w:w="2807" w:type="dxa"/>
            <w:tcBorders>
              <w:top w:val="nil"/>
              <w:left w:val="nil"/>
              <w:bottom w:val="single" w:color="auto" w:sz="8" w:space="0"/>
              <w:right w:val="single" w:color="auto" w:sz="8" w:space="0"/>
            </w:tcBorders>
            <w:shd w:val="clear" w:color="auto" w:fill="auto"/>
            <w:noWrap/>
          </w:tcPr>
          <w:p w14:paraId="07AA107D">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伙食补助费</w:t>
            </w:r>
          </w:p>
        </w:tc>
        <w:tc>
          <w:tcPr>
            <w:tcW w:w="992" w:type="dxa"/>
            <w:tcBorders>
              <w:top w:val="nil"/>
              <w:left w:val="nil"/>
              <w:bottom w:val="single" w:color="auto" w:sz="8" w:space="0"/>
              <w:right w:val="single" w:color="auto" w:sz="8" w:space="0"/>
            </w:tcBorders>
            <w:shd w:val="clear" w:color="auto" w:fill="auto"/>
            <w:noWrap/>
            <w:vAlign w:val="center"/>
          </w:tcPr>
          <w:p w14:paraId="78F59A9B">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61" w:type="dxa"/>
            <w:tcBorders>
              <w:top w:val="nil"/>
              <w:left w:val="nil"/>
              <w:bottom w:val="single" w:color="auto" w:sz="8" w:space="0"/>
              <w:right w:val="single" w:color="auto" w:sz="8" w:space="0"/>
            </w:tcBorders>
            <w:shd w:val="clear" w:color="auto" w:fill="auto"/>
            <w:noWrap/>
          </w:tcPr>
          <w:p w14:paraId="5063A1D5">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30204</w:t>
            </w:r>
          </w:p>
        </w:tc>
        <w:tc>
          <w:tcPr>
            <w:tcW w:w="1977" w:type="dxa"/>
            <w:tcBorders>
              <w:top w:val="nil"/>
              <w:left w:val="nil"/>
              <w:bottom w:val="single" w:color="auto" w:sz="8" w:space="0"/>
              <w:right w:val="single" w:color="auto" w:sz="8" w:space="0"/>
            </w:tcBorders>
            <w:shd w:val="clear" w:color="auto" w:fill="auto"/>
            <w:noWrap/>
          </w:tcPr>
          <w:p w14:paraId="03F37407">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手续费</w:t>
            </w:r>
          </w:p>
        </w:tc>
        <w:tc>
          <w:tcPr>
            <w:tcW w:w="850" w:type="dxa"/>
            <w:tcBorders>
              <w:top w:val="nil"/>
              <w:left w:val="nil"/>
              <w:bottom w:val="single" w:color="auto" w:sz="8" w:space="0"/>
              <w:right w:val="single" w:color="auto" w:sz="8" w:space="0"/>
            </w:tcBorders>
            <w:shd w:val="clear" w:color="auto" w:fill="auto"/>
            <w:noWrap/>
            <w:vAlign w:val="center"/>
          </w:tcPr>
          <w:p w14:paraId="6B7300B6">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34" w:type="dxa"/>
            <w:tcBorders>
              <w:top w:val="nil"/>
              <w:left w:val="nil"/>
              <w:bottom w:val="single" w:color="auto" w:sz="8" w:space="0"/>
              <w:right w:val="single" w:color="auto" w:sz="8" w:space="0"/>
            </w:tcBorders>
            <w:shd w:val="clear" w:color="auto" w:fill="auto"/>
            <w:noWrap/>
          </w:tcPr>
          <w:p w14:paraId="0DBFE3D7">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31001</w:t>
            </w:r>
          </w:p>
        </w:tc>
        <w:tc>
          <w:tcPr>
            <w:tcW w:w="3717" w:type="dxa"/>
            <w:tcBorders>
              <w:top w:val="nil"/>
              <w:left w:val="nil"/>
              <w:bottom w:val="single" w:color="auto" w:sz="8" w:space="0"/>
              <w:right w:val="single" w:color="auto" w:sz="8" w:space="0"/>
            </w:tcBorders>
            <w:shd w:val="clear" w:color="auto" w:fill="auto"/>
            <w:noWrap/>
          </w:tcPr>
          <w:p w14:paraId="2E2FB7DB">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房屋建筑物购建</w:t>
            </w:r>
          </w:p>
        </w:tc>
        <w:tc>
          <w:tcPr>
            <w:tcW w:w="819" w:type="dxa"/>
            <w:tcBorders>
              <w:top w:val="nil"/>
              <w:left w:val="nil"/>
              <w:bottom w:val="single" w:color="auto" w:sz="8" w:space="0"/>
              <w:right w:val="single" w:color="auto" w:sz="8" w:space="0"/>
            </w:tcBorders>
            <w:shd w:val="clear" w:color="auto" w:fill="auto"/>
            <w:noWrap/>
            <w:vAlign w:val="center"/>
          </w:tcPr>
          <w:p w14:paraId="38812B86">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3E00E0AF">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4D1F255D">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30107</w:t>
            </w:r>
          </w:p>
        </w:tc>
        <w:tc>
          <w:tcPr>
            <w:tcW w:w="2807" w:type="dxa"/>
            <w:tcBorders>
              <w:top w:val="nil"/>
              <w:left w:val="nil"/>
              <w:bottom w:val="single" w:color="auto" w:sz="8" w:space="0"/>
              <w:right w:val="single" w:color="auto" w:sz="8" w:space="0"/>
            </w:tcBorders>
            <w:shd w:val="clear" w:color="auto" w:fill="auto"/>
            <w:noWrap/>
          </w:tcPr>
          <w:p w14:paraId="31419E85">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绩效工资</w:t>
            </w:r>
          </w:p>
        </w:tc>
        <w:tc>
          <w:tcPr>
            <w:tcW w:w="992" w:type="dxa"/>
            <w:tcBorders>
              <w:top w:val="nil"/>
              <w:left w:val="nil"/>
              <w:bottom w:val="single" w:color="auto" w:sz="8" w:space="0"/>
              <w:right w:val="single" w:color="auto" w:sz="8" w:space="0"/>
            </w:tcBorders>
            <w:shd w:val="clear" w:color="auto" w:fill="auto"/>
            <w:noWrap/>
            <w:vAlign w:val="center"/>
          </w:tcPr>
          <w:p w14:paraId="06BD5CE3">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61" w:type="dxa"/>
            <w:tcBorders>
              <w:top w:val="nil"/>
              <w:left w:val="nil"/>
              <w:bottom w:val="single" w:color="auto" w:sz="8" w:space="0"/>
              <w:right w:val="single" w:color="auto" w:sz="8" w:space="0"/>
            </w:tcBorders>
            <w:shd w:val="clear" w:color="auto" w:fill="auto"/>
            <w:noWrap/>
          </w:tcPr>
          <w:p w14:paraId="1C8AE6C6">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30205</w:t>
            </w:r>
          </w:p>
        </w:tc>
        <w:tc>
          <w:tcPr>
            <w:tcW w:w="1977" w:type="dxa"/>
            <w:tcBorders>
              <w:top w:val="nil"/>
              <w:left w:val="nil"/>
              <w:bottom w:val="single" w:color="auto" w:sz="8" w:space="0"/>
              <w:right w:val="single" w:color="auto" w:sz="8" w:space="0"/>
            </w:tcBorders>
            <w:shd w:val="clear" w:color="auto" w:fill="auto"/>
            <w:noWrap/>
          </w:tcPr>
          <w:p w14:paraId="1C66101A">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水费</w:t>
            </w:r>
          </w:p>
        </w:tc>
        <w:tc>
          <w:tcPr>
            <w:tcW w:w="850" w:type="dxa"/>
            <w:tcBorders>
              <w:top w:val="nil"/>
              <w:left w:val="nil"/>
              <w:bottom w:val="single" w:color="auto" w:sz="8" w:space="0"/>
              <w:right w:val="single" w:color="auto" w:sz="8" w:space="0"/>
            </w:tcBorders>
            <w:shd w:val="clear" w:color="auto" w:fill="auto"/>
            <w:noWrap/>
            <w:vAlign w:val="center"/>
          </w:tcPr>
          <w:p w14:paraId="40B0DC09">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5.00</w:t>
            </w:r>
          </w:p>
        </w:tc>
        <w:tc>
          <w:tcPr>
            <w:tcW w:w="1134" w:type="dxa"/>
            <w:tcBorders>
              <w:top w:val="nil"/>
              <w:left w:val="nil"/>
              <w:bottom w:val="single" w:color="auto" w:sz="8" w:space="0"/>
              <w:right w:val="single" w:color="auto" w:sz="8" w:space="0"/>
            </w:tcBorders>
            <w:shd w:val="clear" w:color="auto" w:fill="auto"/>
            <w:noWrap/>
          </w:tcPr>
          <w:p w14:paraId="18D54B33">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31002</w:t>
            </w:r>
          </w:p>
        </w:tc>
        <w:tc>
          <w:tcPr>
            <w:tcW w:w="3717" w:type="dxa"/>
            <w:tcBorders>
              <w:top w:val="nil"/>
              <w:left w:val="nil"/>
              <w:bottom w:val="single" w:color="auto" w:sz="8" w:space="0"/>
              <w:right w:val="single" w:color="auto" w:sz="8" w:space="0"/>
            </w:tcBorders>
            <w:shd w:val="clear" w:color="auto" w:fill="auto"/>
            <w:noWrap/>
          </w:tcPr>
          <w:p w14:paraId="638C3653">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办公设备购置</w:t>
            </w:r>
          </w:p>
        </w:tc>
        <w:tc>
          <w:tcPr>
            <w:tcW w:w="819" w:type="dxa"/>
            <w:tcBorders>
              <w:top w:val="nil"/>
              <w:left w:val="nil"/>
              <w:bottom w:val="single" w:color="auto" w:sz="8" w:space="0"/>
              <w:right w:val="single" w:color="auto" w:sz="8" w:space="0"/>
            </w:tcBorders>
            <w:shd w:val="clear" w:color="auto" w:fill="auto"/>
            <w:noWrap/>
            <w:vAlign w:val="center"/>
          </w:tcPr>
          <w:p w14:paraId="3772725C">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44.46</w:t>
            </w:r>
          </w:p>
        </w:tc>
      </w:tr>
      <w:tr w14:paraId="54F401A9">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67CE9318">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30108</w:t>
            </w:r>
          </w:p>
        </w:tc>
        <w:tc>
          <w:tcPr>
            <w:tcW w:w="2807" w:type="dxa"/>
            <w:tcBorders>
              <w:top w:val="nil"/>
              <w:left w:val="nil"/>
              <w:bottom w:val="single" w:color="auto" w:sz="8" w:space="0"/>
              <w:right w:val="single" w:color="auto" w:sz="8" w:space="0"/>
            </w:tcBorders>
            <w:shd w:val="clear" w:color="auto" w:fill="auto"/>
            <w:noWrap/>
          </w:tcPr>
          <w:p w14:paraId="13A08AAA">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机关事业单位基本养老保险费</w:t>
            </w:r>
          </w:p>
        </w:tc>
        <w:tc>
          <w:tcPr>
            <w:tcW w:w="992" w:type="dxa"/>
            <w:tcBorders>
              <w:top w:val="nil"/>
              <w:left w:val="nil"/>
              <w:bottom w:val="single" w:color="auto" w:sz="8" w:space="0"/>
              <w:right w:val="single" w:color="auto" w:sz="8" w:space="0"/>
            </w:tcBorders>
            <w:shd w:val="clear" w:color="auto" w:fill="auto"/>
            <w:noWrap/>
            <w:vAlign w:val="center"/>
          </w:tcPr>
          <w:p w14:paraId="49BF418F">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104.45</w:t>
            </w:r>
          </w:p>
        </w:tc>
        <w:tc>
          <w:tcPr>
            <w:tcW w:w="1161" w:type="dxa"/>
            <w:tcBorders>
              <w:top w:val="nil"/>
              <w:left w:val="nil"/>
              <w:bottom w:val="single" w:color="auto" w:sz="8" w:space="0"/>
              <w:right w:val="single" w:color="auto" w:sz="8" w:space="0"/>
            </w:tcBorders>
            <w:shd w:val="clear" w:color="auto" w:fill="auto"/>
            <w:noWrap/>
          </w:tcPr>
          <w:p w14:paraId="27C236FA">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30206</w:t>
            </w:r>
          </w:p>
        </w:tc>
        <w:tc>
          <w:tcPr>
            <w:tcW w:w="1977" w:type="dxa"/>
            <w:tcBorders>
              <w:top w:val="nil"/>
              <w:left w:val="nil"/>
              <w:bottom w:val="single" w:color="auto" w:sz="8" w:space="0"/>
              <w:right w:val="single" w:color="auto" w:sz="8" w:space="0"/>
            </w:tcBorders>
            <w:shd w:val="clear" w:color="auto" w:fill="auto"/>
            <w:noWrap/>
          </w:tcPr>
          <w:p w14:paraId="11E0B235">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电费</w:t>
            </w:r>
          </w:p>
        </w:tc>
        <w:tc>
          <w:tcPr>
            <w:tcW w:w="850" w:type="dxa"/>
            <w:tcBorders>
              <w:top w:val="nil"/>
              <w:left w:val="nil"/>
              <w:bottom w:val="single" w:color="auto" w:sz="8" w:space="0"/>
              <w:right w:val="single" w:color="auto" w:sz="8" w:space="0"/>
            </w:tcBorders>
            <w:shd w:val="clear" w:color="auto" w:fill="auto"/>
            <w:noWrap/>
            <w:vAlign w:val="center"/>
          </w:tcPr>
          <w:p w14:paraId="0F742EEA">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3.31</w:t>
            </w:r>
          </w:p>
        </w:tc>
        <w:tc>
          <w:tcPr>
            <w:tcW w:w="1134" w:type="dxa"/>
            <w:tcBorders>
              <w:top w:val="nil"/>
              <w:left w:val="nil"/>
              <w:bottom w:val="single" w:color="auto" w:sz="8" w:space="0"/>
              <w:right w:val="single" w:color="auto" w:sz="8" w:space="0"/>
            </w:tcBorders>
            <w:shd w:val="clear" w:color="auto" w:fill="auto"/>
            <w:noWrap/>
          </w:tcPr>
          <w:p w14:paraId="2FD04772">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31003</w:t>
            </w:r>
          </w:p>
        </w:tc>
        <w:tc>
          <w:tcPr>
            <w:tcW w:w="3717" w:type="dxa"/>
            <w:tcBorders>
              <w:top w:val="nil"/>
              <w:left w:val="nil"/>
              <w:bottom w:val="single" w:color="auto" w:sz="8" w:space="0"/>
              <w:right w:val="single" w:color="auto" w:sz="8" w:space="0"/>
            </w:tcBorders>
            <w:shd w:val="clear" w:color="auto" w:fill="auto"/>
            <w:noWrap/>
          </w:tcPr>
          <w:p w14:paraId="1C2F86CE">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专用设备购置</w:t>
            </w:r>
          </w:p>
        </w:tc>
        <w:tc>
          <w:tcPr>
            <w:tcW w:w="819" w:type="dxa"/>
            <w:tcBorders>
              <w:top w:val="nil"/>
              <w:left w:val="nil"/>
              <w:bottom w:val="single" w:color="auto" w:sz="8" w:space="0"/>
              <w:right w:val="single" w:color="auto" w:sz="8" w:space="0"/>
            </w:tcBorders>
            <w:shd w:val="clear" w:color="auto" w:fill="auto"/>
            <w:noWrap/>
            <w:vAlign w:val="center"/>
          </w:tcPr>
          <w:p w14:paraId="679B7254">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38A3AC44">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569DA868">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30109</w:t>
            </w:r>
          </w:p>
        </w:tc>
        <w:tc>
          <w:tcPr>
            <w:tcW w:w="2807" w:type="dxa"/>
            <w:tcBorders>
              <w:top w:val="nil"/>
              <w:left w:val="nil"/>
              <w:bottom w:val="single" w:color="auto" w:sz="8" w:space="0"/>
              <w:right w:val="single" w:color="auto" w:sz="8" w:space="0"/>
            </w:tcBorders>
            <w:shd w:val="clear" w:color="auto" w:fill="auto"/>
            <w:noWrap/>
          </w:tcPr>
          <w:p w14:paraId="577E6B53">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职业年金缴费</w:t>
            </w:r>
          </w:p>
        </w:tc>
        <w:tc>
          <w:tcPr>
            <w:tcW w:w="992" w:type="dxa"/>
            <w:tcBorders>
              <w:top w:val="nil"/>
              <w:left w:val="nil"/>
              <w:bottom w:val="single" w:color="auto" w:sz="8" w:space="0"/>
              <w:right w:val="single" w:color="auto" w:sz="8" w:space="0"/>
            </w:tcBorders>
            <w:shd w:val="clear" w:color="auto" w:fill="auto"/>
            <w:noWrap/>
            <w:vAlign w:val="center"/>
          </w:tcPr>
          <w:p w14:paraId="61CFFF9C">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61" w:type="dxa"/>
            <w:tcBorders>
              <w:top w:val="nil"/>
              <w:left w:val="nil"/>
              <w:bottom w:val="single" w:color="auto" w:sz="8" w:space="0"/>
              <w:right w:val="single" w:color="auto" w:sz="8" w:space="0"/>
            </w:tcBorders>
            <w:shd w:val="clear" w:color="auto" w:fill="auto"/>
            <w:noWrap/>
          </w:tcPr>
          <w:p w14:paraId="45F66337">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30207</w:t>
            </w:r>
          </w:p>
        </w:tc>
        <w:tc>
          <w:tcPr>
            <w:tcW w:w="1977" w:type="dxa"/>
            <w:tcBorders>
              <w:top w:val="nil"/>
              <w:left w:val="nil"/>
              <w:bottom w:val="single" w:color="auto" w:sz="8" w:space="0"/>
              <w:right w:val="single" w:color="auto" w:sz="8" w:space="0"/>
            </w:tcBorders>
            <w:shd w:val="clear" w:color="auto" w:fill="auto"/>
            <w:noWrap/>
          </w:tcPr>
          <w:p w14:paraId="019196E7">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邮电费</w:t>
            </w:r>
          </w:p>
        </w:tc>
        <w:tc>
          <w:tcPr>
            <w:tcW w:w="850" w:type="dxa"/>
            <w:tcBorders>
              <w:top w:val="nil"/>
              <w:left w:val="nil"/>
              <w:bottom w:val="single" w:color="auto" w:sz="8" w:space="0"/>
              <w:right w:val="single" w:color="auto" w:sz="8" w:space="0"/>
            </w:tcBorders>
            <w:shd w:val="clear" w:color="auto" w:fill="auto"/>
            <w:noWrap/>
            <w:vAlign w:val="center"/>
          </w:tcPr>
          <w:p w14:paraId="0D5B584A">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3.66</w:t>
            </w:r>
          </w:p>
        </w:tc>
        <w:tc>
          <w:tcPr>
            <w:tcW w:w="1134" w:type="dxa"/>
            <w:tcBorders>
              <w:top w:val="nil"/>
              <w:left w:val="nil"/>
              <w:bottom w:val="single" w:color="auto" w:sz="8" w:space="0"/>
              <w:right w:val="single" w:color="auto" w:sz="8" w:space="0"/>
            </w:tcBorders>
            <w:shd w:val="clear" w:color="auto" w:fill="auto"/>
            <w:noWrap/>
          </w:tcPr>
          <w:p w14:paraId="75B2401A">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31005</w:t>
            </w:r>
          </w:p>
        </w:tc>
        <w:tc>
          <w:tcPr>
            <w:tcW w:w="3717" w:type="dxa"/>
            <w:tcBorders>
              <w:top w:val="nil"/>
              <w:left w:val="nil"/>
              <w:bottom w:val="single" w:color="auto" w:sz="8" w:space="0"/>
              <w:right w:val="single" w:color="auto" w:sz="8" w:space="0"/>
            </w:tcBorders>
            <w:shd w:val="clear" w:color="auto" w:fill="auto"/>
            <w:noWrap/>
          </w:tcPr>
          <w:p w14:paraId="5E81FF47">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基础设施建设</w:t>
            </w:r>
          </w:p>
        </w:tc>
        <w:tc>
          <w:tcPr>
            <w:tcW w:w="819" w:type="dxa"/>
            <w:tcBorders>
              <w:top w:val="nil"/>
              <w:left w:val="nil"/>
              <w:bottom w:val="single" w:color="auto" w:sz="8" w:space="0"/>
              <w:right w:val="single" w:color="auto" w:sz="8" w:space="0"/>
            </w:tcBorders>
            <w:shd w:val="clear" w:color="auto" w:fill="auto"/>
            <w:noWrap/>
            <w:vAlign w:val="center"/>
          </w:tcPr>
          <w:p w14:paraId="73D8C847">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561D6319">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2CF5A173">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30110</w:t>
            </w:r>
          </w:p>
        </w:tc>
        <w:tc>
          <w:tcPr>
            <w:tcW w:w="2807" w:type="dxa"/>
            <w:tcBorders>
              <w:top w:val="nil"/>
              <w:left w:val="nil"/>
              <w:bottom w:val="single" w:color="auto" w:sz="8" w:space="0"/>
              <w:right w:val="single" w:color="auto" w:sz="8" w:space="0"/>
            </w:tcBorders>
            <w:shd w:val="clear" w:color="auto" w:fill="auto"/>
            <w:noWrap/>
          </w:tcPr>
          <w:p w14:paraId="6DE8DEF1">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职工基本医疗保险缴费</w:t>
            </w:r>
          </w:p>
        </w:tc>
        <w:tc>
          <w:tcPr>
            <w:tcW w:w="992" w:type="dxa"/>
            <w:tcBorders>
              <w:top w:val="nil"/>
              <w:left w:val="nil"/>
              <w:bottom w:val="single" w:color="auto" w:sz="8" w:space="0"/>
              <w:right w:val="single" w:color="auto" w:sz="8" w:space="0"/>
            </w:tcBorders>
            <w:shd w:val="clear" w:color="auto" w:fill="auto"/>
            <w:noWrap/>
            <w:vAlign w:val="center"/>
          </w:tcPr>
          <w:p w14:paraId="259727B4">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76.44</w:t>
            </w:r>
          </w:p>
        </w:tc>
        <w:tc>
          <w:tcPr>
            <w:tcW w:w="1161" w:type="dxa"/>
            <w:tcBorders>
              <w:top w:val="nil"/>
              <w:left w:val="nil"/>
              <w:bottom w:val="single" w:color="auto" w:sz="8" w:space="0"/>
              <w:right w:val="single" w:color="auto" w:sz="8" w:space="0"/>
            </w:tcBorders>
            <w:shd w:val="clear" w:color="auto" w:fill="auto"/>
            <w:noWrap/>
          </w:tcPr>
          <w:p w14:paraId="6E6273F8">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30208</w:t>
            </w:r>
          </w:p>
        </w:tc>
        <w:tc>
          <w:tcPr>
            <w:tcW w:w="1977" w:type="dxa"/>
            <w:tcBorders>
              <w:top w:val="nil"/>
              <w:left w:val="nil"/>
              <w:bottom w:val="single" w:color="auto" w:sz="8" w:space="0"/>
              <w:right w:val="single" w:color="auto" w:sz="8" w:space="0"/>
            </w:tcBorders>
            <w:shd w:val="clear" w:color="auto" w:fill="auto"/>
            <w:noWrap/>
          </w:tcPr>
          <w:p w14:paraId="7559EB28">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取暖费</w:t>
            </w:r>
          </w:p>
        </w:tc>
        <w:tc>
          <w:tcPr>
            <w:tcW w:w="850" w:type="dxa"/>
            <w:tcBorders>
              <w:top w:val="nil"/>
              <w:left w:val="nil"/>
              <w:bottom w:val="single" w:color="auto" w:sz="8" w:space="0"/>
              <w:right w:val="single" w:color="auto" w:sz="8" w:space="0"/>
            </w:tcBorders>
            <w:shd w:val="clear" w:color="auto" w:fill="auto"/>
            <w:noWrap/>
            <w:vAlign w:val="center"/>
          </w:tcPr>
          <w:p w14:paraId="63EEF381">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34" w:type="dxa"/>
            <w:tcBorders>
              <w:top w:val="nil"/>
              <w:left w:val="nil"/>
              <w:bottom w:val="single" w:color="auto" w:sz="8" w:space="0"/>
              <w:right w:val="single" w:color="auto" w:sz="8" w:space="0"/>
            </w:tcBorders>
            <w:shd w:val="clear" w:color="auto" w:fill="auto"/>
            <w:noWrap/>
          </w:tcPr>
          <w:p w14:paraId="02FB5EA0">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31006</w:t>
            </w:r>
          </w:p>
        </w:tc>
        <w:tc>
          <w:tcPr>
            <w:tcW w:w="3717" w:type="dxa"/>
            <w:tcBorders>
              <w:top w:val="nil"/>
              <w:left w:val="nil"/>
              <w:bottom w:val="single" w:color="auto" w:sz="8" w:space="0"/>
              <w:right w:val="single" w:color="auto" w:sz="8" w:space="0"/>
            </w:tcBorders>
            <w:shd w:val="clear" w:color="auto" w:fill="auto"/>
            <w:noWrap/>
          </w:tcPr>
          <w:p w14:paraId="56F9C487">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大型修缮</w:t>
            </w:r>
          </w:p>
        </w:tc>
        <w:tc>
          <w:tcPr>
            <w:tcW w:w="819" w:type="dxa"/>
            <w:tcBorders>
              <w:top w:val="nil"/>
              <w:left w:val="nil"/>
              <w:bottom w:val="single" w:color="auto" w:sz="8" w:space="0"/>
              <w:right w:val="single" w:color="auto" w:sz="8" w:space="0"/>
            </w:tcBorders>
            <w:shd w:val="clear" w:color="auto" w:fill="auto"/>
            <w:noWrap/>
            <w:vAlign w:val="center"/>
          </w:tcPr>
          <w:p w14:paraId="68C8D948">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7507FCAF">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2A9C36A3">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30111</w:t>
            </w:r>
          </w:p>
        </w:tc>
        <w:tc>
          <w:tcPr>
            <w:tcW w:w="2807" w:type="dxa"/>
            <w:tcBorders>
              <w:top w:val="nil"/>
              <w:left w:val="nil"/>
              <w:bottom w:val="single" w:color="auto" w:sz="8" w:space="0"/>
              <w:right w:val="single" w:color="auto" w:sz="8" w:space="0"/>
            </w:tcBorders>
            <w:shd w:val="clear" w:color="auto" w:fill="auto"/>
            <w:noWrap/>
          </w:tcPr>
          <w:p w14:paraId="4BEE236E">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公务员医疗补助缴费</w:t>
            </w:r>
          </w:p>
        </w:tc>
        <w:tc>
          <w:tcPr>
            <w:tcW w:w="992" w:type="dxa"/>
            <w:tcBorders>
              <w:top w:val="nil"/>
              <w:left w:val="nil"/>
              <w:bottom w:val="single" w:color="auto" w:sz="8" w:space="0"/>
              <w:right w:val="single" w:color="auto" w:sz="8" w:space="0"/>
            </w:tcBorders>
            <w:shd w:val="clear" w:color="auto" w:fill="auto"/>
            <w:noWrap/>
            <w:vAlign w:val="center"/>
          </w:tcPr>
          <w:p w14:paraId="1BC7FC07">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49.69</w:t>
            </w:r>
          </w:p>
        </w:tc>
        <w:tc>
          <w:tcPr>
            <w:tcW w:w="1161" w:type="dxa"/>
            <w:tcBorders>
              <w:top w:val="nil"/>
              <w:left w:val="nil"/>
              <w:bottom w:val="single" w:color="auto" w:sz="8" w:space="0"/>
              <w:right w:val="single" w:color="auto" w:sz="8" w:space="0"/>
            </w:tcBorders>
            <w:shd w:val="clear" w:color="auto" w:fill="auto"/>
            <w:noWrap/>
          </w:tcPr>
          <w:p w14:paraId="0F7F953A">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90.25</w:t>
            </w:r>
          </w:p>
        </w:tc>
        <w:tc>
          <w:tcPr>
            <w:tcW w:w="1977" w:type="dxa"/>
            <w:tcBorders>
              <w:top w:val="nil"/>
              <w:left w:val="nil"/>
              <w:bottom w:val="single" w:color="auto" w:sz="8" w:space="0"/>
              <w:right w:val="single" w:color="auto" w:sz="8" w:space="0"/>
            </w:tcBorders>
            <w:shd w:val="clear" w:color="auto" w:fill="auto"/>
            <w:noWrap/>
          </w:tcPr>
          <w:p w14:paraId="23F8BD10">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物业管理费</w:t>
            </w:r>
          </w:p>
        </w:tc>
        <w:tc>
          <w:tcPr>
            <w:tcW w:w="850" w:type="dxa"/>
            <w:tcBorders>
              <w:top w:val="nil"/>
              <w:left w:val="nil"/>
              <w:bottom w:val="single" w:color="auto" w:sz="8" w:space="0"/>
              <w:right w:val="single" w:color="auto" w:sz="8" w:space="0"/>
            </w:tcBorders>
            <w:shd w:val="clear" w:color="auto" w:fill="auto"/>
            <w:noWrap/>
            <w:vAlign w:val="center"/>
          </w:tcPr>
          <w:p w14:paraId="5D19E249">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34" w:type="dxa"/>
            <w:tcBorders>
              <w:top w:val="nil"/>
              <w:left w:val="nil"/>
              <w:bottom w:val="single" w:color="auto" w:sz="8" w:space="0"/>
              <w:right w:val="single" w:color="auto" w:sz="8" w:space="0"/>
            </w:tcBorders>
            <w:shd w:val="clear" w:color="auto" w:fill="auto"/>
            <w:noWrap/>
          </w:tcPr>
          <w:p w14:paraId="445F25EC">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31007</w:t>
            </w:r>
          </w:p>
        </w:tc>
        <w:tc>
          <w:tcPr>
            <w:tcW w:w="3717" w:type="dxa"/>
            <w:tcBorders>
              <w:top w:val="nil"/>
              <w:left w:val="nil"/>
              <w:bottom w:val="single" w:color="auto" w:sz="8" w:space="0"/>
              <w:right w:val="single" w:color="auto" w:sz="8" w:space="0"/>
            </w:tcBorders>
            <w:shd w:val="clear" w:color="auto" w:fill="auto"/>
            <w:noWrap/>
          </w:tcPr>
          <w:p w14:paraId="46054651">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信息网络及软件购置更新</w:t>
            </w:r>
          </w:p>
        </w:tc>
        <w:tc>
          <w:tcPr>
            <w:tcW w:w="819" w:type="dxa"/>
            <w:tcBorders>
              <w:top w:val="nil"/>
              <w:left w:val="nil"/>
              <w:bottom w:val="single" w:color="auto" w:sz="8" w:space="0"/>
              <w:right w:val="single" w:color="auto" w:sz="8" w:space="0"/>
            </w:tcBorders>
            <w:shd w:val="clear" w:color="auto" w:fill="auto"/>
            <w:noWrap/>
            <w:vAlign w:val="center"/>
          </w:tcPr>
          <w:p w14:paraId="7E661666">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0A76EB23">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422750D2">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30112</w:t>
            </w:r>
          </w:p>
        </w:tc>
        <w:tc>
          <w:tcPr>
            <w:tcW w:w="2807" w:type="dxa"/>
            <w:tcBorders>
              <w:top w:val="nil"/>
              <w:left w:val="nil"/>
              <w:bottom w:val="single" w:color="auto" w:sz="8" w:space="0"/>
              <w:right w:val="single" w:color="auto" w:sz="8" w:space="0"/>
            </w:tcBorders>
            <w:shd w:val="clear" w:color="auto" w:fill="auto"/>
            <w:noWrap/>
          </w:tcPr>
          <w:p w14:paraId="6CD6126C">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其他社会保障缴费</w:t>
            </w:r>
          </w:p>
        </w:tc>
        <w:tc>
          <w:tcPr>
            <w:tcW w:w="992" w:type="dxa"/>
            <w:tcBorders>
              <w:top w:val="nil"/>
              <w:left w:val="nil"/>
              <w:bottom w:val="single" w:color="auto" w:sz="8" w:space="0"/>
              <w:right w:val="single" w:color="auto" w:sz="8" w:space="0"/>
            </w:tcBorders>
            <w:shd w:val="clear" w:color="auto" w:fill="auto"/>
            <w:noWrap/>
            <w:vAlign w:val="center"/>
          </w:tcPr>
          <w:p w14:paraId="15C1172F">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6.51</w:t>
            </w:r>
          </w:p>
        </w:tc>
        <w:tc>
          <w:tcPr>
            <w:tcW w:w="1161" w:type="dxa"/>
            <w:tcBorders>
              <w:top w:val="nil"/>
              <w:left w:val="nil"/>
              <w:bottom w:val="single" w:color="auto" w:sz="8" w:space="0"/>
              <w:right w:val="single" w:color="auto" w:sz="8" w:space="0"/>
            </w:tcBorders>
            <w:shd w:val="clear" w:color="auto" w:fill="auto"/>
            <w:noWrap/>
          </w:tcPr>
          <w:p w14:paraId="2D2BF077">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30211</w:t>
            </w:r>
          </w:p>
        </w:tc>
        <w:tc>
          <w:tcPr>
            <w:tcW w:w="1977" w:type="dxa"/>
            <w:tcBorders>
              <w:top w:val="nil"/>
              <w:left w:val="nil"/>
              <w:bottom w:val="single" w:color="auto" w:sz="8" w:space="0"/>
              <w:right w:val="single" w:color="auto" w:sz="8" w:space="0"/>
            </w:tcBorders>
            <w:shd w:val="clear" w:color="auto" w:fill="auto"/>
            <w:noWrap/>
          </w:tcPr>
          <w:p w14:paraId="2EDE26E3">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差旅费</w:t>
            </w:r>
          </w:p>
        </w:tc>
        <w:tc>
          <w:tcPr>
            <w:tcW w:w="850" w:type="dxa"/>
            <w:tcBorders>
              <w:top w:val="nil"/>
              <w:left w:val="nil"/>
              <w:bottom w:val="single" w:color="auto" w:sz="8" w:space="0"/>
              <w:right w:val="single" w:color="auto" w:sz="8" w:space="0"/>
            </w:tcBorders>
            <w:shd w:val="clear" w:color="auto" w:fill="auto"/>
            <w:noWrap/>
            <w:vAlign w:val="center"/>
          </w:tcPr>
          <w:p w14:paraId="140AB262">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39.11</w:t>
            </w:r>
          </w:p>
        </w:tc>
        <w:tc>
          <w:tcPr>
            <w:tcW w:w="1134" w:type="dxa"/>
            <w:tcBorders>
              <w:top w:val="nil"/>
              <w:left w:val="nil"/>
              <w:bottom w:val="single" w:color="auto" w:sz="8" w:space="0"/>
              <w:right w:val="single" w:color="auto" w:sz="8" w:space="0"/>
            </w:tcBorders>
            <w:shd w:val="clear" w:color="auto" w:fill="auto"/>
            <w:noWrap/>
          </w:tcPr>
          <w:p w14:paraId="192FF386">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31008</w:t>
            </w:r>
          </w:p>
        </w:tc>
        <w:tc>
          <w:tcPr>
            <w:tcW w:w="3717" w:type="dxa"/>
            <w:tcBorders>
              <w:top w:val="nil"/>
              <w:left w:val="nil"/>
              <w:bottom w:val="single" w:color="auto" w:sz="8" w:space="0"/>
              <w:right w:val="single" w:color="auto" w:sz="8" w:space="0"/>
            </w:tcBorders>
            <w:shd w:val="clear" w:color="auto" w:fill="auto"/>
            <w:noWrap/>
          </w:tcPr>
          <w:p w14:paraId="63FC21F4">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物资储备</w:t>
            </w:r>
          </w:p>
        </w:tc>
        <w:tc>
          <w:tcPr>
            <w:tcW w:w="819" w:type="dxa"/>
            <w:tcBorders>
              <w:top w:val="nil"/>
              <w:left w:val="nil"/>
              <w:bottom w:val="single" w:color="auto" w:sz="8" w:space="0"/>
              <w:right w:val="single" w:color="auto" w:sz="8" w:space="0"/>
            </w:tcBorders>
            <w:shd w:val="clear" w:color="auto" w:fill="auto"/>
            <w:noWrap/>
            <w:vAlign w:val="center"/>
          </w:tcPr>
          <w:p w14:paraId="58809511">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6DD72A24">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1638B2A0">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30113</w:t>
            </w:r>
          </w:p>
        </w:tc>
        <w:tc>
          <w:tcPr>
            <w:tcW w:w="2807" w:type="dxa"/>
            <w:tcBorders>
              <w:top w:val="nil"/>
              <w:left w:val="nil"/>
              <w:bottom w:val="single" w:color="auto" w:sz="8" w:space="0"/>
              <w:right w:val="single" w:color="auto" w:sz="8" w:space="0"/>
            </w:tcBorders>
            <w:shd w:val="clear" w:color="auto" w:fill="auto"/>
            <w:noWrap/>
          </w:tcPr>
          <w:p w14:paraId="7203F388">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住房公积金</w:t>
            </w:r>
          </w:p>
        </w:tc>
        <w:tc>
          <w:tcPr>
            <w:tcW w:w="992" w:type="dxa"/>
            <w:tcBorders>
              <w:top w:val="nil"/>
              <w:left w:val="nil"/>
              <w:bottom w:val="single" w:color="auto" w:sz="8" w:space="0"/>
              <w:right w:val="single" w:color="auto" w:sz="8" w:space="0"/>
            </w:tcBorders>
            <w:shd w:val="clear" w:color="auto" w:fill="auto"/>
            <w:noWrap/>
            <w:vAlign w:val="center"/>
          </w:tcPr>
          <w:p w14:paraId="52A43FE0">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98.08</w:t>
            </w:r>
          </w:p>
        </w:tc>
        <w:tc>
          <w:tcPr>
            <w:tcW w:w="1161" w:type="dxa"/>
            <w:tcBorders>
              <w:top w:val="nil"/>
              <w:left w:val="nil"/>
              <w:bottom w:val="single" w:color="auto" w:sz="8" w:space="0"/>
              <w:right w:val="single" w:color="auto" w:sz="8" w:space="0"/>
            </w:tcBorders>
            <w:shd w:val="clear" w:color="auto" w:fill="auto"/>
            <w:noWrap/>
          </w:tcPr>
          <w:p w14:paraId="46927B44">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30212</w:t>
            </w:r>
          </w:p>
        </w:tc>
        <w:tc>
          <w:tcPr>
            <w:tcW w:w="1977" w:type="dxa"/>
            <w:tcBorders>
              <w:top w:val="nil"/>
              <w:left w:val="nil"/>
              <w:bottom w:val="single" w:color="auto" w:sz="8" w:space="0"/>
              <w:right w:val="single" w:color="auto" w:sz="8" w:space="0"/>
            </w:tcBorders>
            <w:shd w:val="clear" w:color="auto" w:fill="auto"/>
            <w:noWrap/>
          </w:tcPr>
          <w:p w14:paraId="1CC3DCD2">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因公出国（境）费用</w:t>
            </w:r>
          </w:p>
        </w:tc>
        <w:tc>
          <w:tcPr>
            <w:tcW w:w="850" w:type="dxa"/>
            <w:tcBorders>
              <w:top w:val="nil"/>
              <w:left w:val="nil"/>
              <w:bottom w:val="single" w:color="auto" w:sz="8" w:space="0"/>
              <w:right w:val="single" w:color="auto" w:sz="8" w:space="0"/>
            </w:tcBorders>
            <w:shd w:val="clear" w:color="auto" w:fill="auto"/>
            <w:noWrap/>
            <w:vAlign w:val="center"/>
          </w:tcPr>
          <w:p w14:paraId="79429FCC">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34" w:type="dxa"/>
            <w:tcBorders>
              <w:top w:val="nil"/>
              <w:left w:val="nil"/>
              <w:bottom w:val="single" w:color="auto" w:sz="8" w:space="0"/>
              <w:right w:val="single" w:color="auto" w:sz="8" w:space="0"/>
            </w:tcBorders>
            <w:shd w:val="clear" w:color="auto" w:fill="auto"/>
            <w:noWrap/>
          </w:tcPr>
          <w:p w14:paraId="57291CC6">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31009</w:t>
            </w:r>
          </w:p>
        </w:tc>
        <w:tc>
          <w:tcPr>
            <w:tcW w:w="3717" w:type="dxa"/>
            <w:tcBorders>
              <w:top w:val="nil"/>
              <w:left w:val="nil"/>
              <w:bottom w:val="single" w:color="auto" w:sz="8" w:space="0"/>
              <w:right w:val="single" w:color="auto" w:sz="8" w:space="0"/>
            </w:tcBorders>
            <w:shd w:val="clear" w:color="auto" w:fill="auto"/>
            <w:noWrap/>
          </w:tcPr>
          <w:p w14:paraId="3D5B6F25">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土地补偿</w:t>
            </w:r>
          </w:p>
        </w:tc>
        <w:tc>
          <w:tcPr>
            <w:tcW w:w="819" w:type="dxa"/>
            <w:tcBorders>
              <w:top w:val="nil"/>
              <w:left w:val="nil"/>
              <w:bottom w:val="single" w:color="auto" w:sz="8" w:space="0"/>
              <w:right w:val="single" w:color="auto" w:sz="8" w:space="0"/>
            </w:tcBorders>
            <w:shd w:val="clear" w:color="auto" w:fill="auto"/>
            <w:noWrap/>
            <w:vAlign w:val="center"/>
          </w:tcPr>
          <w:p w14:paraId="6037219C">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06BBB39E">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56E7C2CE">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30114</w:t>
            </w:r>
          </w:p>
        </w:tc>
        <w:tc>
          <w:tcPr>
            <w:tcW w:w="2807" w:type="dxa"/>
            <w:tcBorders>
              <w:top w:val="nil"/>
              <w:left w:val="nil"/>
              <w:bottom w:val="single" w:color="auto" w:sz="8" w:space="0"/>
              <w:right w:val="single" w:color="auto" w:sz="8" w:space="0"/>
            </w:tcBorders>
            <w:shd w:val="clear" w:color="auto" w:fill="auto"/>
            <w:noWrap/>
          </w:tcPr>
          <w:p w14:paraId="2709A75A">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医疗费</w:t>
            </w:r>
          </w:p>
        </w:tc>
        <w:tc>
          <w:tcPr>
            <w:tcW w:w="992" w:type="dxa"/>
            <w:tcBorders>
              <w:top w:val="nil"/>
              <w:left w:val="nil"/>
              <w:bottom w:val="single" w:color="auto" w:sz="8" w:space="0"/>
              <w:right w:val="single" w:color="auto" w:sz="8" w:space="0"/>
            </w:tcBorders>
            <w:shd w:val="clear" w:color="auto" w:fill="auto"/>
            <w:noWrap/>
            <w:vAlign w:val="center"/>
          </w:tcPr>
          <w:p w14:paraId="7C39B193">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61" w:type="dxa"/>
            <w:tcBorders>
              <w:top w:val="nil"/>
              <w:left w:val="nil"/>
              <w:bottom w:val="single" w:color="auto" w:sz="8" w:space="0"/>
              <w:right w:val="single" w:color="auto" w:sz="8" w:space="0"/>
            </w:tcBorders>
            <w:shd w:val="clear" w:color="auto" w:fill="auto"/>
            <w:noWrap/>
          </w:tcPr>
          <w:p w14:paraId="595CE35B">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30213</w:t>
            </w:r>
          </w:p>
        </w:tc>
        <w:tc>
          <w:tcPr>
            <w:tcW w:w="1977" w:type="dxa"/>
            <w:tcBorders>
              <w:top w:val="nil"/>
              <w:left w:val="nil"/>
              <w:bottom w:val="single" w:color="auto" w:sz="8" w:space="0"/>
              <w:right w:val="single" w:color="auto" w:sz="8" w:space="0"/>
            </w:tcBorders>
            <w:shd w:val="clear" w:color="auto" w:fill="auto"/>
            <w:noWrap/>
          </w:tcPr>
          <w:p w14:paraId="47581909">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维修（护）费</w:t>
            </w:r>
          </w:p>
        </w:tc>
        <w:tc>
          <w:tcPr>
            <w:tcW w:w="850" w:type="dxa"/>
            <w:tcBorders>
              <w:top w:val="nil"/>
              <w:left w:val="nil"/>
              <w:bottom w:val="single" w:color="auto" w:sz="8" w:space="0"/>
              <w:right w:val="single" w:color="auto" w:sz="8" w:space="0"/>
            </w:tcBorders>
            <w:shd w:val="clear" w:color="auto" w:fill="auto"/>
            <w:noWrap/>
            <w:vAlign w:val="center"/>
          </w:tcPr>
          <w:p w14:paraId="1FA0BB00">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0.96</w:t>
            </w:r>
          </w:p>
        </w:tc>
        <w:tc>
          <w:tcPr>
            <w:tcW w:w="1134" w:type="dxa"/>
            <w:tcBorders>
              <w:top w:val="nil"/>
              <w:left w:val="nil"/>
              <w:bottom w:val="single" w:color="auto" w:sz="8" w:space="0"/>
              <w:right w:val="single" w:color="auto" w:sz="8" w:space="0"/>
            </w:tcBorders>
            <w:shd w:val="clear" w:color="auto" w:fill="auto"/>
            <w:noWrap/>
          </w:tcPr>
          <w:p w14:paraId="48D971DD">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31010</w:t>
            </w:r>
          </w:p>
        </w:tc>
        <w:tc>
          <w:tcPr>
            <w:tcW w:w="3717" w:type="dxa"/>
            <w:tcBorders>
              <w:top w:val="nil"/>
              <w:left w:val="nil"/>
              <w:bottom w:val="single" w:color="auto" w:sz="8" w:space="0"/>
              <w:right w:val="single" w:color="auto" w:sz="8" w:space="0"/>
            </w:tcBorders>
            <w:shd w:val="clear" w:color="auto" w:fill="auto"/>
            <w:noWrap/>
          </w:tcPr>
          <w:p w14:paraId="64B7746E">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安置补助</w:t>
            </w:r>
          </w:p>
        </w:tc>
        <w:tc>
          <w:tcPr>
            <w:tcW w:w="819" w:type="dxa"/>
            <w:tcBorders>
              <w:top w:val="nil"/>
              <w:left w:val="nil"/>
              <w:bottom w:val="single" w:color="auto" w:sz="8" w:space="0"/>
              <w:right w:val="single" w:color="auto" w:sz="8" w:space="0"/>
            </w:tcBorders>
            <w:shd w:val="clear" w:color="auto" w:fill="auto"/>
            <w:noWrap/>
            <w:vAlign w:val="center"/>
          </w:tcPr>
          <w:p w14:paraId="4309BCF6">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5F063D98">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033C9155">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30199</w:t>
            </w:r>
          </w:p>
        </w:tc>
        <w:tc>
          <w:tcPr>
            <w:tcW w:w="2807" w:type="dxa"/>
            <w:tcBorders>
              <w:top w:val="nil"/>
              <w:left w:val="nil"/>
              <w:bottom w:val="single" w:color="auto" w:sz="8" w:space="0"/>
              <w:right w:val="single" w:color="auto" w:sz="8" w:space="0"/>
            </w:tcBorders>
            <w:shd w:val="clear" w:color="auto" w:fill="auto"/>
            <w:noWrap/>
          </w:tcPr>
          <w:p w14:paraId="25E85812">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其他工资福利支出</w:t>
            </w:r>
          </w:p>
        </w:tc>
        <w:tc>
          <w:tcPr>
            <w:tcW w:w="992" w:type="dxa"/>
            <w:tcBorders>
              <w:top w:val="nil"/>
              <w:left w:val="nil"/>
              <w:bottom w:val="single" w:color="auto" w:sz="8" w:space="0"/>
              <w:right w:val="single" w:color="auto" w:sz="8" w:space="0"/>
            </w:tcBorders>
            <w:shd w:val="clear" w:color="auto" w:fill="auto"/>
            <w:noWrap/>
            <w:vAlign w:val="center"/>
          </w:tcPr>
          <w:p w14:paraId="53969411">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106.26</w:t>
            </w:r>
          </w:p>
        </w:tc>
        <w:tc>
          <w:tcPr>
            <w:tcW w:w="1161" w:type="dxa"/>
            <w:tcBorders>
              <w:top w:val="nil"/>
              <w:left w:val="nil"/>
              <w:bottom w:val="single" w:color="auto" w:sz="8" w:space="0"/>
              <w:right w:val="single" w:color="auto" w:sz="8" w:space="0"/>
            </w:tcBorders>
            <w:shd w:val="clear" w:color="auto" w:fill="auto"/>
            <w:noWrap/>
          </w:tcPr>
          <w:p w14:paraId="09264A9C">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30214</w:t>
            </w:r>
          </w:p>
        </w:tc>
        <w:tc>
          <w:tcPr>
            <w:tcW w:w="1977" w:type="dxa"/>
            <w:tcBorders>
              <w:top w:val="nil"/>
              <w:left w:val="nil"/>
              <w:bottom w:val="single" w:color="auto" w:sz="8" w:space="0"/>
              <w:right w:val="single" w:color="auto" w:sz="8" w:space="0"/>
            </w:tcBorders>
            <w:shd w:val="clear" w:color="auto" w:fill="auto"/>
            <w:noWrap/>
          </w:tcPr>
          <w:p w14:paraId="68F63404">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租赁费</w:t>
            </w:r>
          </w:p>
        </w:tc>
        <w:tc>
          <w:tcPr>
            <w:tcW w:w="850" w:type="dxa"/>
            <w:tcBorders>
              <w:top w:val="nil"/>
              <w:left w:val="nil"/>
              <w:bottom w:val="single" w:color="auto" w:sz="8" w:space="0"/>
              <w:right w:val="single" w:color="auto" w:sz="8" w:space="0"/>
            </w:tcBorders>
            <w:shd w:val="clear" w:color="auto" w:fill="auto"/>
            <w:noWrap/>
            <w:vAlign w:val="center"/>
          </w:tcPr>
          <w:p w14:paraId="57E5213D">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117.87</w:t>
            </w:r>
          </w:p>
        </w:tc>
        <w:tc>
          <w:tcPr>
            <w:tcW w:w="1134" w:type="dxa"/>
            <w:tcBorders>
              <w:top w:val="nil"/>
              <w:left w:val="nil"/>
              <w:bottom w:val="single" w:color="auto" w:sz="8" w:space="0"/>
              <w:right w:val="single" w:color="auto" w:sz="8" w:space="0"/>
            </w:tcBorders>
            <w:shd w:val="clear" w:color="auto" w:fill="auto"/>
            <w:noWrap/>
          </w:tcPr>
          <w:p w14:paraId="74079E08">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31011</w:t>
            </w:r>
          </w:p>
        </w:tc>
        <w:tc>
          <w:tcPr>
            <w:tcW w:w="3717" w:type="dxa"/>
            <w:tcBorders>
              <w:top w:val="nil"/>
              <w:left w:val="nil"/>
              <w:bottom w:val="single" w:color="auto" w:sz="8" w:space="0"/>
              <w:right w:val="single" w:color="auto" w:sz="8" w:space="0"/>
            </w:tcBorders>
            <w:shd w:val="clear" w:color="auto" w:fill="auto"/>
            <w:noWrap/>
          </w:tcPr>
          <w:p w14:paraId="55169F44">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地上附着物和青苗补偿</w:t>
            </w:r>
          </w:p>
        </w:tc>
        <w:tc>
          <w:tcPr>
            <w:tcW w:w="819" w:type="dxa"/>
            <w:tcBorders>
              <w:top w:val="nil"/>
              <w:left w:val="nil"/>
              <w:bottom w:val="single" w:color="auto" w:sz="8" w:space="0"/>
              <w:right w:val="single" w:color="auto" w:sz="8" w:space="0"/>
            </w:tcBorders>
            <w:shd w:val="clear" w:color="auto" w:fill="auto"/>
            <w:noWrap/>
            <w:vAlign w:val="center"/>
          </w:tcPr>
          <w:p w14:paraId="78747EBC">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5DE2E929">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34D3F615">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303</w:t>
            </w:r>
          </w:p>
        </w:tc>
        <w:tc>
          <w:tcPr>
            <w:tcW w:w="2807" w:type="dxa"/>
            <w:tcBorders>
              <w:top w:val="nil"/>
              <w:left w:val="nil"/>
              <w:bottom w:val="single" w:color="auto" w:sz="8" w:space="0"/>
              <w:right w:val="single" w:color="auto" w:sz="8" w:space="0"/>
            </w:tcBorders>
            <w:shd w:val="clear" w:color="auto" w:fill="auto"/>
            <w:noWrap/>
          </w:tcPr>
          <w:p w14:paraId="6D2FE3B4">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w:t>
            </w:r>
          </w:p>
        </w:tc>
        <w:tc>
          <w:tcPr>
            <w:tcW w:w="992" w:type="dxa"/>
            <w:tcBorders>
              <w:top w:val="nil"/>
              <w:left w:val="nil"/>
              <w:bottom w:val="single" w:color="auto" w:sz="8" w:space="0"/>
              <w:right w:val="single" w:color="auto" w:sz="8" w:space="0"/>
            </w:tcBorders>
            <w:shd w:val="clear" w:color="auto" w:fill="auto"/>
            <w:noWrap/>
            <w:vAlign w:val="center"/>
          </w:tcPr>
          <w:p w14:paraId="5B75123A">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61" w:type="dxa"/>
            <w:tcBorders>
              <w:top w:val="nil"/>
              <w:left w:val="nil"/>
              <w:bottom w:val="single" w:color="auto" w:sz="8" w:space="0"/>
              <w:right w:val="single" w:color="auto" w:sz="8" w:space="0"/>
            </w:tcBorders>
            <w:shd w:val="clear" w:color="auto" w:fill="auto"/>
            <w:noWrap/>
          </w:tcPr>
          <w:p w14:paraId="532E7048">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30215</w:t>
            </w:r>
          </w:p>
        </w:tc>
        <w:tc>
          <w:tcPr>
            <w:tcW w:w="1977" w:type="dxa"/>
            <w:tcBorders>
              <w:top w:val="nil"/>
              <w:left w:val="nil"/>
              <w:bottom w:val="single" w:color="auto" w:sz="8" w:space="0"/>
              <w:right w:val="single" w:color="auto" w:sz="8" w:space="0"/>
            </w:tcBorders>
            <w:shd w:val="clear" w:color="auto" w:fill="auto"/>
            <w:noWrap/>
          </w:tcPr>
          <w:p w14:paraId="325DF7B9">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会议费</w:t>
            </w:r>
          </w:p>
        </w:tc>
        <w:tc>
          <w:tcPr>
            <w:tcW w:w="850" w:type="dxa"/>
            <w:tcBorders>
              <w:top w:val="nil"/>
              <w:left w:val="nil"/>
              <w:bottom w:val="single" w:color="auto" w:sz="8" w:space="0"/>
              <w:right w:val="single" w:color="auto" w:sz="8" w:space="0"/>
            </w:tcBorders>
            <w:shd w:val="clear" w:color="auto" w:fill="auto"/>
            <w:noWrap/>
            <w:vAlign w:val="center"/>
          </w:tcPr>
          <w:p w14:paraId="594BE684">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11.86</w:t>
            </w:r>
          </w:p>
        </w:tc>
        <w:tc>
          <w:tcPr>
            <w:tcW w:w="1134" w:type="dxa"/>
            <w:tcBorders>
              <w:top w:val="nil"/>
              <w:left w:val="nil"/>
              <w:bottom w:val="single" w:color="auto" w:sz="8" w:space="0"/>
              <w:right w:val="single" w:color="auto" w:sz="8" w:space="0"/>
            </w:tcBorders>
            <w:shd w:val="clear" w:color="auto" w:fill="auto"/>
            <w:noWrap/>
          </w:tcPr>
          <w:p w14:paraId="061D7795">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31012</w:t>
            </w:r>
          </w:p>
        </w:tc>
        <w:tc>
          <w:tcPr>
            <w:tcW w:w="3717" w:type="dxa"/>
            <w:tcBorders>
              <w:top w:val="nil"/>
              <w:left w:val="nil"/>
              <w:bottom w:val="single" w:color="auto" w:sz="8" w:space="0"/>
              <w:right w:val="single" w:color="auto" w:sz="8" w:space="0"/>
            </w:tcBorders>
            <w:shd w:val="clear" w:color="auto" w:fill="auto"/>
            <w:noWrap/>
          </w:tcPr>
          <w:p w14:paraId="21B4F6A8">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拆迁补偿</w:t>
            </w:r>
          </w:p>
        </w:tc>
        <w:tc>
          <w:tcPr>
            <w:tcW w:w="819" w:type="dxa"/>
            <w:tcBorders>
              <w:top w:val="nil"/>
              <w:left w:val="nil"/>
              <w:bottom w:val="single" w:color="auto" w:sz="8" w:space="0"/>
              <w:right w:val="single" w:color="auto" w:sz="8" w:space="0"/>
            </w:tcBorders>
            <w:shd w:val="clear" w:color="auto" w:fill="auto"/>
            <w:noWrap/>
            <w:vAlign w:val="center"/>
          </w:tcPr>
          <w:p w14:paraId="38AF3474">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18D38E44">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2ECDE6BB">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30301</w:t>
            </w:r>
          </w:p>
        </w:tc>
        <w:tc>
          <w:tcPr>
            <w:tcW w:w="2807" w:type="dxa"/>
            <w:tcBorders>
              <w:top w:val="nil"/>
              <w:left w:val="nil"/>
              <w:bottom w:val="single" w:color="auto" w:sz="8" w:space="0"/>
              <w:right w:val="single" w:color="auto" w:sz="8" w:space="0"/>
            </w:tcBorders>
            <w:shd w:val="clear" w:color="auto" w:fill="auto"/>
            <w:noWrap/>
          </w:tcPr>
          <w:p w14:paraId="0AC18D81">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离休费</w:t>
            </w:r>
          </w:p>
        </w:tc>
        <w:tc>
          <w:tcPr>
            <w:tcW w:w="992" w:type="dxa"/>
            <w:tcBorders>
              <w:top w:val="nil"/>
              <w:left w:val="nil"/>
              <w:bottom w:val="single" w:color="auto" w:sz="8" w:space="0"/>
              <w:right w:val="single" w:color="auto" w:sz="8" w:space="0"/>
            </w:tcBorders>
            <w:shd w:val="clear" w:color="auto" w:fill="auto"/>
            <w:noWrap/>
            <w:vAlign w:val="center"/>
          </w:tcPr>
          <w:p w14:paraId="3CF5EBC2">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61" w:type="dxa"/>
            <w:tcBorders>
              <w:top w:val="nil"/>
              <w:left w:val="nil"/>
              <w:bottom w:val="single" w:color="auto" w:sz="8" w:space="0"/>
              <w:right w:val="single" w:color="auto" w:sz="8" w:space="0"/>
            </w:tcBorders>
            <w:shd w:val="clear" w:color="auto" w:fill="auto"/>
            <w:noWrap/>
          </w:tcPr>
          <w:p w14:paraId="56877B8D">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30216</w:t>
            </w:r>
          </w:p>
        </w:tc>
        <w:tc>
          <w:tcPr>
            <w:tcW w:w="1977" w:type="dxa"/>
            <w:tcBorders>
              <w:top w:val="nil"/>
              <w:left w:val="nil"/>
              <w:bottom w:val="single" w:color="auto" w:sz="8" w:space="0"/>
              <w:right w:val="single" w:color="auto" w:sz="8" w:space="0"/>
            </w:tcBorders>
            <w:shd w:val="clear" w:color="auto" w:fill="auto"/>
            <w:noWrap/>
          </w:tcPr>
          <w:p w14:paraId="5A639427">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培训费</w:t>
            </w:r>
          </w:p>
        </w:tc>
        <w:tc>
          <w:tcPr>
            <w:tcW w:w="850" w:type="dxa"/>
            <w:tcBorders>
              <w:top w:val="nil"/>
              <w:left w:val="nil"/>
              <w:bottom w:val="single" w:color="auto" w:sz="8" w:space="0"/>
              <w:right w:val="single" w:color="auto" w:sz="8" w:space="0"/>
            </w:tcBorders>
            <w:shd w:val="clear" w:color="auto" w:fill="auto"/>
            <w:noWrap/>
            <w:vAlign w:val="center"/>
          </w:tcPr>
          <w:p w14:paraId="57F7306E">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4.56</w:t>
            </w:r>
          </w:p>
        </w:tc>
        <w:tc>
          <w:tcPr>
            <w:tcW w:w="1134" w:type="dxa"/>
            <w:tcBorders>
              <w:top w:val="nil"/>
              <w:left w:val="nil"/>
              <w:bottom w:val="single" w:color="auto" w:sz="8" w:space="0"/>
              <w:right w:val="single" w:color="auto" w:sz="8" w:space="0"/>
            </w:tcBorders>
            <w:shd w:val="clear" w:color="auto" w:fill="auto"/>
            <w:noWrap/>
          </w:tcPr>
          <w:p w14:paraId="338FDEBE">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31013</w:t>
            </w:r>
          </w:p>
        </w:tc>
        <w:tc>
          <w:tcPr>
            <w:tcW w:w="3717" w:type="dxa"/>
            <w:tcBorders>
              <w:top w:val="nil"/>
              <w:left w:val="nil"/>
              <w:bottom w:val="single" w:color="auto" w:sz="8" w:space="0"/>
              <w:right w:val="single" w:color="auto" w:sz="8" w:space="0"/>
            </w:tcBorders>
            <w:shd w:val="clear" w:color="auto" w:fill="auto"/>
            <w:noWrap/>
          </w:tcPr>
          <w:p w14:paraId="24129358">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公务用车购置</w:t>
            </w:r>
          </w:p>
        </w:tc>
        <w:tc>
          <w:tcPr>
            <w:tcW w:w="819" w:type="dxa"/>
            <w:tcBorders>
              <w:top w:val="nil"/>
              <w:left w:val="nil"/>
              <w:bottom w:val="single" w:color="auto" w:sz="8" w:space="0"/>
              <w:right w:val="single" w:color="auto" w:sz="8" w:space="0"/>
            </w:tcBorders>
            <w:shd w:val="clear" w:color="auto" w:fill="auto"/>
            <w:noWrap/>
            <w:vAlign w:val="center"/>
          </w:tcPr>
          <w:p w14:paraId="13DF3164">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05A5BE55">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35F2AA9A">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30302</w:t>
            </w:r>
          </w:p>
        </w:tc>
        <w:tc>
          <w:tcPr>
            <w:tcW w:w="2807" w:type="dxa"/>
            <w:tcBorders>
              <w:top w:val="nil"/>
              <w:left w:val="nil"/>
              <w:bottom w:val="single" w:color="auto" w:sz="8" w:space="0"/>
              <w:right w:val="single" w:color="auto" w:sz="8" w:space="0"/>
            </w:tcBorders>
            <w:shd w:val="clear" w:color="auto" w:fill="auto"/>
            <w:noWrap/>
          </w:tcPr>
          <w:p w14:paraId="05C07260">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退休费</w:t>
            </w:r>
          </w:p>
        </w:tc>
        <w:tc>
          <w:tcPr>
            <w:tcW w:w="992" w:type="dxa"/>
            <w:tcBorders>
              <w:top w:val="nil"/>
              <w:left w:val="nil"/>
              <w:bottom w:val="single" w:color="auto" w:sz="8" w:space="0"/>
              <w:right w:val="single" w:color="auto" w:sz="8" w:space="0"/>
            </w:tcBorders>
            <w:shd w:val="clear" w:color="auto" w:fill="auto"/>
            <w:noWrap/>
            <w:vAlign w:val="center"/>
          </w:tcPr>
          <w:p w14:paraId="44491283">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61" w:type="dxa"/>
            <w:tcBorders>
              <w:top w:val="nil"/>
              <w:left w:val="nil"/>
              <w:bottom w:val="single" w:color="auto" w:sz="8" w:space="0"/>
              <w:right w:val="single" w:color="auto" w:sz="8" w:space="0"/>
            </w:tcBorders>
            <w:shd w:val="clear" w:color="auto" w:fill="auto"/>
            <w:noWrap/>
          </w:tcPr>
          <w:p w14:paraId="5D42DC93">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30217</w:t>
            </w:r>
          </w:p>
        </w:tc>
        <w:tc>
          <w:tcPr>
            <w:tcW w:w="1977" w:type="dxa"/>
            <w:tcBorders>
              <w:top w:val="nil"/>
              <w:left w:val="nil"/>
              <w:bottom w:val="single" w:color="auto" w:sz="8" w:space="0"/>
              <w:right w:val="single" w:color="auto" w:sz="8" w:space="0"/>
            </w:tcBorders>
            <w:shd w:val="clear" w:color="auto" w:fill="auto"/>
            <w:noWrap/>
          </w:tcPr>
          <w:p w14:paraId="0CF74F51">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公务接待费</w:t>
            </w:r>
          </w:p>
        </w:tc>
        <w:tc>
          <w:tcPr>
            <w:tcW w:w="850" w:type="dxa"/>
            <w:tcBorders>
              <w:top w:val="nil"/>
              <w:left w:val="nil"/>
              <w:bottom w:val="single" w:color="auto" w:sz="8" w:space="0"/>
              <w:right w:val="single" w:color="auto" w:sz="8" w:space="0"/>
            </w:tcBorders>
            <w:shd w:val="clear" w:color="auto" w:fill="auto"/>
            <w:noWrap/>
            <w:vAlign w:val="center"/>
          </w:tcPr>
          <w:p w14:paraId="52888CB0">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2.19</w:t>
            </w:r>
          </w:p>
        </w:tc>
        <w:tc>
          <w:tcPr>
            <w:tcW w:w="1134" w:type="dxa"/>
            <w:tcBorders>
              <w:top w:val="nil"/>
              <w:left w:val="nil"/>
              <w:bottom w:val="single" w:color="auto" w:sz="8" w:space="0"/>
              <w:right w:val="single" w:color="auto" w:sz="8" w:space="0"/>
            </w:tcBorders>
            <w:shd w:val="clear" w:color="auto" w:fill="auto"/>
            <w:noWrap/>
          </w:tcPr>
          <w:p w14:paraId="2AEC0245">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31019</w:t>
            </w:r>
          </w:p>
        </w:tc>
        <w:tc>
          <w:tcPr>
            <w:tcW w:w="3717" w:type="dxa"/>
            <w:tcBorders>
              <w:top w:val="nil"/>
              <w:left w:val="nil"/>
              <w:bottom w:val="single" w:color="auto" w:sz="8" w:space="0"/>
              <w:right w:val="single" w:color="auto" w:sz="8" w:space="0"/>
            </w:tcBorders>
            <w:shd w:val="clear" w:color="auto" w:fill="auto"/>
            <w:noWrap/>
          </w:tcPr>
          <w:p w14:paraId="5C37CBD4">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其他交通工具购置</w:t>
            </w:r>
          </w:p>
        </w:tc>
        <w:tc>
          <w:tcPr>
            <w:tcW w:w="819" w:type="dxa"/>
            <w:tcBorders>
              <w:top w:val="nil"/>
              <w:left w:val="nil"/>
              <w:bottom w:val="single" w:color="auto" w:sz="8" w:space="0"/>
              <w:right w:val="single" w:color="auto" w:sz="8" w:space="0"/>
            </w:tcBorders>
            <w:shd w:val="clear" w:color="auto" w:fill="auto"/>
            <w:noWrap/>
            <w:vAlign w:val="center"/>
          </w:tcPr>
          <w:p w14:paraId="7641B869">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369D073E">
        <w:trPr>
          <w:trHeight w:val="244"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28ABC519">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30303</w:t>
            </w:r>
          </w:p>
        </w:tc>
        <w:tc>
          <w:tcPr>
            <w:tcW w:w="2807" w:type="dxa"/>
            <w:tcBorders>
              <w:top w:val="nil"/>
              <w:left w:val="nil"/>
              <w:bottom w:val="single" w:color="auto" w:sz="8" w:space="0"/>
              <w:right w:val="single" w:color="auto" w:sz="8" w:space="0"/>
            </w:tcBorders>
            <w:shd w:val="clear" w:color="auto" w:fill="auto"/>
            <w:noWrap/>
          </w:tcPr>
          <w:p w14:paraId="18B9CD05">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退职（役）费</w:t>
            </w:r>
          </w:p>
        </w:tc>
        <w:tc>
          <w:tcPr>
            <w:tcW w:w="992" w:type="dxa"/>
            <w:tcBorders>
              <w:top w:val="nil"/>
              <w:left w:val="nil"/>
              <w:bottom w:val="single" w:color="auto" w:sz="8" w:space="0"/>
              <w:right w:val="single" w:color="auto" w:sz="8" w:space="0"/>
            </w:tcBorders>
            <w:shd w:val="clear" w:color="auto" w:fill="auto"/>
            <w:noWrap/>
            <w:vAlign w:val="center"/>
          </w:tcPr>
          <w:p w14:paraId="4E0B7F7E">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61" w:type="dxa"/>
            <w:tcBorders>
              <w:top w:val="nil"/>
              <w:left w:val="nil"/>
              <w:bottom w:val="single" w:color="auto" w:sz="8" w:space="0"/>
              <w:right w:val="single" w:color="auto" w:sz="8" w:space="0"/>
            </w:tcBorders>
            <w:shd w:val="clear" w:color="auto" w:fill="auto"/>
            <w:noWrap/>
          </w:tcPr>
          <w:p w14:paraId="2A3374CD">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30218</w:t>
            </w:r>
          </w:p>
        </w:tc>
        <w:tc>
          <w:tcPr>
            <w:tcW w:w="1977" w:type="dxa"/>
            <w:tcBorders>
              <w:top w:val="nil"/>
              <w:left w:val="nil"/>
              <w:bottom w:val="single" w:color="auto" w:sz="8" w:space="0"/>
              <w:right w:val="single" w:color="auto" w:sz="8" w:space="0"/>
            </w:tcBorders>
            <w:shd w:val="clear" w:color="auto" w:fill="auto"/>
            <w:noWrap/>
          </w:tcPr>
          <w:p w14:paraId="792CA904">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专用材料费</w:t>
            </w:r>
          </w:p>
        </w:tc>
        <w:tc>
          <w:tcPr>
            <w:tcW w:w="850" w:type="dxa"/>
            <w:tcBorders>
              <w:top w:val="nil"/>
              <w:left w:val="nil"/>
              <w:bottom w:val="single" w:color="auto" w:sz="8" w:space="0"/>
              <w:right w:val="single" w:color="auto" w:sz="8" w:space="0"/>
            </w:tcBorders>
            <w:shd w:val="clear" w:color="auto" w:fill="auto"/>
            <w:noWrap/>
            <w:vAlign w:val="center"/>
          </w:tcPr>
          <w:p w14:paraId="54E7C03F">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34" w:type="dxa"/>
            <w:tcBorders>
              <w:top w:val="nil"/>
              <w:left w:val="nil"/>
              <w:bottom w:val="single" w:color="auto" w:sz="8" w:space="0"/>
              <w:right w:val="single" w:color="auto" w:sz="8" w:space="0"/>
            </w:tcBorders>
            <w:shd w:val="clear" w:color="auto" w:fill="auto"/>
            <w:noWrap/>
          </w:tcPr>
          <w:p w14:paraId="2A90A4F9">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31021</w:t>
            </w:r>
          </w:p>
        </w:tc>
        <w:tc>
          <w:tcPr>
            <w:tcW w:w="3717" w:type="dxa"/>
            <w:tcBorders>
              <w:top w:val="nil"/>
              <w:left w:val="nil"/>
              <w:bottom w:val="single" w:color="auto" w:sz="8" w:space="0"/>
              <w:right w:val="single" w:color="auto" w:sz="8" w:space="0"/>
            </w:tcBorders>
            <w:shd w:val="clear" w:color="auto" w:fill="auto"/>
            <w:noWrap/>
          </w:tcPr>
          <w:p w14:paraId="7F48426E">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文物和陈列品购置</w:t>
            </w:r>
          </w:p>
        </w:tc>
        <w:tc>
          <w:tcPr>
            <w:tcW w:w="819" w:type="dxa"/>
            <w:tcBorders>
              <w:top w:val="nil"/>
              <w:left w:val="nil"/>
              <w:bottom w:val="single" w:color="auto" w:sz="8" w:space="0"/>
              <w:right w:val="single" w:color="auto" w:sz="8" w:space="0"/>
            </w:tcBorders>
            <w:shd w:val="clear" w:color="auto" w:fill="auto"/>
            <w:noWrap/>
            <w:vAlign w:val="center"/>
          </w:tcPr>
          <w:p w14:paraId="3E89BBF9">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5CFE06AE">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367BCA57">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30304</w:t>
            </w:r>
          </w:p>
        </w:tc>
        <w:tc>
          <w:tcPr>
            <w:tcW w:w="2807" w:type="dxa"/>
            <w:tcBorders>
              <w:top w:val="nil"/>
              <w:left w:val="nil"/>
              <w:bottom w:val="single" w:color="auto" w:sz="8" w:space="0"/>
              <w:right w:val="single" w:color="auto" w:sz="8" w:space="0"/>
            </w:tcBorders>
            <w:shd w:val="clear" w:color="auto" w:fill="auto"/>
            <w:noWrap/>
          </w:tcPr>
          <w:p w14:paraId="16EF01B5">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抚恤金</w:t>
            </w:r>
          </w:p>
        </w:tc>
        <w:tc>
          <w:tcPr>
            <w:tcW w:w="992" w:type="dxa"/>
            <w:tcBorders>
              <w:top w:val="nil"/>
              <w:left w:val="nil"/>
              <w:bottom w:val="single" w:color="auto" w:sz="8" w:space="0"/>
              <w:right w:val="single" w:color="auto" w:sz="8" w:space="0"/>
            </w:tcBorders>
            <w:shd w:val="clear" w:color="auto" w:fill="auto"/>
            <w:noWrap/>
            <w:vAlign w:val="center"/>
          </w:tcPr>
          <w:p w14:paraId="48835C3E">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61" w:type="dxa"/>
            <w:tcBorders>
              <w:top w:val="nil"/>
              <w:left w:val="nil"/>
              <w:bottom w:val="single" w:color="auto" w:sz="8" w:space="0"/>
              <w:right w:val="single" w:color="auto" w:sz="8" w:space="0"/>
            </w:tcBorders>
            <w:shd w:val="clear" w:color="auto" w:fill="auto"/>
            <w:noWrap/>
          </w:tcPr>
          <w:p w14:paraId="6573A20C">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30224</w:t>
            </w:r>
          </w:p>
        </w:tc>
        <w:tc>
          <w:tcPr>
            <w:tcW w:w="1977" w:type="dxa"/>
            <w:tcBorders>
              <w:top w:val="nil"/>
              <w:left w:val="nil"/>
              <w:bottom w:val="single" w:color="auto" w:sz="8" w:space="0"/>
              <w:right w:val="single" w:color="auto" w:sz="8" w:space="0"/>
            </w:tcBorders>
            <w:shd w:val="clear" w:color="auto" w:fill="auto"/>
            <w:noWrap/>
          </w:tcPr>
          <w:p w14:paraId="13B085AE">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被装购置费</w:t>
            </w:r>
          </w:p>
        </w:tc>
        <w:tc>
          <w:tcPr>
            <w:tcW w:w="850" w:type="dxa"/>
            <w:tcBorders>
              <w:top w:val="nil"/>
              <w:left w:val="nil"/>
              <w:bottom w:val="single" w:color="auto" w:sz="8" w:space="0"/>
              <w:right w:val="single" w:color="auto" w:sz="8" w:space="0"/>
            </w:tcBorders>
            <w:shd w:val="clear" w:color="auto" w:fill="auto"/>
            <w:noWrap/>
            <w:vAlign w:val="center"/>
          </w:tcPr>
          <w:p w14:paraId="70CA0E37">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34" w:type="dxa"/>
            <w:tcBorders>
              <w:top w:val="nil"/>
              <w:left w:val="nil"/>
              <w:bottom w:val="single" w:color="auto" w:sz="8" w:space="0"/>
              <w:right w:val="single" w:color="auto" w:sz="8" w:space="0"/>
            </w:tcBorders>
            <w:shd w:val="clear" w:color="auto" w:fill="auto"/>
            <w:noWrap/>
          </w:tcPr>
          <w:p w14:paraId="703D9EE4">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31022</w:t>
            </w:r>
          </w:p>
        </w:tc>
        <w:tc>
          <w:tcPr>
            <w:tcW w:w="3717" w:type="dxa"/>
            <w:tcBorders>
              <w:top w:val="nil"/>
              <w:left w:val="nil"/>
              <w:bottom w:val="single" w:color="auto" w:sz="8" w:space="0"/>
              <w:right w:val="single" w:color="auto" w:sz="8" w:space="0"/>
            </w:tcBorders>
            <w:shd w:val="clear" w:color="auto" w:fill="auto"/>
            <w:noWrap/>
          </w:tcPr>
          <w:p w14:paraId="13B2361C">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无形资产购置</w:t>
            </w:r>
          </w:p>
        </w:tc>
        <w:tc>
          <w:tcPr>
            <w:tcW w:w="819" w:type="dxa"/>
            <w:tcBorders>
              <w:top w:val="nil"/>
              <w:left w:val="nil"/>
              <w:bottom w:val="single" w:color="auto" w:sz="8" w:space="0"/>
              <w:right w:val="single" w:color="auto" w:sz="8" w:space="0"/>
            </w:tcBorders>
            <w:shd w:val="clear" w:color="auto" w:fill="auto"/>
            <w:noWrap/>
            <w:vAlign w:val="center"/>
          </w:tcPr>
          <w:p w14:paraId="1929624E">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695ABFE6">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75A9DA42">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30305</w:t>
            </w:r>
          </w:p>
        </w:tc>
        <w:tc>
          <w:tcPr>
            <w:tcW w:w="2807" w:type="dxa"/>
            <w:tcBorders>
              <w:top w:val="nil"/>
              <w:left w:val="nil"/>
              <w:bottom w:val="single" w:color="auto" w:sz="8" w:space="0"/>
              <w:right w:val="single" w:color="auto" w:sz="8" w:space="0"/>
            </w:tcBorders>
            <w:shd w:val="clear" w:color="auto" w:fill="auto"/>
            <w:noWrap/>
          </w:tcPr>
          <w:p w14:paraId="2FA180F1">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生活补助</w:t>
            </w:r>
          </w:p>
        </w:tc>
        <w:tc>
          <w:tcPr>
            <w:tcW w:w="992" w:type="dxa"/>
            <w:tcBorders>
              <w:top w:val="nil"/>
              <w:left w:val="nil"/>
              <w:bottom w:val="single" w:color="auto" w:sz="8" w:space="0"/>
              <w:right w:val="single" w:color="auto" w:sz="8" w:space="0"/>
            </w:tcBorders>
            <w:shd w:val="clear" w:color="auto" w:fill="auto"/>
            <w:noWrap/>
            <w:vAlign w:val="center"/>
          </w:tcPr>
          <w:p w14:paraId="76401436">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61" w:type="dxa"/>
            <w:tcBorders>
              <w:top w:val="nil"/>
              <w:left w:val="nil"/>
              <w:bottom w:val="single" w:color="auto" w:sz="8" w:space="0"/>
              <w:right w:val="single" w:color="auto" w:sz="8" w:space="0"/>
            </w:tcBorders>
            <w:shd w:val="clear" w:color="auto" w:fill="auto"/>
            <w:noWrap/>
          </w:tcPr>
          <w:p w14:paraId="7FDDE1AB">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30225</w:t>
            </w:r>
          </w:p>
        </w:tc>
        <w:tc>
          <w:tcPr>
            <w:tcW w:w="1977" w:type="dxa"/>
            <w:tcBorders>
              <w:top w:val="nil"/>
              <w:left w:val="nil"/>
              <w:bottom w:val="single" w:color="auto" w:sz="8" w:space="0"/>
              <w:right w:val="single" w:color="auto" w:sz="8" w:space="0"/>
            </w:tcBorders>
            <w:shd w:val="clear" w:color="auto" w:fill="auto"/>
            <w:noWrap/>
          </w:tcPr>
          <w:p w14:paraId="6C27DEF2">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专用燃料费</w:t>
            </w:r>
          </w:p>
        </w:tc>
        <w:tc>
          <w:tcPr>
            <w:tcW w:w="850" w:type="dxa"/>
            <w:tcBorders>
              <w:top w:val="nil"/>
              <w:left w:val="nil"/>
              <w:bottom w:val="single" w:color="auto" w:sz="8" w:space="0"/>
              <w:right w:val="single" w:color="auto" w:sz="8" w:space="0"/>
            </w:tcBorders>
            <w:shd w:val="clear" w:color="auto" w:fill="auto"/>
            <w:noWrap/>
            <w:vAlign w:val="center"/>
          </w:tcPr>
          <w:p w14:paraId="722A0832">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34" w:type="dxa"/>
            <w:tcBorders>
              <w:top w:val="nil"/>
              <w:left w:val="nil"/>
              <w:bottom w:val="single" w:color="auto" w:sz="8" w:space="0"/>
              <w:right w:val="single" w:color="auto" w:sz="8" w:space="0"/>
            </w:tcBorders>
            <w:shd w:val="clear" w:color="auto" w:fill="auto"/>
            <w:noWrap/>
          </w:tcPr>
          <w:p w14:paraId="40CDEE17">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31099</w:t>
            </w:r>
          </w:p>
        </w:tc>
        <w:tc>
          <w:tcPr>
            <w:tcW w:w="3717" w:type="dxa"/>
            <w:tcBorders>
              <w:top w:val="nil"/>
              <w:left w:val="nil"/>
              <w:bottom w:val="single" w:color="auto" w:sz="8" w:space="0"/>
              <w:right w:val="single" w:color="auto" w:sz="8" w:space="0"/>
            </w:tcBorders>
            <w:shd w:val="clear" w:color="auto" w:fill="auto"/>
            <w:noWrap/>
          </w:tcPr>
          <w:p w14:paraId="523F4469">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其他资本性支出</w:t>
            </w:r>
          </w:p>
        </w:tc>
        <w:tc>
          <w:tcPr>
            <w:tcW w:w="819" w:type="dxa"/>
            <w:tcBorders>
              <w:top w:val="nil"/>
              <w:left w:val="nil"/>
              <w:bottom w:val="single" w:color="auto" w:sz="8" w:space="0"/>
              <w:right w:val="single" w:color="auto" w:sz="8" w:space="0"/>
            </w:tcBorders>
            <w:shd w:val="clear" w:color="auto" w:fill="auto"/>
            <w:noWrap/>
            <w:vAlign w:val="center"/>
          </w:tcPr>
          <w:p w14:paraId="51F27B60">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6BA51031">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3B7185AB">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30306</w:t>
            </w:r>
          </w:p>
        </w:tc>
        <w:tc>
          <w:tcPr>
            <w:tcW w:w="2807" w:type="dxa"/>
            <w:tcBorders>
              <w:top w:val="nil"/>
              <w:left w:val="nil"/>
              <w:bottom w:val="single" w:color="auto" w:sz="8" w:space="0"/>
              <w:right w:val="single" w:color="auto" w:sz="8" w:space="0"/>
            </w:tcBorders>
            <w:shd w:val="clear" w:color="auto" w:fill="auto"/>
            <w:noWrap/>
          </w:tcPr>
          <w:p w14:paraId="6B6B7C05">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救济费</w:t>
            </w:r>
          </w:p>
        </w:tc>
        <w:tc>
          <w:tcPr>
            <w:tcW w:w="992" w:type="dxa"/>
            <w:tcBorders>
              <w:top w:val="nil"/>
              <w:left w:val="nil"/>
              <w:bottom w:val="single" w:color="auto" w:sz="8" w:space="0"/>
              <w:right w:val="single" w:color="auto" w:sz="8" w:space="0"/>
            </w:tcBorders>
            <w:shd w:val="clear" w:color="auto" w:fill="auto"/>
            <w:noWrap/>
            <w:vAlign w:val="center"/>
          </w:tcPr>
          <w:p w14:paraId="6B8944E4">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61" w:type="dxa"/>
            <w:tcBorders>
              <w:top w:val="nil"/>
              <w:left w:val="nil"/>
              <w:bottom w:val="single" w:color="auto" w:sz="8" w:space="0"/>
              <w:right w:val="single" w:color="auto" w:sz="8" w:space="0"/>
            </w:tcBorders>
            <w:shd w:val="clear" w:color="auto" w:fill="auto"/>
            <w:noWrap/>
          </w:tcPr>
          <w:p w14:paraId="5A80E3CF">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30226</w:t>
            </w:r>
          </w:p>
        </w:tc>
        <w:tc>
          <w:tcPr>
            <w:tcW w:w="1977" w:type="dxa"/>
            <w:tcBorders>
              <w:top w:val="nil"/>
              <w:left w:val="nil"/>
              <w:bottom w:val="single" w:color="auto" w:sz="8" w:space="0"/>
              <w:right w:val="single" w:color="auto" w:sz="8" w:space="0"/>
            </w:tcBorders>
            <w:shd w:val="clear" w:color="auto" w:fill="auto"/>
            <w:noWrap/>
          </w:tcPr>
          <w:p w14:paraId="71955FCE">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劳务费</w:t>
            </w:r>
          </w:p>
        </w:tc>
        <w:tc>
          <w:tcPr>
            <w:tcW w:w="850" w:type="dxa"/>
            <w:tcBorders>
              <w:top w:val="nil"/>
              <w:left w:val="nil"/>
              <w:bottom w:val="single" w:color="auto" w:sz="8" w:space="0"/>
              <w:right w:val="single" w:color="auto" w:sz="8" w:space="0"/>
            </w:tcBorders>
            <w:shd w:val="clear" w:color="auto" w:fill="auto"/>
            <w:noWrap/>
            <w:vAlign w:val="center"/>
          </w:tcPr>
          <w:p w14:paraId="1C54155E">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1.30</w:t>
            </w:r>
          </w:p>
        </w:tc>
        <w:tc>
          <w:tcPr>
            <w:tcW w:w="1134" w:type="dxa"/>
            <w:tcBorders>
              <w:top w:val="nil"/>
              <w:left w:val="nil"/>
              <w:bottom w:val="single" w:color="auto" w:sz="8" w:space="0"/>
              <w:right w:val="single" w:color="auto" w:sz="8" w:space="0"/>
            </w:tcBorders>
            <w:shd w:val="clear" w:color="auto" w:fill="auto"/>
            <w:noWrap/>
          </w:tcPr>
          <w:p w14:paraId="10D336FC">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399</w:t>
            </w:r>
          </w:p>
        </w:tc>
        <w:tc>
          <w:tcPr>
            <w:tcW w:w="3717" w:type="dxa"/>
            <w:tcBorders>
              <w:top w:val="nil"/>
              <w:left w:val="nil"/>
              <w:bottom w:val="single" w:color="auto" w:sz="8" w:space="0"/>
              <w:right w:val="single" w:color="auto" w:sz="8" w:space="0"/>
            </w:tcBorders>
            <w:shd w:val="clear" w:color="auto" w:fill="auto"/>
            <w:noWrap/>
          </w:tcPr>
          <w:p w14:paraId="3207F188">
            <w:pPr>
              <w:widowControl/>
              <w:spacing w:line="24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其他支出</w:t>
            </w:r>
          </w:p>
        </w:tc>
        <w:tc>
          <w:tcPr>
            <w:tcW w:w="819" w:type="dxa"/>
            <w:tcBorders>
              <w:top w:val="nil"/>
              <w:left w:val="nil"/>
              <w:bottom w:val="single" w:color="auto" w:sz="8" w:space="0"/>
              <w:right w:val="single" w:color="auto" w:sz="8" w:space="0"/>
            </w:tcBorders>
            <w:shd w:val="clear" w:color="auto" w:fill="auto"/>
            <w:noWrap/>
            <w:vAlign w:val="center"/>
          </w:tcPr>
          <w:p w14:paraId="5C242387">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587BB97E">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76DB5756">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30307</w:t>
            </w:r>
          </w:p>
        </w:tc>
        <w:tc>
          <w:tcPr>
            <w:tcW w:w="2807" w:type="dxa"/>
            <w:tcBorders>
              <w:top w:val="nil"/>
              <w:left w:val="nil"/>
              <w:bottom w:val="single" w:color="auto" w:sz="8" w:space="0"/>
              <w:right w:val="single" w:color="auto" w:sz="8" w:space="0"/>
            </w:tcBorders>
            <w:shd w:val="clear" w:color="auto" w:fill="auto"/>
            <w:noWrap/>
          </w:tcPr>
          <w:p w14:paraId="3DE89D39">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医疗费补助</w:t>
            </w:r>
          </w:p>
        </w:tc>
        <w:tc>
          <w:tcPr>
            <w:tcW w:w="992" w:type="dxa"/>
            <w:tcBorders>
              <w:top w:val="nil"/>
              <w:left w:val="nil"/>
              <w:bottom w:val="single" w:color="auto" w:sz="8" w:space="0"/>
              <w:right w:val="single" w:color="auto" w:sz="8" w:space="0"/>
            </w:tcBorders>
            <w:shd w:val="clear" w:color="auto" w:fill="auto"/>
            <w:noWrap/>
            <w:vAlign w:val="center"/>
          </w:tcPr>
          <w:p w14:paraId="58ABE594">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61" w:type="dxa"/>
            <w:tcBorders>
              <w:top w:val="nil"/>
              <w:left w:val="nil"/>
              <w:bottom w:val="single" w:color="auto" w:sz="8" w:space="0"/>
              <w:right w:val="single" w:color="auto" w:sz="8" w:space="0"/>
            </w:tcBorders>
            <w:shd w:val="clear" w:color="auto" w:fill="auto"/>
            <w:noWrap/>
          </w:tcPr>
          <w:p w14:paraId="269C5048">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30227</w:t>
            </w:r>
          </w:p>
        </w:tc>
        <w:tc>
          <w:tcPr>
            <w:tcW w:w="1977" w:type="dxa"/>
            <w:tcBorders>
              <w:top w:val="nil"/>
              <w:left w:val="nil"/>
              <w:bottom w:val="single" w:color="auto" w:sz="8" w:space="0"/>
              <w:right w:val="single" w:color="auto" w:sz="8" w:space="0"/>
            </w:tcBorders>
            <w:shd w:val="clear" w:color="auto" w:fill="auto"/>
            <w:noWrap/>
          </w:tcPr>
          <w:p w14:paraId="2AC17333">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委托业务费</w:t>
            </w:r>
          </w:p>
        </w:tc>
        <w:tc>
          <w:tcPr>
            <w:tcW w:w="850" w:type="dxa"/>
            <w:tcBorders>
              <w:top w:val="nil"/>
              <w:left w:val="nil"/>
              <w:bottom w:val="single" w:color="auto" w:sz="8" w:space="0"/>
              <w:right w:val="single" w:color="auto" w:sz="8" w:space="0"/>
            </w:tcBorders>
            <w:shd w:val="clear" w:color="auto" w:fill="auto"/>
            <w:noWrap/>
            <w:vAlign w:val="center"/>
          </w:tcPr>
          <w:p w14:paraId="115AF64D">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34" w:type="dxa"/>
            <w:tcBorders>
              <w:top w:val="nil"/>
              <w:left w:val="nil"/>
              <w:bottom w:val="single" w:color="auto" w:sz="8" w:space="0"/>
              <w:right w:val="single" w:color="auto" w:sz="8" w:space="0"/>
            </w:tcBorders>
            <w:shd w:val="clear" w:color="auto" w:fill="auto"/>
            <w:noWrap/>
          </w:tcPr>
          <w:p w14:paraId="2FD074F0">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39906</w:t>
            </w:r>
          </w:p>
        </w:tc>
        <w:tc>
          <w:tcPr>
            <w:tcW w:w="3717" w:type="dxa"/>
            <w:tcBorders>
              <w:top w:val="nil"/>
              <w:left w:val="nil"/>
              <w:bottom w:val="single" w:color="auto" w:sz="8" w:space="0"/>
              <w:right w:val="single" w:color="auto" w:sz="8" w:space="0"/>
            </w:tcBorders>
            <w:shd w:val="clear" w:color="auto" w:fill="auto"/>
            <w:noWrap/>
          </w:tcPr>
          <w:p w14:paraId="16117562">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赠与</w:t>
            </w:r>
          </w:p>
        </w:tc>
        <w:tc>
          <w:tcPr>
            <w:tcW w:w="819" w:type="dxa"/>
            <w:tcBorders>
              <w:top w:val="nil"/>
              <w:left w:val="nil"/>
              <w:bottom w:val="single" w:color="auto" w:sz="8" w:space="0"/>
              <w:right w:val="single" w:color="auto" w:sz="8" w:space="0"/>
            </w:tcBorders>
            <w:shd w:val="clear" w:color="auto" w:fill="auto"/>
            <w:noWrap/>
            <w:vAlign w:val="center"/>
          </w:tcPr>
          <w:p w14:paraId="048EA1CE">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36241592">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1FBF305C">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30308</w:t>
            </w:r>
          </w:p>
        </w:tc>
        <w:tc>
          <w:tcPr>
            <w:tcW w:w="2807" w:type="dxa"/>
            <w:tcBorders>
              <w:top w:val="nil"/>
              <w:left w:val="nil"/>
              <w:bottom w:val="single" w:color="auto" w:sz="8" w:space="0"/>
              <w:right w:val="single" w:color="auto" w:sz="8" w:space="0"/>
            </w:tcBorders>
            <w:shd w:val="clear" w:color="auto" w:fill="auto"/>
            <w:noWrap/>
          </w:tcPr>
          <w:p w14:paraId="0A229D99">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助学金</w:t>
            </w:r>
          </w:p>
        </w:tc>
        <w:tc>
          <w:tcPr>
            <w:tcW w:w="992" w:type="dxa"/>
            <w:tcBorders>
              <w:top w:val="nil"/>
              <w:left w:val="nil"/>
              <w:bottom w:val="single" w:color="auto" w:sz="8" w:space="0"/>
              <w:right w:val="single" w:color="auto" w:sz="8" w:space="0"/>
            </w:tcBorders>
            <w:shd w:val="clear" w:color="auto" w:fill="auto"/>
            <w:noWrap/>
            <w:vAlign w:val="center"/>
          </w:tcPr>
          <w:p w14:paraId="44EDC02C">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61" w:type="dxa"/>
            <w:tcBorders>
              <w:top w:val="nil"/>
              <w:left w:val="nil"/>
              <w:bottom w:val="single" w:color="auto" w:sz="8" w:space="0"/>
              <w:right w:val="single" w:color="auto" w:sz="8" w:space="0"/>
            </w:tcBorders>
            <w:shd w:val="clear" w:color="auto" w:fill="auto"/>
            <w:noWrap/>
          </w:tcPr>
          <w:p w14:paraId="23A9A9EE">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30228</w:t>
            </w:r>
          </w:p>
        </w:tc>
        <w:tc>
          <w:tcPr>
            <w:tcW w:w="1977" w:type="dxa"/>
            <w:tcBorders>
              <w:top w:val="nil"/>
              <w:left w:val="nil"/>
              <w:bottom w:val="single" w:color="auto" w:sz="8" w:space="0"/>
              <w:right w:val="single" w:color="auto" w:sz="8" w:space="0"/>
            </w:tcBorders>
            <w:shd w:val="clear" w:color="auto" w:fill="auto"/>
            <w:noWrap/>
          </w:tcPr>
          <w:p w14:paraId="6BB86942">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工会经费</w:t>
            </w:r>
          </w:p>
        </w:tc>
        <w:tc>
          <w:tcPr>
            <w:tcW w:w="850" w:type="dxa"/>
            <w:tcBorders>
              <w:top w:val="nil"/>
              <w:left w:val="nil"/>
              <w:bottom w:val="single" w:color="auto" w:sz="8" w:space="0"/>
              <w:right w:val="single" w:color="auto" w:sz="8" w:space="0"/>
            </w:tcBorders>
            <w:shd w:val="clear" w:color="auto" w:fill="auto"/>
            <w:noWrap/>
            <w:vAlign w:val="center"/>
          </w:tcPr>
          <w:p w14:paraId="5EA4B7A7">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38.00</w:t>
            </w:r>
          </w:p>
        </w:tc>
        <w:tc>
          <w:tcPr>
            <w:tcW w:w="1134" w:type="dxa"/>
            <w:tcBorders>
              <w:top w:val="nil"/>
              <w:left w:val="nil"/>
              <w:bottom w:val="single" w:color="auto" w:sz="8" w:space="0"/>
              <w:right w:val="single" w:color="auto" w:sz="8" w:space="0"/>
            </w:tcBorders>
            <w:shd w:val="clear" w:color="auto" w:fill="auto"/>
            <w:noWrap/>
          </w:tcPr>
          <w:p w14:paraId="7B52A4A4">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39907</w:t>
            </w:r>
          </w:p>
        </w:tc>
        <w:tc>
          <w:tcPr>
            <w:tcW w:w="3717" w:type="dxa"/>
            <w:tcBorders>
              <w:top w:val="nil"/>
              <w:left w:val="nil"/>
              <w:bottom w:val="single" w:color="auto" w:sz="8" w:space="0"/>
              <w:right w:val="single" w:color="auto" w:sz="8" w:space="0"/>
            </w:tcBorders>
            <w:shd w:val="clear" w:color="auto" w:fill="auto"/>
            <w:noWrap/>
          </w:tcPr>
          <w:p w14:paraId="4B4CC736">
            <w:pPr>
              <w:widowControl/>
              <w:spacing w:line="240" w:lineRule="exact"/>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 xml:space="preserve">  国家赔偿费用支出</w:t>
            </w:r>
          </w:p>
        </w:tc>
        <w:tc>
          <w:tcPr>
            <w:tcW w:w="819" w:type="dxa"/>
            <w:tcBorders>
              <w:top w:val="nil"/>
              <w:left w:val="nil"/>
              <w:bottom w:val="single" w:color="auto" w:sz="8" w:space="0"/>
              <w:right w:val="single" w:color="auto" w:sz="8" w:space="0"/>
            </w:tcBorders>
            <w:shd w:val="clear" w:color="auto" w:fill="auto"/>
            <w:noWrap/>
            <w:vAlign w:val="center"/>
          </w:tcPr>
          <w:p w14:paraId="5C42338A">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58076C84">
        <w:trPr>
          <w:trHeight w:val="255" w:hRule="exact"/>
          <w:jc w:val="center"/>
        </w:trPr>
        <w:tc>
          <w:tcPr>
            <w:tcW w:w="1134" w:type="dxa"/>
            <w:tcBorders>
              <w:top w:val="single" w:color="auto" w:sz="8" w:space="0"/>
              <w:left w:val="single" w:color="auto" w:sz="8" w:space="0"/>
              <w:bottom w:val="single" w:color="auto" w:sz="8" w:space="0"/>
              <w:right w:val="single" w:color="auto" w:sz="8" w:space="0"/>
            </w:tcBorders>
            <w:shd w:val="clear" w:color="auto" w:fill="auto"/>
            <w:noWrap/>
            <w:vAlign w:val="center"/>
          </w:tcPr>
          <w:p w14:paraId="40F788FD">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30309</w:t>
            </w:r>
          </w:p>
        </w:tc>
        <w:tc>
          <w:tcPr>
            <w:tcW w:w="2807" w:type="dxa"/>
            <w:tcBorders>
              <w:top w:val="nil"/>
              <w:left w:val="nil"/>
              <w:bottom w:val="single" w:color="auto" w:sz="8" w:space="0"/>
              <w:right w:val="single" w:color="auto" w:sz="8" w:space="0"/>
            </w:tcBorders>
            <w:shd w:val="clear" w:color="auto" w:fill="auto"/>
            <w:noWrap/>
          </w:tcPr>
          <w:p w14:paraId="0EC2CDC9">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奖励金</w:t>
            </w:r>
          </w:p>
        </w:tc>
        <w:tc>
          <w:tcPr>
            <w:tcW w:w="992" w:type="dxa"/>
            <w:tcBorders>
              <w:top w:val="nil"/>
              <w:left w:val="nil"/>
              <w:bottom w:val="single" w:color="auto" w:sz="8" w:space="0"/>
              <w:right w:val="single" w:color="auto" w:sz="8" w:space="0"/>
            </w:tcBorders>
            <w:shd w:val="clear" w:color="auto" w:fill="auto"/>
            <w:noWrap/>
            <w:vAlign w:val="center"/>
          </w:tcPr>
          <w:p w14:paraId="57D1C7AD">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61" w:type="dxa"/>
            <w:tcBorders>
              <w:top w:val="nil"/>
              <w:left w:val="nil"/>
              <w:bottom w:val="single" w:color="auto" w:sz="8" w:space="0"/>
              <w:right w:val="single" w:color="auto" w:sz="8" w:space="0"/>
            </w:tcBorders>
            <w:shd w:val="clear" w:color="auto" w:fill="auto"/>
            <w:noWrap/>
          </w:tcPr>
          <w:p w14:paraId="0F893EAA">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30229</w:t>
            </w:r>
          </w:p>
        </w:tc>
        <w:tc>
          <w:tcPr>
            <w:tcW w:w="1977" w:type="dxa"/>
            <w:tcBorders>
              <w:top w:val="nil"/>
              <w:left w:val="nil"/>
              <w:bottom w:val="single" w:color="auto" w:sz="8" w:space="0"/>
              <w:right w:val="single" w:color="auto" w:sz="8" w:space="0"/>
            </w:tcBorders>
            <w:shd w:val="clear" w:color="auto" w:fill="auto"/>
            <w:noWrap/>
          </w:tcPr>
          <w:p w14:paraId="5B566889">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850" w:type="dxa"/>
            <w:tcBorders>
              <w:top w:val="nil"/>
              <w:left w:val="nil"/>
              <w:bottom w:val="single" w:color="auto" w:sz="8" w:space="0"/>
              <w:right w:val="single" w:color="auto" w:sz="8" w:space="0"/>
            </w:tcBorders>
            <w:shd w:val="clear" w:color="auto" w:fill="auto"/>
            <w:noWrap/>
            <w:vAlign w:val="center"/>
          </w:tcPr>
          <w:p w14:paraId="125E2CA9">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12.88</w:t>
            </w:r>
          </w:p>
        </w:tc>
        <w:tc>
          <w:tcPr>
            <w:tcW w:w="1134" w:type="dxa"/>
            <w:tcBorders>
              <w:top w:val="nil"/>
              <w:left w:val="nil"/>
              <w:bottom w:val="single" w:color="auto" w:sz="8" w:space="0"/>
              <w:right w:val="single" w:color="auto" w:sz="8" w:space="0"/>
            </w:tcBorders>
            <w:shd w:val="clear" w:color="auto" w:fill="auto"/>
            <w:noWrap/>
          </w:tcPr>
          <w:p w14:paraId="40E6786E">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39908</w:t>
            </w:r>
          </w:p>
        </w:tc>
        <w:tc>
          <w:tcPr>
            <w:tcW w:w="3717" w:type="dxa"/>
            <w:tcBorders>
              <w:top w:val="nil"/>
              <w:left w:val="nil"/>
              <w:bottom w:val="single" w:color="auto" w:sz="8" w:space="0"/>
              <w:right w:val="single" w:color="auto" w:sz="8" w:space="0"/>
            </w:tcBorders>
            <w:shd w:val="clear" w:color="auto" w:fill="auto"/>
            <w:noWrap/>
          </w:tcPr>
          <w:p w14:paraId="604141E7">
            <w:pPr>
              <w:widowControl/>
              <w:spacing w:line="24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对民间非营利组织和群众性自治组织补贴</w:t>
            </w:r>
          </w:p>
        </w:tc>
        <w:tc>
          <w:tcPr>
            <w:tcW w:w="819" w:type="dxa"/>
            <w:tcBorders>
              <w:top w:val="nil"/>
              <w:left w:val="nil"/>
              <w:bottom w:val="single" w:color="auto" w:sz="8" w:space="0"/>
              <w:right w:val="single" w:color="auto" w:sz="8" w:space="0"/>
            </w:tcBorders>
            <w:shd w:val="clear" w:color="auto" w:fill="auto"/>
            <w:noWrap/>
            <w:vAlign w:val="center"/>
          </w:tcPr>
          <w:p w14:paraId="1669B115">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2F38E7D5">
        <w:trPr>
          <w:trHeight w:val="255" w:hRule="exact"/>
          <w:jc w:val="center"/>
        </w:trPr>
        <w:tc>
          <w:tcPr>
            <w:tcW w:w="1134"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39DC38D">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30310</w:t>
            </w:r>
          </w:p>
        </w:tc>
        <w:tc>
          <w:tcPr>
            <w:tcW w:w="2807" w:type="dxa"/>
            <w:tcBorders>
              <w:top w:val="nil"/>
              <w:left w:val="nil"/>
              <w:bottom w:val="single" w:color="auto" w:sz="8" w:space="0"/>
              <w:right w:val="single" w:color="auto" w:sz="8" w:space="0"/>
            </w:tcBorders>
            <w:shd w:val="clear" w:color="auto" w:fill="auto"/>
            <w:noWrap/>
          </w:tcPr>
          <w:p w14:paraId="79171E52">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个人农业生产补贴</w:t>
            </w:r>
          </w:p>
        </w:tc>
        <w:tc>
          <w:tcPr>
            <w:tcW w:w="992" w:type="dxa"/>
            <w:tcBorders>
              <w:top w:val="nil"/>
              <w:left w:val="nil"/>
              <w:bottom w:val="single" w:color="auto" w:sz="8" w:space="0"/>
              <w:right w:val="single" w:color="auto" w:sz="8" w:space="0"/>
            </w:tcBorders>
            <w:shd w:val="clear" w:color="auto" w:fill="auto"/>
            <w:noWrap/>
            <w:vAlign w:val="center"/>
          </w:tcPr>
          <w:p w14:paraId="2B18E9EA">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61" w:type="dxa"/>
            <w:tcBorders>
              <w:top w:val="nil"/>
              <w:left w:val="nil"/>
              <w:bottom w:val="single" w:color="auto" w:sz="8" w:space="0"/>
              <w:right w:val="single" w:color="auto" w:sz="8" w:space="0"/>
            </w:tcBorders>
            <w:shd w:val="clear" w:color="auto" w:fill="auto"/>
            <w:noWrap/>
          </w:tcPr>
          <w:p w14:paraId="5165E38E">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30231</w:t>
            </w:r>
          </w:p>
        </w:tc>
        <w:tc>
          <w:tcPr>
            <w:tcW w:w="1977" w:type="dxa"/>
            <w:tcBorders>
              <w:top w:val="nil"/>
              <w:left w:val="nil"/>
              <w:bottom w:val="single" w:color="auto" w:sz="8" w:space="0"/>
              <w:right w:val="single" w:color="auto" w:sz="8" w:space="0"/>
            </w:tcBorders>
            <w:shd w:val="clear" w:color="auto" w:fill="auto"/>
            <w:noWrap/>
          </w:tcPr>
          <w:p w14:paraId="41BCE8A9">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850" w:type="dxa"/>
            <w:tcBorders>
              <w:top w:val="nil"/>
              <w:left w:val="nil"/>
              <w:bottom w:val="single" w:color="auto" w:sz="8" w:space="0"/>
              <w:right w:val="single" w:color="auto" w:sz="8" w:space="0"/>
            </w:tcBorders>
            <w:shd w:val="clear" w:color="auto" w:fill="auto"/>
            <w:noWrap/>
            <w:vAlign w:val="center"/>
          </w:tcPr>
          <w:p w14:paraId="4517F656">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22.71</w:t>
            </w:r>
          </w:p>
        </w:tc>
        <w:tc>
          <w:tcPr>
            <w:tcW w:w="1134" w:type="dxa"/>
            <w:tcBorders>
              <w:top w:val="nil"/>
              <w:left w:val="nil"/>
              <w:bottom w:val="single" w:color="auto" w:sz="8" w:space="0"/>
              <w:right w:val="single" w:color="auto" w:sz="8" w:space="0"/>
            </w:tcBorders>
            <w:shd w:val="clear" w:color="auto" w:fill="auto"/>
            <w:noWrap/>
          </w:tcPr>
          <w:p w14:paraId="25FF475D">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39999</w:t>
            </w:r>
          </w:p>
        </w:tc>
        <w:tc>
          <w:tcPr>
            <w:tcW w:w="3717" w:type="dxa"/>
            <w:tcBorders>
              <w:top w:val="nil"/>
              <w:left w:val="nil"/>
              <w:bottom w:val="single" w:color="auto" w:sz="8" w:space="0"/>
              <w:right w:val="single" w:color="auto" w:sz="8" w:space="0"/>
            </w:tcBorders>
            <w:shd w:val="clear" w:color="auto" w:fill="auto"/>
            <w:noWrap/>
          </w:tcPr>
          <w:p w14:paraId="30B40907">
            <w:pPr>
              <w:widowControl/>
              <w:spacing w:line="24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其他支出</w:t>
            </w:r>
          </w:p>
        </w:tc>
        <w:tc>
          <w:tcPr>
            <w:tcW w:w="819" w:type="dxa"/>
            <w:tcBorders>
              <w:top w:val="nil"/>
              <w:left w:val="nil"/>
              <w:bottom w:val="single" w:color="auto" w:sz="8" w:space="0"/>
              <w:right w:val="single" w:color="auto" w:sz="8" w:space="0"/>
            </w:tcBorders>
            <w:shd w:val="clear" w:color="auto" w:fill="auto"/>
            <w:noWrap/>
            <w:vAlign w:val="center"/>
          </w:tcPr>
          <w:p w14:paraId="7670842C">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r>
      <w:tr w14:paraId="5F9ED741">
        <w:trPr>
          <w:trHeight w:val="255" w:hRule="exact"/>
          <w:jc w:val="center"/>
        </w:trPr>
        <w:tc>
          <w:tcPr>
            <w:tcW w:w="1134"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EDE32C5">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30399</w:t>
            </w:r>
          </w:p>
        </w:tc>
        <w:tc>
          <w:tcPr>
            <w:tcW w:w="2807" w:type="dxa"/>
            <w:tcBorders>
              <w:top w:val="single" w:color="auto" w:sz="8" w:space="0"/>
              <w:left w:val="nil"/>
              <w:bottom w:val="single" w:color="auto" w:sz="8" w:space="0"/>
              <w:right w:val="single" w:color="auto" w:sz="8" w:space="0"/>
            </w:tcBorders>
            <w:shd w:val="clear" w:color="auto" w:fill="auto"/>
            <w:noWrap/>
          </w:tcPr>
          <w:p w14:paraId="0E65B66D">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对其他个人和家庭的补助支出</w:t>
            </w:r>
          </w:p>
        </w:tc>
        <w:tc>
          <w:tcPr>
            <w:tcW w:w="992" w:type="dxa"/>
            <w:tcBorders>
              <w:top w:val="single" w:color="auto" w:sz="8" w:space="0"/>
              <w:left w:val="nil"/>
              <w:bottom w:val="single" w:color="auto" w:sz="8" w:space="0"/>
              <w:right w:val="single" w:color="auto" w:sz="8" w:space="0"/>
            </w:tcBorders>
            <w:shd w:val="clear" w:color="auto" w:fill="auto"/>
            <w:noWrap/>
            <w:vAlign w:val="center"/>
          </w:tcPr>
          <w:p w14:paraId="1AD8C94A">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61" w:type="dxa"/>
            <w:tcBorders>
              <w:top w:val="single" w:color="auto" w:sz="8" w:space="0"/>
              <w:left w:val="nil"/>
              <w:bottom w:val="single" w:color="auto" w:sz="8" w:space="0"/>
              <w:right w:val="single" w:color="auto" w:sz="8" w:space="0"/>
            </w:tcBorders>
            <w:shd w:val="clear" w:color="auto" w:fill="auto"/>
            <w:noWrap/>
          </w:tcPr>
          <w:p w14:paraId="6402019D">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30239</w:t>
            </w:r>
          </w:p>
        </w:tc>
        <w:tc>
          <w:tcPr>
            <w:tcW w:w="1977" w:type="dxa"/>
            <w:tcBorders>
              <w:top w:val="single" w:color="auto" w:sz="8" w:space="0"/>
              <w:left w:val="nil"/>
              <w:bottom w:val="single" w:color="auto" w:sz="8" w:space="0"/>
              <w:right w:val="single" w:color="auto" w:sz="8" w:space="0"/>
            </w:tcBorders>
            <w:shd w:val="clear" w:color="auto" w:fill="auto"/>
            <w:noWrap/>
          </w:tcPr>
          <w:p w14:paraId="7CD08FC6">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其他交通费用</w:t>
            </w:r>
          </w:p>
        </w:tc>
        <w:tc>
          <w:tcPr>
            <w:tcW w:w="850" w:type="dxa"/>
            <w:tcBorders>
              <w:top w:val="single" w:color="auto" w:sz="8" w:space="0"/>
              <w:left w:val="nil"/>
              <w:bottom w:val="single" w:color="auto" w:sz="8" w:space="0"/>
              <w:right w:val="single" w:color="auto" w:sz="8" w:space="0"/>
            </w:tcBorders>
            <w:shd w:val="clear" w:color="auto" w:fill="auto"/>
            <w:noWrap/>
            <w:vAlign w:val="center"/>
          </w:tcPr>
          <w:p w14:paraId="021BFE33">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61.51</w:t>
            </w:r>
          </w:p>
        </w:tc>
        <w:tc>
          <w:tcPr>
            <w:tcW w:w="1134" w:type="dxa"/>
            <w:tcBorders>
              <w:top w:val="single" w:color="auto" w:sz="8" w:space="0"/>
              <w:left w:val="nil"/>
              <w:bottom w:val="single" w:color="auto" w:sz="8" w:space="0"/>
              <w:right w:val="single" w:color="auto" w:sz="8" w:space="0"/>
            </w:tcBorders>
            <w:shd w:val="clear" w:color="auto" w:fill="auto"/>
            <w:noWrap/>
          </w:tcPr>
          <w:p w14:paraId="2D03A258">
            <w:pPr>
              <w:widowControl/>
              <w:spacing w:line="240" w:lineRule="exact"/>
              <w:jc w:val="center"/>
              <w:rPr>
                <w:rFonts w:ascii="仿宋_GB2312" w:hAnsi="Times New Roman" w:eastAsia="仿宋_GB2312" w:cs="Times New Roman"/>
                <w:color w:val="000000"/>
                <w:kern w:val="0"/>
                <w:sz w:val="18"/>
                <w:szCs w:val="18"/>
              </w:rPr>
            </w:pPr>
          </w:p>
        </w:tc>
        <w:tc>
          <w:tcPr>
            <w:tcW w:w="3717" w:type="dxa"/>
            <w:tcBorders>
              <w:top w:val="single" w:color="auto" w:sz="8" w:space="0"/>
              <w:left w:val="nil"/>
              <w:bottom w:val="single" w:color="auto" w:sz="8" w:space="0"/>
              <w:right w:val="single" w:color="auto" w:sz="8" w:space="0"/>
            </w:tcBorders>
            <w:shd w:val="clear" w:color="auto" w:fill="auto"/>
            <w:noWrap/>
          </w:tcPr>
          <w:p w14:paraId="25387160">
            <w:pPr>
              <w:widowControl/>
              <w:spacing w:line="24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819" w:type="dxa"/>
            <w:tcBorders>
              <w:top w:val="single" w:color="auto" w:sz="8" w:space="0"/>
              <w:left w:val="nil"/>
              <w:bottom w:val="single" w:color="auto" w:sz="8" w:space="0"/>
              <w:right w:val="single" w:color="auto" w:sz="8" w:space="0"/>
            </w:tcBorders>
            <w:shd w:val="clear" w:color="auto" w:fill="auto"/>
            <w:noWrap/>
            <w:vAlign w:val="center"/>
          </w:tcPr>
          <w:p w14:paraId="1BADA706">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　</w:t>
            </w:r>
          </w:p>
        </w:tc>
      </w:tr>
      <w:tr w14:paraId="367725B4">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3029D1A2">
            <w:pPr>
              <w:widowControl/>
              <w:spacing w:line="240" w:lineRule="exact"/>
              <w:jc w:val="center"/>
              <w:rPr>
                <w:rFonts w:ascii="仿宋_GB2312" w:hAnsi="宋体" w:eastAsia="仿宋_GB2312" w:cs="宋体"/>
                <w:color w:val="000000"/>
                <w:kern w:val="0"/>
                <w:sz w:val="18"/>
                <w:szCs w:val="18"/>
              </w:rPr>
            </w:pPr>
          </w:p>
        </w:tc>
        <w:tc>
          <w:tcPr>
            <w:tcW w:w="2807" w:type="dxa"/>
            <w:tcBorders>
              <w:top w:val="nil"/>
              <w:left w:val="nil"/>
              <w:bottom w:val="single" w:color="auto" w:sz="8" w:space="0"/>
              <w:right w:val="single" w:color="auto" w:sz="8" w:space="0"/>
            </w:tcBorders>
            <w:shd w:val="clear" w:color="auto" w:fill="auto"/>
            <w:noWrap/>
          </w:tcPr>
          <w:p w14:paraId="466F3F23">
            <w:pPr>
              <w:widowControl/>
              <w:spacing w:line="240" w:lineRule="exact"/>
              <w:jc w:val="center"/>
              <w:rPr>
                <w:rFonts w:ascii="仿宋_GB2312" w:hAnsi="Times New Roman" w:eastAsia="仿宋_GB2312" w:cs="Times New Roman"/>
                <w:color w:val="000000"/>
                <w:kern w:val="0"/>
                <w:sz w:val="18"/>
                <w:szCs w:val="18"/>
              </w:rPr>
            </w:pPr>
          </w:p>
        </w:tc>
        <w:tc>
          <w:tcPr>
            <w:tcW w:w="992" w:type="dxa"/>
            <w:tcBorders>
              <w:top w:val="nil"/>
              <w:left w:val="nil"/>
              <w:bottom w:val="single" w:color="auto" w:sz="8" w:space="0"/>
              <w:right w:val="single" w:color="auto" w:sz="8" w:space="0"/>
            </w:tcBorders>
            <w:shd w:val="clear" w:color="auto" w:fill="auto"/>
            <w:noWrap/>
            <w:vAlign w:val="center"/>
          </w:tcPr>
          <w:p w14:paraId="5078C3F9">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61" w:type="dxa"/>
            <w:tcBorders>
              <w:top w:val="nil"/>
              <w:left w:val="nil"/>
              <w:bottom w:val="single" w:color="auto" w:sz="8" w:space="0"/>
              <w:right w:val="single" w:color="auto" w:sz="8" w:space="0"/>
            </w:tcBorders>
            <w:shd w:val="clear" w:color="auto" w:fill="auto"/>
            <w:noWrap/>
          </w:tcPr>
          <w:p w14:paraId="7125D899">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30240</w:t>
            </w:r>
          </w:p>
        </w:tc>
        <w:tc>
          <w:tcPr>
            <w:tcW w:w="1977" w:type="dxa"/>
            <w:tcBorders>
              <w:top w:val="nil"/>
              <w:left w:val="nil"/>
              <w:bottom w:val="single" w:color="auto" w:sz="8" w:space="0"/>
              <w:right w:val="single" w:color="auto" w:sz="8" w:space="0"/>
            </w:tcBorders>
            <w:shd w:val="clear" w:color="auto" w:fill="auto"/>
            <w:noWrap/>
          </w:tcPr>
          <w:p w14:paraId="325E4E00">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税金及附加费用</w:t>
            </w:r>
          </w:p>
        </w:tc>
        <w:tc>
          <w:tcPr>
            <w:tcW w:w="850" w:type="dxa"/>
            <w:tcBorders>
              <w:top w:val="nil"/>
              <w:left w:val="nil"/>
              <w:bottom w:val="single" w:color="auto" w:sz="8" w:space="0"/>
              <w:right w:val="single" w:color="auto" w:sz="8" w:space="0"/>
            </w:tcBorders>
            <w:shd w:val="clear" w:color="auto" w:fill="auto"/>
            <w:noWrap/>
            <w:vAlign w:val="center"/>
          </w:tcPr>
          <w:p w14:paraId="274094EF">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0.00</w:t>
            </w:r>
          </w:p>
        </w:tc>
        <w:tc>
          <w:tcPr>
            <w:tcW w:w="1134" w:type="dxa"/>
            <w:tcBorders>
              <w:top w:val="nil"/>
              <w:left w:val="nil"/>
              <w:bottom w:val="single" w:color="auto" w:sz="8" w:space="0"/>
              <w:right w:val="single" w:color="auto" w:sz="8" w:space="0"/>
            </w:tcBorders>
            <w:shd w:val="clear" w:color="auto" w:fill="auto"/>
            <w:noWrap/>
          </w:tcPr>
          <w:p w14:paraId="23B24291">
            <w:pPr>
              <w:widowControl/>
              <w:spacing w:line="240" w:lineRule="exact"/>
              <w:jc w:val="center"/>
              <w:rPr>
                <w:rFonts w:ascii="仿宋_GB2312" w:hAnsi="Times New Roman" w:eastAsia="仿宋_GB2312" w:cs="Times New Roman"/>
                <w:color w:val="000000"/>
                <w:kern w:val="0"/>
                <w:sz w:val="18"/>
                <w:szCs w:val="18"/>
              </w:rPr>
            </w:pPr>
          </w:p>
        </w:tc>
        <w:tc>
          <w:tcPr>
            <w:tcW w:w="3717" w:type="dxa"/>
            <w:tcBorders>
              <w:top w:val="nil"/>
              <w:left w:val="nil"/>
              <w:bottom w:val="single" w:color="auto" w:sz="8" w:space="0"/>
              <w:right w:val="single" w:color="auto" w:sz="8" w:space="0"/>
            </w:tcBorders>
            <w:shd w:val="clear" w:color="auto" w:fill="auto"/>
            <w:noWrap/>
          </w:tcPr>
          <w:p w14:paraId="5A8ADA0B">
            <w:pPr>
              <w:widowControl/>
              <w:spacing w:line="24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819" w:type="dxa"/>
            <w:tcBorders>
              <w:top w:val="nil"/>
              <w:left w:val="nil"/>
              <w:bottom w:val="single" w:color="auto" w:sz="8" w:space="0"/>
              <w:right w:val="single" w:color="auto" w:sz="8" w:space="0"/>
            </w:tcBorders>
            <w:shd w:val="clear" w:color="auto" w:fill="auto"/>
            <w:noWrap/>
            <w:vAlign w:val="center"/>
          </w:tcPr>
          <w:p w14:paraId="1CE478EC">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　</w:t>
            </w:r>
          </w:p>
        </w:tc>
      </w:tr>
      <w:tr w14:paraId="4B4A50B4">
        <w:trPr>
          <w:trHeight w:val="255" w:hRule="exact"/>
          <w:jc w:val="center"/>
        </w:trPr>
        <w:tc>
          <w:tcPr>
            <w:tcW w:w="1134" w:type="dxa"/>
            <w:tcBorders>
              <w:top w:val="nil"/>
              <w:left w:val="single" w:color="auto" w:sz="8" w:space="0"/>
              <w:bottom w:val="single" w:color="auto" w:sz="8" w:space="0"/>
              <w:right w:val="single" w:color="auto" w:sz="8" w:space="0"/>
            </w:tcBorders>
            <w:shd w:val="clear" w:color="auto" w:fill="auto"/>
            <w:noWrap/>
            <w:vAlign w:val="center"/>
          </w:tcPr>
          <w:p w14:paraId="24F7BAF3">
            <w:pPr>
              <w:widowControl/>
              <w:spacing w:line="240" w:lineRule="exact"/>
              <w:jc w:val="center"/>
              <w:rPr>
                <w:rFonts w:ascii="仿宋_GB2312" w:hAnsi="宋体" w:eastAsia="仿宋_GB2312" w:cs="宋体"/>
                <w:color w:val="000000"/>
                <w:kern w:val="0"/>
                <w:sz w:val="18"/>
                <w:szCs w:val="18"/>
              </w:rPr>
            </w:pPr>
          </w:p>
        </w:tc>
        <w:tc>
          <w:tcPr>
            <w:tcW w:w="2807" w:type="dxa"/>
            <w:tcBorders>
              <w:top w:val="nil"/>
              <w:left w:val="nil"/>
              <w:bottom w:val="single" w:color="auto" w:sz="8" w:space="0"/>
              <w:right w:val="single" w:color="auto" w:sz="8" w:space="0"/>
            </w:tcBorders>
            <w:shd w:val="clear" w:color="auto" w:fill="auto"/>
            <w:noWrap/>
          </w:tcPr>
          <w:p w14:paraId="2473239F">
            <w:pPr>
              <w:widowControl/>
              <w:spacing w:line="240" w:lineRule="exact"/>
              <w:jc w:val="center"/>
              <w:rPr>
                <w:rFonts w:ascii="仿宋_GB2312" w:hAnsi="Times New Roman" w:eastAsia="仿宋_GB2312" w:cs="Times New Roman"/>
                <w:color w:val="000000"/>
                <w:kern w:val="0"/>
                <w:sz w:val="18"/>
                <w:szCs w:val="18"/>
              </w:rPr>
            </w:pPr>
          </w:p>
        </w:tc>
        <w:tc>
          <w:tcPr>
            <w:tcW w:w="992" w:type="dxa"/>
            <w:tcBorders>
              <w:top w:val="nil"/>
              <w:left w:val="nil"/>
              <w:bottom w:val="single" w:color="auto" w:sz="8" w:space="0"/>
              <w:right w:val="single" w:color="auto" w:sz="8" w:space="0"/>
            </w:tcBorders>
            <w:shd w:val="clear" w:color="auto" w:fill="auto"/>
            <w:noWrap/>
            <w:vAlign w:val="center"/>
          </w:tcPr>
          <w:p w14:paraId="59AD5352">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　</w:t>
            </w:r>
          </w:p>
        </w:tc>
        <w:tc>
          <w:tcPr>
            <w:tcW w:w="1161" w:type="dxa"/>
            <w:tcBorders>
              <w:top w:val="nil"/>
              <w:left w:val="nil"/>
              <w:bottom w:val="single" w:color="auto" w:sz="8" w:space="0"/>
              <w:right w:val="single" w:color="auto" w:sz="8" w:space="0"/>
            </w:tcBorders>
            <w:shd w:val="clear" w:color="auto" w:fill="auto"/>
            <w:noWrap/>
          </w:tcPr>
          <w:p w14:paraId="4B43FB49">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30299</w:t>
            </w:r>
          </w:p>
        </w:tc>
        <w:tc>
          <w:tcPr>
            <w:tcW w:w="1977" w:type="dxa"/>
            <w:tcBorders>
              <w:top w:val="nil"/>
              <w:left w:val="nil"/>
              <w:bottom w:val="single" w:color="auto" w:sz="8" w:space="0"/>
              <w:right w:val="single" w:color="auto" w:sz="8" w:space="0"/>
            </w:tcBorders>
            <w:shd w:val="clear" w:color="auto" w:fill="auto"/>
            <w:noWrap/>
          </w:tcPr>
          <w:p w14:paraId="55E49DDC">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其他商品和服务支出</w:t>
            </w:r>
          </w:p>
        </w:tc>
        <w:tc>
          <w:tcPr>
            <w:tcW w:w="850" w:type="dxa"/>
            <w:tcBorders>
              <w:top w:val="nil"/>
              <w:left w:val="nil"/>
              <w:bottom w:val="single" w:color="auto" w:sz="8" w:space="0"/>
              <w:right w:val="single" w:color="auto" w:sz="8" w:space="0"/>
            </w:tcBorders>
            <w:shd w:val="clear" w:color="auto" w:fill="auto"/>
            <w:noWrap/>
            <w:vAlign w:val="center"/>
          </w:tcPr>
          <w:p w14:paraId="11937517">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49.40</w:t>
            </w:r>
          </w:p>
        </w:tc>
        <w:tc>
          <w:tcPr>
            <w:tcW w:w="1134" w:type="dxa"/>
            <w:tcBorders>
              <w:top w:val="nil"/>
              <w:left w:val="nil"/>
              <w:bottom w:val="single" w:color="auto" w:sz="8" w:space="0"/>
              <w:right w:val="single" w:color="auto" w:sz="8" w:space="0"/>
            </w:tcBorders>
            <w:shd w:val="clear" w:color="auto" w:fill="auto"/>
            <w:noWrap/>
          </w:tcPr>
          <w:p w14:paraId="19AF175F">
            <w:pPr>
              <w:widowControl/>
              <w:spacing w:line="240" w:lineRule="exact"/>
              <w:jc w:val="center"/>
              <w:rPr>
                <w:rFonts w:ascii="仿宋_GB2312" w:hAnsi="Times New Roman" w:eastAsia="仿宋_GB2312" w:cs="Times New Roman"/>
                <w:color w:val="000000"/>
                <w:kern w:val="0"/>
                <w:sz w:val="18"/>
                <w:szCs w:val="18"/>
              </w:rPr>
            </w:pPr>
          </w:p>
        </w:tc>
        <w:tc>
          <w:tcPr>
            <w:tcW w:w="3717" w:type="dxa"/>
            <w:tcBorders>
              <w:top w:val="nil"/>
              <w:left w:val="nil"/>
              <w:bottom w:val="single" w:color="auto" w:sz="8" w:space="0"/>
              <w:right w:val="single" w:color="auto" w:sz="8" w:space="0"/>
            </w:tcBorders>
            <w:shd w:val="clear" w:color="auto" w:fill="auto"/>
            <w:noWrap/>
          </w:tcPr>
          <w:p w14:paraId="7E9797A9">
            <w:pPr>
              <w:widowControl/>
              <w:spacing w:line="24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819" w:type="dxa"/>
            <w:tcBorders>
              <w:top w:val="nil"/>
              <w:left w:val="nil"/>
              <w:bottom w:val="single" w:color="auto" w:sz="8" w:space="0"/>
              <w:right w:val="single" w:color="auto" w:sz="8" w:space="0"/>
            </w:tcBorders>
            <w:shd w:val="clear" w:color="auto" w:fill="auto"/>
            <w:noWrap/>
            <w:vAlign w:val="center"/>
          </w:tcPr>
          <w:p w14:paraId="2082A9A7">
            <w:pPr>
              <w:jc w:val="right"/>
              <w:rPr>
                <w:rFonts w:ascii="仿宋_GB2312" w:hAnsi="宋体" w:eastAsia="仿宋_GB2312" w:cs="Arial"/>
                <w:color w:val="000000"/>
                <w:sz w:val="18"/>
                <w:szCs w:val="18"/>
              </w:rPr>
            </w:pPr>
            <w:r>
              <w:rPr>
                <w:rFonts w:hint="eastAsia" w:ascii="仿宋_GB2312" w:eastAsia="仿宋_GB2312" w:cs="Arial"/>
                <w:color w:val="000000"/>
                <w:sz w:val="18"/>
                <w:szCs w:val="18"/>
              </w:rPr>
              <w:t>　</w:t>
            </w:r>
          </w:p>
        </w:tc>
      </w:tr>
      <w:tr w14:paraId="3304A83A">
        <w:trPr>
          <w:trHeight w:val="255" w:hRule="exact"/>
          <w:jc w:val="center"/>
        </w:trPr>
        <w:tc>
          <w:tcPr>
            <w:tcW w:w="3941" w:type="dxa"/>
            <w:gridSpan w:val="2"/>
            <w:tcBorders>
              <w:top w:val="nil"/>
              <w:left w:val="single" w:color="auto" w:sz="8" w:space="0"/>
              <w:bottom w:val="single" w:color="auto" w:sz="8" w:space="0"/>
              <w:right w:val="single" w:color="auto" w:sz="8" w:space="0"/>
            </w:tcBorders>
            <w:shd w:val="clear" w:color="auto" w:fill="auto"/>
            <w:noWrap/>
          </w:tcPr>
          <w:p w14:paraId="48738E47">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人员经费合计</w:t>
            </w:r>
          </w:p>
        </w:tc>
        <w:tc>
          <w:tcPr>
            <w:tcW w:w="992" w:type="dxa"/>
            <w:tcBorders>
              <w:top w:val="nil"/>
              <w:left w:val="nil"/>
              <w:bottom w:val="single" w:color="auto" w:sz="8" w:space="0"/>
              <w:right w:val="single" w:color="auto" w:sz="8" w:space="0"/>
            </w:tcBorders>
            <w:shd w:val="clear" w:color="auto" w:fill="auto"/>
            <w:noWrap/>
            <w:vAlign w:val="center"/>
          </w:tcPr>
          <w:p w14:paraId="54022EB8">
            <w:pPr>
              <w:widowControl/>
              <w:spacing w:line="240" w:lineRule="exact"/>
              <w:jc w:val="center"/>
              <w:rPr>
                <w:rFonts w:ascii="仿宋_GB2312" w:hAnsi="Times New Roman" w:eastAsia="仿宋_GB2312" w:cs="Times New Roman"/>
                <w:color w:val="000000"/>
                <w:kern w:val="0"/>
                <w:sz w:val="18"/>
                <w:szCs w:val="18"/>
              </w:rPr>
            </w:pPr>
            <w:r>
              <w:rPr>
                <w:rFonts w:hint="eastAsia" w:ascii="仿宋_GB2312" w:hAnsi="Times New Roman" w:eastAsia="仿宋_GB2312" w:cs="Times New Roman"/>
                <w:color w:val="000000"/>
                <w:kern w:val="0"/>
                <w:sz w:val="18"/>
                <w:szCs w:val="18"/>
              </w:rPr>
              <w:t>1324.66</w:t>
            </w:r>
          </w:p>
        </w:tc>
        <w:tc>
          <w:tcPr>
            <w:tcW w:w="8839" w:type="dxa"/>
            <w:gridSpan w:val="5"/>
            <w:tcBorders>
              <w:top w:val="nil"/>
              <w:left w:val="nil"/>
              <w:bottom w:val="single" w:color="auto" w:sz="8" w:space="0"/>
              <w:right w:val="single" w:color="auto" w:sz="8" w:space="0"/>
            </w:tcBorders>
            <w:shd w:val="clear" w:color="auto" w:fill="auto"/>
            <w:noWrap/>
            <w:vAlign w:val="center"/>
          </w:tcPr>
          <w:p w14:paraId="667C9BE2">
            <w:pPr>
              <w:jc w:val="center"/>
              <w:rPr>
                <w:rFonts w:ascii="仿宋_GB2312" w:hAnsi="宋体" w:eastAsia="仿宋_GB2312" w:cs="Arial"/>
                <w:color w:val="000000"/>
                <w:sz w:val="18"/>
                <w:szCs w:val="18"/>
              </w:rPr>
            </w:pPr>
            <w:r>
              <w:rPr>
                <w:rFonts w:hint="eastAsia" w:ascii="仿宋_GB2312" w:hAnsi="宋体" w:eastAsia="仿宋_GB2312" w:cs="Arial"/>
                <w:color w:val="000000"/>
                <w:sz w:val="18"/>
                <w:szCs w:val="18"/>
              </w:rPr>
              <w:t>公用经费合计</w:t>
            </w:r>
          </w:p>
        </w:tc>
        <w:tc>
          <w:tcPr>
            <w:tcW w:w="819" w:type="dxa"/>
            <w:tcBorders>
              <w:top w:val="nil"/>
              <w:left w:val="nil"/>
              <w:bottom w:val="single" w:color="auto" w:sz="8" w:space="0"/>
              <w:right w:val="single" w:color="auto" w:sz="8" w:space="0"/>
            </w:tcBorders>
            <w:shd w:val="clear" w:color="auto" w:fill="auto"/>
            <w:vAlign w:val="center"/>
          </w:tcPr>
          <w:p w14:paraId="73AD82E2">
            <w:pPr>
              <w:widowControl/>
              <w:spacing w:line="240" w:lineRule="exac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434.09</w:t>
            </w:r>
          </w:p>
        </w:tc>
      </w:tr>
    </w:tbl>
    <w:p w14:paraId="613D1C71">
      <w:pPr>
        <w:widowControl/>
        <w:spacing w:line="440" w:lineRule="exact"/>
        <w:jc w:val="left"/>
        <w:rPr>
          <w:rFonts w:ascii="仿宋_GB2312" w:hAnsi="黑体" w:eastAsia="仿宋_GB2312"/>
          <w:szCs w:val="21"/>
        </w:rPr>
      </w:pPr>
      <w:r>
        <w:rPr>
          <w:rFonts w:hint="eastAsia" w:ascii="仿宋_GB2312" w:hAnsi="黑体" w:eastAsia="仿宋_GB2312"/>
          <w:szCs w:val="21"/>
        </w:rPr>
        <w:t xml:space="preserve">  注：本表反映部门年度一般公共预算财政拨款基本支出明细情况。</w:t>
      </w:r>
      <w:r>
        <w:rPr>
          <w:rFonts w:hint="eastAsia" w:ascii="仿宋_GB2312" w:hAnsi="黑体" w:eastAsia="仿宋_GB2312"/>
          <w:szCs w:val="21"/>
        </w:rPr>
        <w:br w:type="page"/>
      </w:r>
    </w:p>
    <w:p w14:paraId="17FD7E0B">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286BD946">
      <w:pPr>
        <w:widowControl/>
        <w:jc w:val="left"/>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xml:space="preserve">      部门：  </w:t>
      </w:r>
      <w:r>
        <w:rPr>
          <w:rFonts w:hint="eastAsia" w:ascii="仿宋_GB2312" w:eastAsia="仿宋_GB2312" w:cs="Arial"/>
          <w:color w:val="000000"/>
          <w:sz w:val="20"/>
          <w:szCs w:val="20"/>
          <w:lang w:eastAsia="zh-CN"/>
        </w:rPr>
        <w:t>中共湖南省委</w:t>
      </w:r>
      <w:r>
        <w:rPr>
          <w:rFonts w:hint="eastAsia" w:ascii="仿宋_GB2312" w:eastAsia="仿宋_GB2312" w:cs="Arial"/>
          <w:color w:val="000000"/>
          <w:sz w:val="20"/>
          <w:szCs w:val="20"/>
        </w:rPr>
        <w:t>网络安全和信息化委员会办公室</w:t>
      </w:r>
      <w:r>
        <w:rPr>
          <w:rFonts w:hint="eastAsia" w:ascii="仿宋_GB2312" w:hAnsi="Times New Roman" w:eastAsia="仿宋_GB2312" w:cs="Times New Roman"/>
          <w:color w:val="000000"/>
          <w:kern w:val="0"/>
          <w:szCs w:val="21"/>
        </w:rPr>
        <w:t xml:space="preserve">                                                                                 公开07表</w:t>
      </w:r>
    </w:p>
    <w:p w14:paraId="702CB12A">
      <w:pPr>
        <w:widowControl/>
        <w:ind w:right="420"/>
        <w:jc w:val="center"/>
        <w:rPr>
          <w:rFonts w:ascii="仿宋_GB2312" w:hAnsi="Times New Roman" w:eastAsia="仿宋_GB2312" w:cs="Times New Roman"/>
          <w:color w:val="000000"/>
          <w:kern w:val="0"/>
          <w:szCs w:val="21"/>
        </w:rPr>
      </w:pPr>
      <w:r>
        <w:rPr>
          <w:rFonts w:hint="eastAsia" w:ascii="仿宋_GB2312" w:hAnsi="Times New Roman" w:eastAsia="仿宋_GB2312" w:cs="Times New Roman"/>
          <w:color w:val="000000"/>
          <w:kern w:val="0"/>
          <w:szCs w:val="21"/>
        </w:rPr>
        <w:t xml:space="preserve">                                                                                                                                单位：万元</w:t>
      </w:r>
    </w:p>
    <w:tbl>
      <w:tblPr>
        <w:tblStyle w:val="6"/>
        <w:tblW w:w="15054" w:type="dxa"/>
        <w:jc w:val="center"/>
        <w:tblLayout w:type="autofit"/>
        <w:tblCellMar>
          <w:top w:w="0" w:type="dxa"/>
          <w:left w:w="108" w:type="dxa"/>
          <w:bottom w:w="0" w:type="dxa"/>
          <w:right w:w="108" w:type="dxa"/>
        </w:tblCellMar>
      </w:tblPr>
      <w:tblGrid>
        <w:gridCol w:w="1028"/>
        <w:gridCol w:w="1220"/>
        <w:gridCol w:w="1220"/>
        <w:gridCol w:w="1220"/>
        <w:gridCol w:w="1220"/>
        <w:gridCol w:w="1176"/>
        <w:gridCol w:w="1264"/>
        <w:gridCol w:w="1220"/>
        <w:gridCol w:w="1220"/>
        <w:gridCol w:w="1220"/>
        <w:gridCol w:w="1220"/>
        <w:gridCol w:w="1826"/>
      </w:tblGrid>
      <w:tr w14:paraId="05E01967">
        <w:tblPrEx>
          <w:tblCellMar>
            <w:top w:w="0" w:type="dxa"/>
            <w:left w:w="108" w:type="dxa"/>
            <w:bottom w:w="0" w:type="dxa"/>
            <w:right w:w="108" w:type="dxa"/>
          </w:tblCellMar>
        </w:tblPrEx>
        <w:trPr>
          <w:trHeight w:val="397" w:hRule="atLeast"/>
          <w:jc w:val="center"/>
        </w:trPr>
        <w:tc>
          <w:tcPr>
            <w:tcW w:w="7084"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5A71D823">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预算数</w:t>
            </w:r>
          </w:p>
        </w:tc>
        <w:tc>
          <w:tcPr>
            <w:tcW w:w="7970" w:type="dxa"/>
            <w:gridSpan w:val="6"/>
            <w:tcBorders>
              <w:top w:val="single" w:color="auto" w:sz="8" w:space="0"/>
              <w:left w:val="nil"/>
              <w:bottom w:val="single" w:color="auto" w:sz="4" w:space="0"/>
              <w:right w:val="single" w:color="000000" w:sz="8" w:space="0"/>
            </w:tcBorders>
            <w:shd w:val="clear" w:color="auto" w:fill="auto"/>
            <w:vAlign w:val="center"/>
          </w:tcPr>
          <w:p w14:paraId="1506C933">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决算数</w:t>
            </w:r>
          </w:p>
        </w:tc>
      </w:tr>
      <w:tr w14:paraId="12D9A2FA">
        <w:tblPrEx>
          <w:tblCellMar>
            <w:top w:w="0" w:type="dxa"/>
            <w:left w:w="108" w:type="dxa"/>
            <w:bottom w:w="0" w:type="dxa"/>
            <w:right w:w="108" w:type="dxa"/>
          </w:tblCellMar>
        </w:tblPrEx>
        <w:trPr>
          <w:trHeight w:val="397" w:hRule="atLeast"/>
          <w:jc w:val="center"/>
        </w:trPr>
        <w:tc>
          <w:tcPr>
            <w:tcW w:w="1028" w:type="dxa"/>
            <w:vMerge w:val="restart"/>
            <w:tcBorders>
              <w:top w:val="nil"/>
              <w:left w:val="single" w:color="auto" w:sz="8" w:space="0"/>
              <w:bottom w:val="single" w:color="000000" w:sz="4" w:space="0"/>
              <w:right w:val="single" w:color="auto" w:sz="4" w:space="0"/>
            </w:tcBorders>
            <w:shd w:val="clear" w:color="auto" w:fill="auto"/>
            <w:vAlign w:val="center"/>
          </w:tcPr>
          <w:p w14:paraId="2D0709B3">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700D6CD3">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7CA748C5">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公务用车购置及运行费</w:t>
            </w:r>
          </w:p>
        </w:tc>
        <w:tc>
          <w:tcPr>
            <w:tcW w:w="1176" w:type="dxa"/>
            <w:vMerge w:val="restart"/>
            <w:tcBorders>
              <w:top w:val="nil"/>
              <w:left w:val="single" w:color="auto" w:sz="4" w:space="0"/>
              <w:bottom w:val="single" w:color="auto" w:sz="4" w:space="0"/>
              <w:right w:val="single" w:color="auto" w:sz="4" w:space="0"/>
            </w:tcBorders>
            <w:shd w:val="clear" w:color="auto" w:fill="auto"/>
            <w:vAlign w:val="center"/>
          </w:tcPr>
          <w:p w14:paraId="5F8B5805">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公务</w:t>
            </w:r>
          </w:p>
          <w:p w14:paraId="30BA5699">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接待费</w:t>
            </w:r>
          </w:p>
        </w:tc>
        <w:tc>
          <w:tcPr>
            <w:tcW w:w="1264" w:type="dxa"/>
            <w:vMerge w:val="restart"/>
            <w:tcBorders>
              <w:top w:val="nil"/>
              <w:left w:val="nil"/>
              <w:bottom w:val="single" w:color="000000" w:sz="4" w:space="0"/>
              <w:right w:val="single" w:color="auto" w:sz="4" w:space="0"/>
            </w:tcBorders>
            <w:shd w:val="clear" w:color="auto" w:fill="auto"/>
            <w:vAlign w:val="center"/>
          </w:tcPr>
          <w:p w14:paraId="60F4F470">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7E58EDAE">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151CAE1C">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公务用车购置及运行费</w:t>
            </w:r>
          </w:p>
        </w:tc>
        <w:tc>
          <w:tcPr>
            <w:tcW w:w="1826" w:type="dxa"/>
            <w:vMerge w:val="restart"/>
            <w:tcBorders>
              <w:top w:val="nil"/>
              <w:left w:val="single" w:color="auto" w:sz="4" w:space="0"/>
              <w:bottom w:val="single" w:color="000000" w:sz="4" w:space="0"/>
              <w:right w:val="single" w:color="auto" w:sz="8" w:space="0"/>
            </w:tcBorders>
            <w:shd w:val="clear" w:color="auto" w:fill="auto"/>
            <w:vAlign w:val="center"/>
          </w:tcPr>
          <w:p w14:paraId="07226D50">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公务</w:t>
            </w:r>
          </w:p>
          <w:p w14:paraId="4C99EFBA">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接待费</w:t>
            </w:r>
          </w:p>
        </w:tc>
      </w:tr>
      <w:tr w14:paraId="0F9C8695">
        <w:tblPrEx>
          <w:tblCellMar>
            <w:top w:w="0" w:type="dxa"/>
            <w:left w:w="108" w:type="dxa"/>
            <w:bottom w:w="0" w:type="dxa"/>
            <w:right w:w="108" w:type="dxa"/>
          </w:tblCellMar>
        </w:tblPrEx>
        <w:trPr>
          <w:trHeight w:val="397" w:hRule="atLeast"/>
          <w:jc w:val="center"/>
        </w:trPr>
        <w:tc>
          <w:tcPr>
            <w:tcW w:w="1028" w:type="dxa"/>
            <w:vMerge w:val="continue"/>
            <w:tcBorders>
              <w:top w:val="nil"/>
              <w:left w:val="single" w:color="auto" w:sz="8" w:space="0"/>
              <w:bottom w:val="single" w:color="000000" w:sz="4" w:space="0"/>
              <w:right w:val="single" w:color="auto" w:sz="4" w:space="0"/>
            </w:tcBorders>
            <w:vAlign w:val="center"/>
          </w:tcPr>
          <w:p w14:paraId="5F4EADBD">
            <w:pPr>
              <w:widowControl/>
              <w:jc w:val="left"/>
              <w:rPr>
                <w:rFonts w:ascii="仿宋_GB2312"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523C6BDD">
            <w:pPr>
              <w:widowControl/>
              <w:jc w:val="left"/>
              <w:rPr>
                <w:rFonts w:ascii="仿宋_GB2312"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3020646F">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4C0F7797">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公务用车</w:t>
            </w:r>
            <w:r>
              <w:rPr>
                <w:rFonts w:hint="eastAsia" w:ascii="仿宋_GB2312" w:hAnsi="Times New Roman" w:eastAsia="仿宋_GB2312" w:cs="Times New Roman"/>
                <w:kern w:val="0"/>
                <w:szCs w:val="21"/>
              </w:rPr>
              <w:br w:type="textWrapping"/>
            </w:r>
            <w:r>
              <w:rPr>
                <w:rFonts w:hint="eastAsia" w:ascii="仿宋_GB2312"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7B1B2125">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公务用车</w:t>
            </w:r>
            <w:r>
              <w:rPr>
                <w:rFonts w:hint="eastAsia" w:ascii="仿宋_GB2312" w:hAnsi="Times New Roman" w:eastAsia="仿宋_GB2312" w:cs="Times New Roman"/>
                <w:kern w:val="0"/>
                <w:szCs w:val="21"/>
              </w:rPr>
              <w:br w:type="textWrapping"/>
            </w:r>
            <w:r>
              <w:rPr>
                <w:rFonts w:hint="eastAsia" w:ascii="仿宋_GB2312" w:hAnsi="Times New Roman" w:eastAsia="仿宋_GB2312" w:cs="Times New Roman"/>
                <w:kern w:val="0"/>
                <w:szCs w:val="21"/>
              </w:rPr>
              <w:t>运行费</w:t>
            </w:r>
          </w:p>
        </w:tc>
        <w:tc>
          <w:tcPr>
            <w:tcW w:w="1176" w:type="dxa"/>
            <w:vMerge w:val="continue"/>
            <w:tcBorders>
              <w:top w:val="nil"/>
              <w:left w:val="single" w:color="auto" w:sz="4" w:space="0"/>
              <w:bottom w:val="single" w:color="auto" w:sz="4" w:space="0"/>
              <w:right w:val="single" w:color="auto" w:sz="4" w:space="0"/>
            </w:tcBorders>
            <w:vAlign w:val="center"/>
          </w:tcPr>
          <w:p w14:paraId="094F8613">
            <w:pPr>
              <w:widowControl/>
              <w:jc w:val="left"/>
              <w:rPr>
                <w:rFonts w:ascii="仿宋_GB2312" w:hAnsi="Times New Roman" w:eastAsia="仿宋_GB2312" w:cs="Times New Roman"/>
                <w:kern w:val="0"/>
                <w:szCs w:val="21"/>
              </w:rPr>
            </w:pPr>
          </w:p>
        </w:tc>
        <w:tc>
          <w:tcPr>
            <w:tcW w:w="1264" w:type="dxa"/>
            <w:vMerge w:val="continue"/>
            <w:tcBorders>
              <w:top w:val="nil"/>
              <w:left w:val="nil"/>
              <w:bottom w:val="single" w:color="000000" w:sz="4" w:space="0"/>
              <w:right w:val="single" w:color="auto" w:sz="4" w:space="0"/>
            </w:tcBorders>
            <w:vAlign w:val="center"/>
          </w:tcPr>
          <w:p w14:paraId="75EDA77E">
            <w:pPr>
              <w:widowControl/>
              <w:jc w:val="left"/>
              <w:rPr>
                <w:rFonts w:ascii="仿宋_GB2312"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25148F65">
            <w:pPr>
              <w:widowControl/>
              <w:jc w:val="left"/>
              <w:rPr>
                <w:rFonts w:ascii="仿宋_GB2312"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71BF1CC6">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2616477D">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公务用车</w:t>
            </w:r>
            <w:r>
              <w:rPr>
                <w:rFonts w:hint="eastAsia" w:ascii="仿宋_GB2312" w:hAnsi="Times New Roman" w:eastAsia="仿宋_GB2312" w:cs="Times New Roman"/>
                <w:kern w:val="0"/>
                <w:szCs w:val="21"/>
              </w:rPr>
              <w:br w:type="textWrapping"/>
            </w:r>
            <w:r>
              <w:rPr>
                <w:rFonts w:hint="eastAsia" w:ascii="仿宋_GB2312"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13D58A52">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公务用车</w:t>
            </w:r>
            <w:r>
              <w:rPr>
                <w:rFonts w:hint="eastAsia" w:ascii="仿宋_GB2312" w:hAnsi="Times New Roman" w:eastAsia="仿宋_GB2312" w:cs="Times New Roman"/>
                <w:kern w:val="0"/>
                <w:szCs w:val="21"/>
              </w:rPr>
              <w:br w:type="textWrapping"/>
            </w:r>
            <w:r>
              <w:rPr>
                <w:rFonts w:hint="eastAsia" w:ascii="仿宋_GB2312" w:hAnsi="Times New Roman" w:eastAsia="仿宋_GB2312" w:cs="Times New Roman"/>
                <w:kern w:val="0"/>
                <w:szCs w:val="21"/>
              </w:rPr>
              <w:t>运行费</w:t>
            </w:r>
          </w:p>
        </w:tc>
        <w:tc>
          <w:tcPr>
            <w:tcW w:w="1826" w:type="dxa"/>
            <w:vMerge w:val="continue"/>
            <w:tcBorders>
              <w:top w:val="nil"/>
              <w:left w:val="single" w:color="auto" w:sz="4" w:space="0"/>
              <w:bottom w:val="single" w:color="000000" w:sz="4" w:space="0"/>
              <w:right w:val="single" w:color="auto" w:sz="8" w:space="0"/>
            </w:tcBorders>
            <w:vAlign w:val="center"/>
          </w:tcPr>
          <w:p w14:paraId="43FAE385">
            <w:pPr>
              <w:widowControl/>
              <w:jc w:val="left"/>
              <w:rPr>
                <w:rFonts w:ascii="仿宋_GB2312" w:hAnsi="Times New Roman" w:eastAsia="仿宋_GB2312" w:cs="Times New Roman"/>
                <w:kern w:val="0"/>
                <w:szCs w:val="21"/>
              </w:rPr>
            </w:pPr>
          </w:p>
        </w:tc>
      </w:tr>
      <w:tr w14:paraId="6B45FF29">
        <w:trPr>
          <w:trHeight w:val="397" w:hRule="atLeast"/>
          <w:jc w:val="center"/>
        </w:trPr>
        <w:tc>
          <w:tcPr>
            <w:tcW w:w="1028" w:type="dxa"/>
            <w:tcBorders>
              <w:top w:val="nil"/>
              <w:left w:val="single" w:color="auto" w:sz="8" w:space="0"/>
              <w:bottom w:val="single" w:color="auto" w:sz="4" w:space="0"/>
              <w:right w:val="single" w:color="auto" w:sz="4" w:space="0"/>
            </w:tcBorders>
            <w:shd w:val="clear" w:color="auto" w:fill="auto"/>
            <w:vAlign w:val="center"/>
          </w:tcPr>
          <w:p w14:paraId="7E122064">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50016E78">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02848671">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4B9E10A5">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7CFC2575">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5</w:t>
            </w:r>
          </w:p>
        </w:tc>
        <w:tc>
          <w:tcPr>
            <w:tcW w:w="1176" w:type="dxa"/>
            <w:tcBorders>
              <w:top w:val="nil"/>
              <w:left w:val="nil"/>
              <w:bottom w:val="single" w:color="auto" w:sz="4" w:space="0"/>
              <w:right w:val="single" w:color="auto" w:sz="4" w:space="0"/>
            </w:tcBorders>
            <w:shd w:val="clear" w:color="auto" w:fill="auto"/>
            <w:vAlign w:val="center"/>
          </w:tcPr>
          <w:p w14:paraId="21DEAB78">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6</w:t>
            </w:r>
          </w:p>
        </w:tc>
        <w:tc>
          <w:tcPr>
            <w:tcW w:w="1264" w:type="dxa"/>
            <w:tcBorders>
              <w:top w:val="nil"/>
              <w:left w:val="nil"/>
              <w:bottom w:val="single" w:color="auto" w:sz="4" w:space="0"/>
              <w:right w:val="single" w:color="auto" w:sz="4" w:space="0"/>
            </w:tcBorders>
            <w:shd w:val="clear" w:color="auto" w:fill="auto"/>
            <w:vAlign w:val="center"/>
          </w:tcPr>
          <w:p w14:paraId="701C8664">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70AB857B">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59914CFD">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638401C9">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0A045132">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11</w:t>
            </w:r>
          </w:p>
        </w:tc>
        <w:tc>
          <w:tcPr>
            <w:tcW w:w="1826" w:type="dxa"/>
            <w:tcBorders>
              <w:top w:val="nil"/>
              <w:left w:val="nil"/>
              <w:bottom w:val="single" w:color="auto" w:sz="4" w:space="0"/>
              <w:right w:val="single" w:color="auto" w:sz="8" w:space="0"/>
            </w:tcBorders>
            <w:shd w:val="clear" w:color="auto" w:fill="auto"/>
            <w:vAlign w:val="center"/>
          </w:tcPr>
          <w:p w14:paraId="3FADB909">
            <w:pPr>
              <w:widowControl/>
              <w:jc w:val="center"/>
              <w:rPr>
                <w:rFonts w:ascii="仿宋_GB2312" w:hAnsi="Times New Roman" w:eastAsia="仿宋_GB2312" w:cs="Times New Roman"/>
                <w:kern w:val="0"/>
                <w:szCs w:val="21"/>
              </w:rPr>
            </w:pPr>
            <w:r>
              <w:rPr>
                <w:rFonts w:hint="eastAsia" w:ascii="仿宋_GB2312" w:hAnsi="Times New Roman" w:eastAsia="仿宋_GB2312" w:cs="Times New Roman"/>
                <w:kern w:val="0"/>
                <w:szCs w:val="21"/>
              </w:rPr>
              <w:t>12</w:t>
            </w:r>
          </w:p>
        </w:tc>
      </w:tr>
      <w:tr w14:paraId="6B7B06A5">
        <w:tblPrEx>
          <w:tblCellMar>
            <w:top w:w="0" w:type="dxa"/>
            <w:left w:w="108" w:type="dxa"/>
            <w:bottom w:w="0" w:type="dxa"/>
            <w:right w:w="108" w:type="dxa"/>
          </w:tblCellMar>
        </w:tblPrEx>
        <w:trPr>
          <w:trHeight w:val="397" w:hRule="atLeast"/>
          <w:jc w:val="center"/>
        </w:trPr>
        <w:tc>
          <w:tcPr>
            <w:tcW w:w="1028" w:type="dxa"/>
            <w:tcBorders>
              <w:top w:val="nil"/>
              <w:left w:val="single" w:color="auto" w:sz="8" w:space="0"/>
              <w:bottom w:val="single" w:color="auto" w:sz="8" w:space="0"/>
              <w:right w:val="single" w:color="auto" w:sz="4" w:space="0"/>
            </w:tcBorders>
            <w:shd w:val="clear" w:color="auto" w:fill="auto"/>
            <w:vAlign w:val="center"/>
          </w:tcPr>
          <w:p w14:paraId="4CD74025">
            <w:pPr>
              <w:jc w:val="center"/>
              <w:rPr>
                <w:rFonts w:ascii="仿宋_GB2312" w:hAnsi="宋体" w:eastAsia="仿宋_GB2312" w:cs="Arial"/>
                <w:color w:val="000000"/>
                <w:sz w:val="22"/>
              </w:rPr>
            </w:pPr>
            <w:r>
              <w:rPr>
                <w:rFonts w:hint="eastAsia" w:ascii="仿宋_GB2312" w:eastAsia="仿宋_GB2312" w:cs="Arial"/>
                <w:color w:val="000000"/>
                <w:sz w:val="22"/>
              </w:rPr>
              <w:t>65.00</w:t>
            </w:r>
          </w:p>
        </w:tc>
        <w:tc>
          <w:tcPr>
            <w:tcW w:w="1220" w:type="dxa"/>
            <w:tcBorders>
              <w:top w:val="nil"/>
              <w:left w:val="nil"/>
              <w:bottom w:val="single" w:color="auto" w:sz="8" w:space="0"/>
              <w:right w:val="single" w:color="auto" w:sz="4" w:space="0"/>
            </w:tcBorders>
            <w:shd w:val="clear" w:color="auto" w:fill="auto"/>
            <w:vAlign w:val="center"/>
          </w:tcPr>
          <w:p w14:paraId="79B0F634">
            <w:pPr>
              <w:jc w:val="center"/>
              <w:rPr>
                <w:rFonts w:ascii="仿宋_GB2312" w:hAnsi="宋体" w:eastAsia="仿宋_GB2312" w:cs="Arial"/>
                <w:color w:val="000000"/>
                <w:sz w:val="22"/>
              </w:rPr>
            </w:pPr>
            <w:r>
              <w:rPr>
                <w:rFonts w:hint="eastAsia" w:ascii="仿宋_GB2312" w:eastAsia="仿宋_GB2312" w:cs="Arial"/>
                <w:color w:val="000000"/>
                <w:sz w:val="22"/>
              </w:rPr>
              <w:t>15.00</w:t>
            </w:r>
          </w:p>
        </w:tc>
        <w:tc>
          <w:tcPr>
            <w:tcW w:w="1220" w:type="dxa"/>
            <w:tcBorders>
              <w:top w:val="nil"/>
              <w:left w:val="nil"/>
              <w:bottom w:val="single" w:color="auto" w:sz="8" w:space="0"/>
              <w:right w:val="single" w:color="auto" w:sz="4" w:space="0"/>
            </w:tcBorders>
            <w:shd w:val="clear" w:color="auto" w:fill="auto"/>
            <w:vAlign w:val="center"/>
          </w:tcPr>
          <w:p w14:paraId="54B97BF0">
            <w:pPr>
              <w:jc w:val="center"/>
              <w:rPr>
                <w:rFonts w:ascii="仿宋_GB2312" w:hAnsi="宋体" w:eastAsia="仿宋_GB2312" w:cs="Arial"/>
                <w:color w:val="000000"/>
                <w:sz w:val="22"/>
              </w:rPr>
            </w:pPr>
            <w:r>
              <w:rPr>
                <w:rFonts w:hint="eastAsia" w:ascii="仿宋_GB2312" w:eastAsia="仿宋_GB2312" w:cs="Arial"/>
                <w:color w:val="000000"/>
                <w:sz w:val="22"/>
              </w:rPr>
              <w:t>35.00</w:t>
            </w:r>
          </w:p>
        </w:tc>
        <w:tc>
          <w:tcPr>
            <w:tcW w:w="1220" w:type="dxa"/>
            <w:tcBorders>
              <w:top w:val="nil"/>
              <w:left w:val="nil"/>
              <w:bottom w:val="single" w:color="auto" w:sz="8" w:space="0"/>
              <w:right w:val="single" w:color="auto" w:sz="4" w:space="0"/>
            </w:tcBorders>
            <w:shd w:val="clear" w:color="auto" w:fill="auto"/>
            <w:vAlign w:val="center"/>
          </w:tcPr>
          <w:p w14:paraId="38530AE1">
            <w:pPr>
              <w:jc w:val="center"/>
              <w:rPr>
                <w:rFonts w:ascii="仿宋_GB2312" w:hAnsi="宋体" w:eastAsia="仿宋_GB2312" w:cs="Arial"/>
                <w:color w:val="000000"/>
                <w:sz w:val="22"/>
              </w:rPr>
            </w:pPr>
            <w:r>
              <w:rPr>
                <w:rFonts w:hint="eastAsia" w:ascii="仿宋_GB2312" w:eastAsia="仿宋_GB2312" w:cs="Arial"/>
                <w:color w:val="000000"/>
                <w:sz w:val="22"/>
              </w:rPr>
              <w:t>0.00</w:t>
            </w:r>
          </w:p>
        </w:tc>
        <w:tc>
          <w:tcPr>
            <w:tcW w:w="1220" w:type="dxa"/>
            <w:tcBorders>
              <w:top w:val="nil"/>
              <w:left w:val="nil"/>
              <w:bottom w:val="single" w:color="auto" w:sz="8" w:space="0"/>
              <w:right w:val="single" w:color="auto" w:sz="4" w:space="0"/>
            </w:tcBorders>
            <w:shd w:val="clear" w:color="auto" w:fill="auto"/>
            <w:vAlign w:val="center"/>
          </w:tcPr>
          <w:p w14:paraId="63E233B9">
            <w:pPr>
              <w:jc w:val="center"/>
              <w:rPr>
                <w:rFonts w:ascii="仿宋_GB2312" w:hAnsi="宋体" w:eastAsia="仿宋_GB2312" w:cs="Arial"/>
                <w:color w:val="000000"/>
                <w:sz w:val="22"/>
              </w:rPr>
            </w:pPr>
            <w:r>
              <w:rPr>
                <w:rFonts w:hint="eastAsia" w:ascii="仿宋_GB2312" w:eastAsia="仿宋_GB2312" w:cs="Arial"/>
                <w:color w:val="000000"/>
                <w:sz w:val="22"/>
              </w:rPr>
              <w:t>35.00</w:t>
            </w:r>
          </w:p>
        </w:tc>
        <w:tc>
          <w:tcPr>
            <w:tcW w:w="1176" w:type="dxa"/>
            <w:tcBorders>
              <w:top w:val="nil"/>
              <w:left w:val="nil"/>
              <w:bottom w:val="single" w:color="auto" w:sz="8" w:space="0"/>
              <w:right w:val="single" w:color="auto" w:sz="4" w:space="0"/>
            </w:tcBorders>
            <w:shd w:val="clear" w:color="auto" w:fill="auto"/>
            <w:vAlign w:val="center"/>
          </w:tcPr>
          <w:p w14:paraId="742CF32C">
            <w:pPr>
              <w:jc w:val="center"/>
              <w:rPr>
                <w:rFonts w:ascii="仿宋_GB2312" w:hAnsi="宋体" w:eastAsia="仿宋_GB2312" w:cs="Arial"/>
                <w:color w:val="000000"/>
                <w:sz w:val="22"/>
              </w:rPr>
            </w:pPr>
            <w:r>
              <w:rPr>
                <w:rFonts w:hint="eastAsia" w:ascii="仿宋_GB2312" w:eastAsia="仿宋_GB2312" w:cs="Arial"/>
                <w:color w:val="000000"/>
                <w:sz w:val="22"/>
              </w:rPr>
              <w:t>15.00</w:t>
            </w:r>
          </w:p>
        </w:tc>
        <w:tc>
          <w:tcPr>
            <w:tcW w:w="1264" w:type="dxa"/>
            <w:tcBorders>
              <w:top w:val="nil"/>
              <w:left w:val="nil"/>
              <w:bottom w:val="single" w:color="auto" w:sz="8" w:space="0"/>
              <w:right w:val="single" w:color="auto" w:sz="4" w:space="0"/>
            </w:tcBorders>
            <w:shd w:val="clear" w:color="auto" w:fill="auto"/>
            <w:vAlign w:val="center"/>
          </w:tcPr>
          <w:p w14:paraId="6CB6F8D6">
            <w:pPr>
              <w:jc w:val="center"/>
              <w:rPr>
                <w:rFonts w:ascii="仿宋_GB2312" w:hAnsi="宋体" w:eastAsia="仿宋_GB2312" w:cs="Arial"/>
                <w:color w:val="000000"/>
                <w:sz w:val="22"/>
              </w:rPr>
            </w:pPr>
            <w:r>
              <w:rPr>
                <w:rFonts w:hint="eastAsia" w:ascii="仿宋_GB2312" w:eastAsia="仿宋_GB2312" w:cs="Arial"/>
                <w:color w:val="000000"/>
                <w:sz w:val="22"/>
              </w:rPr>
              <w:t>24.90</w:t>
            </w:r>
          </w:p>
        </w:tc>
        <w:tc>
          <w:tcPr>
            <w:tcW w:w="1220" w:type="dxa"/>
            <w:tcBorders>
              <w:top w:val="nil"/>
              <w:left w:val="nil"/>
              <w:bottom w:val="single" w:color="auto" w:sz="8" w:space="0"/>
              <w:right w:val="single" w:color="auto" w:sz="4" w:space="0"/>
            </w:tcBorders>
            <w:shd w:val="clear" w:color="auto" w:fill="auto"/>
            <w:vAlign w:val="center"/>
          </w:tcPr>
          <w:p w14:paraId="41C19F11">
            <w:pPr>
              <w:jc w:val="center"/>
              <w:rPr>
                <w:rFonts w:ascii="仿宋_GB2312" w:hAnsi="宋体" w:eastAsia="仿宋_GB2312" w:cs="Arial"/>
                <w:color w:val="000000"/>
                <w:sz w:val="22"/>
              </w:rPr>
            </w:pPr>
            <w:r>
              <w:rPr>
                <w:rFonts w:hint="eastAsia" w:ascii="仿宋_GB2312" w:eastAsia="仿宋_GB2312" w:cs="Arial"/>
                <w:color w:val="000000"/>
                <w:sz w:val="22"/>
              </w:rPr>
              <w:t>0.00</w:t>
            </w:r>
          </w:p>
        </w:tc>
        <w:tc>
          <w:tcPr>
            <w:tcW w:w="1220" w:type="dxa"/>
            <w:tcBorders>
              <w:top w:val="nil"/>
              <w:left w:val="nil"/>
              <w:bottom w:val="single" w:color="auto" w:sz="8" w:space="0"/>
              <w:right w:val="single" w:color="auto" w:sz="4" w:space="0"/>
            </w:tcBorders>
            <w:shd w:val="clear" w:color="auto" w:fill="auto"/>
            <w:vAlign w:val="center"/>
          </w:tcPr>
          <w:p w14:paraId="4BD5B95E">
            <w:pPr>
              <w:jc w:val="center"/>
              <w:rPr>
                <w:rFonts w:ascii="仿宋_GB2312" w:hAnsi="宋体" w:eastAsia="仿宋_GB2312" w:cs="Arial"/>
                <w:color w:val="000000"/>
                <w:sz w:val="22"/>
              </w:rPr>
            </w:pPr>
            <w:r>
              <w:rPr>
                <w:rFonts w:hint="eastAsia" w:ascii="仿宋_GB2312" w:eastAsia="仿宋_GB2312" w:cs="Arial"/>
                <w:color w:val="000000"/>
                <w:sz w:val="22"/>
              </w:rPr>
              <w:t>22.71</w:t>
            </w:r>
          </w:p>
        </w:tc>
        <w:tc>
          <w:tcPr>
            <w:tcW w:w="1220" w:type="dxa"/>
            <w:tcBorders>
              <w:top w:val="nil"/>
              <w:left w:val="nil"/>
              <w:bottom w:val="single" w:color="auto" w:sz="8" w:space="0"/>
              <w:right w:val="single" w:color="auto" w:sz="4" w:space="0"/>
            </w:tcBorders>
            <w:shd w:val="clear" w:color="auto" w:fill="auto"/>
            <w:vAlign w:val="center"/>
          </w:tcPr>
          <w:p w14:paraId="36C264E3">
            <w:pPr>
              <w:jc w:val="center"/>
              <w:rPr>
                <w:rFonts w:ascii="仿宋_GB2312" w:hAnsi="宋体" w:eastAsia="仿宋_GB2312" w:cs="Arial"/>
                <w:color w:val="000000"/>
                <w:sz w:val="22"/>
              </w:rPr>
            </w:pPr>
            <w:r>
              <w:rPr>
                <w:rFonts w:hint="eastAsia" w:ascii="仿宋_GB2312" w:eastAsia="仿宋_GB2312" w:cs="Arial"/>
                <w:color w:val="000000"/>
                <w:sz w:val="22"/>
              </w:rPr>
              <w:t>0.00</w:t>
            </w:r>
          </w:p>
        </w:tc>
        <w:tc>
          <w:tcPr>
            <w:tcW w:w="1220" w:type="dxa"/>
            <w:tcBorders>
              <w:top w:val="nil"/>
              <w:left w:val="nil"/>
              <w:bottom w:val="single" w:color="auto" w:sz="8" w:space="0"/>
              <w:right w:val="nil"/>
            </w:tcBorders>
            <w:shd w:val="clear" w:color="auto" w:fill="auto"/>
            <w:vAlign w:val="center"/>
          </w:tcPr>
          <w:p w14:paraId="2DA85328">
            <w:pPr>
              <w:jc w:val="center"/>
              <w:rPr>
                <w:rFonts w:ascii="仿宋_GB2312" w:hAnsi="宋体" w:eastAsia="仿宋_GB2312" w:cs="Arial"/>
                <w:color w:val="000000"/>
                <w:sz w:val="22"/>
              </w:rPr>
            </w:pPr>
            <w:r>
              <w:rPr>
                <w:rFonts w:hint="eastAsia" w:ascii="仿宋_GB2312" w:eastAsia="仿宋_GB2312" w:cs="Arial"/>
                <w:color w:val="000000"/>
                <w:sz w:val="22"/>
              </w:rPr>
              <w:t>22.71</w:t>
            </w:r>
          </w:p>
        </w:tc>
        <w:tc>
          <w:tcPr>
            <w:tcW w:w="1826" w:type="dxa"/>
            <w:tcBorders>
              <w:top w:val="nil"/>
              <w:left w:val="single" w:color="auto" w:sz="4" w:space="0"/>
              <w:bottom w:val="single" w:color="auto" w:sz="8" w:space="0"/>
              <w:right w:val="single" w:color="auto" w:sz="8" w:space="0"/>
            </w:tcBorders>
            <w:shd w:val="clear" w:color="auto" w:fill="auto"/>
            <w:vAlign w:val="center"/>
          </w:tcPr>
          <w:p w14:paraId="6B35B3BD">
            <w:pPr>
              <w:jc w:val="center"/>
              <w:rPr>
                <w:rFonts w:ascii="仿宋_GB2312" w:hAnsi="宋体" w:eastAsia="仿宋_GB2312" w:cs="Arial"/>
                <w:color w:val="000000"/>
                <w:sz w:val="22"/>
              </w:rPr>
            </w:pPr>
            <w:r>
              <w:rPr>
                <w:rFonts w:hint="eastAsia" w:ascii="仿宋_GB2312" w:eastAsia="仿宋_GB2312" w:cs="Arial"/>
                <w:color w:val="000000"/>
                <w:sz w:val="22"/>
              </w:rPr>
              <w:t>2.19</w:t>
            </w:r>
          </w:p>
        </w:tc>
      </w:tr>
    </w:tbl>
    <w:p w14:paraId="6B69618A">
      <w:pPr>
        <w:autoSpaceDE w:val="0"/>
        <w:autoSpaceDN w:val="0"/>
        <w:adjustRightInd w:val="0"/>
        <w:ind w:left="315" w:leftChars="150"/>
        <w:jc w:val="left"/>
        <w:rPr>
          <w:rFonts w:ascii="仿宋_GB2312" w:eastAsia="仿宋_GB2312" w:cs="宋体"/>
          <w:kern w:val="0"/>
          <w:szCs w:val="21"/>
        </w:rPr>
      </w:pPr>
      <w:r>
        <w:rPr>
          <w:rFonts w:hint="eastAsia" w:ascii="仿宋_GB2312" w:eastAsia="仿宋_GB2312" w:cs="宋体"/>
          <w:kern w:val="0"/>
          <w:szCs w:val="21"/>
        </w:rPr>
        <w:t>注：本表反映部门本年度“三公”经费支出预决算情况。其中，预算数为“三公”经费全年预算数，反映按规定程序调整后的预算数；决算数是包括当年一般公共预</w:t>
      </w:r>
    </w:p>
    <w:p w14:paraId="339758AE">
      <w:pPr>
        <w:autoSpaceDE w:val="0"/>
        <w:autoSpaceDN w:val="0"/>
        <w:adjustRightInd w:val="0"/>
        <w:ind w:left="315" w:leftChars="150" w:firstLine="420" w:firstLineChars="200"/>
        <w:jc w:val="left"/>
        <w:rPr>
          <w:rFonts w:ascii="仿宋_GB2312" w:eastAsia="仿宋_GB2312" w:cs="宋体"/>
          <w:kern w:val="0"/>
          <w:szCs w:val="21"/>
        </w:rPr>
      </w:pPr>
      <w:r>
        <w:rPr>
          <w:rFonts w:hint="eastAsia" w:ascii="仿宋_GB2312" w:eastAsia="仿宋_GB2312" w:cs="宋体"/>
          <w:kern w:val="0"/>
          <w:szCs w:val="21"/>
        </w:rPr>
        <w:t>财政拨款和以前年度结转资金安排的实际支出。</w:t>
      </w:r>
    </w:p>
    <w:p w14:paraId="5D3B831F">
      <w:pPr>
        <w:widowControl/>
        <w:jc w:val="left"/>
        <w:rPr>
          <w:rFonts w:ascii="仿宋_GB2312" w:eastAsia="仿宋_GB2312" w:cs="宋体"/>
          <w:kern w:val="0"/>
          <w:szCs w:val="21"/>
        </w:rPr>
      </w:pPr>
      <w:r>
        <w:rPr>
          <w:rFonts w:hint="eastAsia" w:ascii="仿宋_GB2312" w:eastAsia="仿宋_GB2312" w:cs="宋体"/>
          <w:kern w:val="0"/>
          <w:szCs w:val="21"/>
        </w:rPr>
        <w:br w:type="page"/>
      </w:r>
    </w:p>
    <w:p w14:paraId="57E81E1C">
      <w:pPr>
        <w:autoSpaceDE w:val="0"/>
        <w:autoSpaceDN w:val="0"/>
        <w:adjustRightInd w:val="0"/>
        <w:ind w:left="315" w:leftChars="150"/>
        <w:jc w:val="left"/>
        <w:rPr>
          <w:rFonts w:ascii="宋体" w:eastAsia="宋体" w:cs="宋体"/>
          <w:kern w:val="0"/>
          <w:sz w:val="24"/>
          <w:szCs w:val="24"/>
        </w:rPr>
      </w:pPr>
    </w:p>
    <w:p w14:paraId="6CAE9F5A">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3388C901">
      <w:pPr>
        <w:widowControl/>
        <w:jc w:val="left"/>
        <w:rPr>
          <w:rFonts w:ascii="Times New Roman" w:hAnsi="Times New Roman" w:eastAsia="方正小标宋_GBK" w:cs="Times New Roman"/>
          <w:kern w:val="0"/>
          <w:sz w:val="36"/>
          <w:szCs w:val="36"/>
        </w:rPr>
      </w:pPr>
      <w:r>
        <w:rPr>
          <w:rFonts w:ascii="Times New Roman" w:hAnsi="Times New Roman" w:eastAsia="仿宋_GB2312" w:cs="Times New Roman"/>
          <w:color w:val="000000"/>
          <w:kern w:val="0"/>
          <w:szCs w:val="21"/>
        </w:rPr>
        <w:t>部门：</w:t>
      </w:r>
      <w:r>
        <w:rPr>
          <w:rFonts w:hint="eastAsia" w:eastAsia="仿宋_GB2312" w:cs="Arial"/>
          <w:color w:val="000000"/>
          <w:sz w:val="20"/>
          <w:szCs w:val="20"/>
          <w:lang w:eastAsia="zh-CN"/>
        </w:rPr>
        <w:t>中共湖南省委</w:t>
      </w:r>
      <w:r>
        <w:rPr>
          <w:rFonts w:hint="eastAsia" w:cs="Arial"/>
          <w:color w:val="000000"/>
          <w:sz w:val="20"/>
          <w:szCs w:val="20"/>
        </w:rPr>
        <w:t>网络安全和信息化委员会办公室</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公开08表</w:t>
      </w:r>
    </w:p>
    <w:p w14:paraId="31764C83">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单位：万元</w:t>
      </w:r>
    </w:p>
    <w:tbl>
      <w:tblPr>
        <w:tblStyle w:val="6"/>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0BA500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2440" w:type="dxa"/>
            <w:gridSpan w:val="2"/>
            <w:shd w:val="clear" w:color="auto" w:fill="auto"/>
            <w:vAlign w:val="center"/>
          </w:tcPr>
          <w:p w14:paraId="7C92218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2000" w:type="dxa"/>
            <w:vMerge w:val="restart"/>
            <w:shd w:val="clear" w:color="auto" w:fill="auto"/>
            <w:vAlign w:val="center"/>
          </w:tcPr>
          <w:p w14:paraId="6A8ECA6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00D9D7F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6265B6E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76C3E04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332949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1120" w:type="dxa"/>
            <w:vMerge w:val="restart"/>
            <w:shd w:val="clear" w:color="auto" w:fill="auto"/>
            <w:vAlign w:val="center"/>
          </w:tcPr>
          <w:p w14:paraId="0664B94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14:paraId="3936516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14:paraId="12D0441D">
            <w:pPr>
              <w:widowControl/>
              <w:jc w:val="left"/>
              <w:rPr>
                <w:rFonts w:ascii="Times New Roman" w:hAnsi="Times New Roman" w:eastAsia="仿宋_GB2312" w:cs="Times New Roman"/>
                <w:b/>
                <w:kern w:val="0"/>
                <w:szCs w:val="21"/>
              </w:rPr>
            </w:pPr>
          </w:p>
        </w:tc>
        <w:tc>
          <w:tcPr>
            <w:tcW w:w="2000" w:type="dxa"/>
            <w:vMerge w:val="continue"/>
            <w:vAlign w:val="center"/>
          </w:tcPr>
          <w:p w14:paraId="3F01E95E">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1EB34D5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50367BE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3F9A581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42DF1D16">
            <w:pPr>
              <w:widowControl/>
              <w:jc w:val="left"/>
              <w:rPr>
                <w:rFonts w:ascii="Times New Roman" w:hAnsi="Times New Roman" w:eastAsia="仿宋_GB2312" w:cs="Times New Roman"/>
                <w:b/>
                <w:kern w:val="0"/>
                <w:szCs w:val="21"/>
              </w:rPr>
            </w:pPr>
          </w:p>
        </w:tc>
      </w:tr>
      <w:tr w14:paraId="75B1D5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1120" w:type="dxa"/>
            <w:vMerge w:val="continue"/>
            <w:vAlign w:val="center"/>
          </w:tcPr>
          <w:p w14:paraId="39A53E67">
            <w:pPr>
              <w:widowControl/>
              <w:jc w:val="left"/>
              <w:rPr>
                <w:rFonts w:ascii="Times New Roman" w:hAnsi="Times New Roman" w:eastAsia="仿宋_GB2312" w:cs="Times New Roman"/>
                <w:kern w:val="0"/>
                <w:szCs w:val="21"/>
              </w:rPr>
            </w:pPr>
          </w:p>
        </w:tc>
        <w:tc>
          <w:tcPr>
            <w:tcW w:w="1320" w:type="dxa"/>
            <w:vMerge w:val="continue"/>
            <w:vAlign w:val="center"/>
          </w:tcPr>
          <w:p w14:paraId="4CB3C8E1">
            <w:pPr>
              <w:widowControl/>
              <w:jc w:val="left"/>
              <w:rPr>
                <w:rFonts w:ascii="Times New Roman" w:hAnsi="Times New Roman" w:eastAsia="仿宋_GB2312" w:cs="Times New Roman"/>
                <w:kern w:val="0"/>
                <w:szCs w:val="21"/>
              </w:rPr>
            </w:pPr>
          </w:p>
        </w:tc>
        <w:tc>
          <w:tcPr>
            <w:tcW w:w="2000" w:type="dxa"/>
            <w:vMerge w:val="continue"/>
            <w:vAlign w:val="center"/>
          </w:tcPr>
          <w:p w14:paraId="743044EC">
            <w:pPr>
              <w:widowControl/>
              <w:jc w:val="left"/>
              <w:rPr>
                <w:rFonts w:ascii="Times New Roman" w:hAnsi="Times New Roman" w:eastAsia="仿宋_GB2312" w:cs="Times New Roman"/>
                <w:kern w:val="0"/>
                <w:szCs w:val="21"/>
              </w:rPr>
            </w:pPr>
          </w:p>
        </w:tc>
        <w:tc>
          <w:tcPr>
            <w:tcW w:w="2000" w:type="dxa"/>
            <w:vMerge w:val="continue"/>
            <w:vAlign w:val="center"/>
          </w:tcPr>
          <w:p w14:paraId="2C0562D8">
            <w:pPr>
              <w:widowControl/>
              <w:jc w:val="left"/>
              <w:rPr>
                <w:rFonts w:ascii="Times New Roman" w:hAnsi="Times New Roman" w:eastAsia="仿宋_GB2312" w:cs="Times New Roman"/>
                <w:kern w:val="0"/>
                <w:szCs w:val="21"/>
              </w:rPr>
            </w:pPr>
          </w:p>
        </w:tc>
        <w:tc>
          <w:tcPr>
            <w:tcW w:w="2000" w:type="dxa"/>
            <w:vMerge w:val="continue"/>
            <w:vAlign w:val="center"/>
          </w:tcPr>
          <w:p w14:paraId="652784DF">
            <w:pPr>
              <w:widowControl/>
              <w:jc w:val="left"/>
              <w:rPr>
                <w:rFonts w:ascii="Times New Roman" w:hAnsi="Times New Roman" w:eastAsia="仿宋_GB2312" w:cs="Times New Roman"/>
                <w:kern w:val="0"/>
                <w:szCs w:val="21"/>
              </w:rPr>
            </w:pPr>
          </w:p>
        </w:tc>
        <w:tc>
          <w:tcPr>
            <w:tcW w:w="2000" w:type="dxa"/>
            <w:vMerge w:val="continue"/>
            <w:vAlign w:val="center"/>
          </w:tcPr>
          <w:p w14:paraId="29672C81">
            <w:pPr>
              <w:widowControl/>
              <w:jc w:val="left"/>
              <w:rPr>
                <w:rFonts w:ascii="Times New Roman" w:hAnsi="Times New Roman" w:eastAsia="仿宋_GB2312" w:cs="Times New Roman"/>
                <w:kern w:val="0"/>
                <w:szCs w:val="21"/>
              </w:rPr>
            </w:pPr>
          </w:p>
        </w:tc>
        <w:tc>
          <w:tcPr>
            <w:tcW w:w="2000" w:type="dxa"/>
            <w:vMerge w:val="continue"/>
            <w:vAlign w:val="center"/>
          </w:tcPr>
          <w:p w14:paraId="3A101C22">
            <w:pPr>
              <w:widowControl/>
              <w:jc w:val="left"/>
              <w:rPr>
                <w:rFonts w:ascii="Times New Roman" w:hAnsi="Times New Roman" w:eastAsia="仿宋_GB2312" w:cs="Times New Roman"/>
                <w:kern w:val="0"/>
                <w:szCs w:val="21"/>
              </w:rPr>
            </w:pPr>
          </w:p>
        </w:tc>
        <w:tc>
          <w:tcPr>
            <w:tcW w:w="2000" w:type="dxa"/>
            <w:vMerge w:val="continue"/>
            <w:vAlign w:val="center"/>
          </w:tcPr>
          <w:p w14:paraId="7C85AF77">
            <w:pPr>
              <w:widowControl/>
              <w:jc w:val="left"/>
              <w:rPr>
                <w:rFonts w:ascii="Times New Roman" w:hAnsi="Times New Roman" w:eastAsia="仿宋_GB2312" w:cs="Times New Roman"/>
                <w:kern w:val="0"/>
                <w:szCs w:val="21"/>
              </w:rPr>
            </w:pPr>
          </w:p>
        </w:tc>
      </w:tr>
      <w:tr w14:paraId="01F402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1120" w:type="dxa"/>
            <w:vMerge w:val="continue"/>
            <w:vAlign w:val="center"/>
          </w:tcPr>
          <w:p w14:paraId="34257A3B">
            <w:pPr>
              <w:widowControl/>
              <w:jc w:val="left"/>
              <w:rPr>
                <w:rFonts w:ascii="Times New Roman" w:hAnsi="Times New Roman" w:eastAsia="仿宋_GB2312" w:cs="Times New Roman"/>
                <w:kern w:val="0"/>
                <w:szCs w:val="21"/>
              </w:rPr>
            </w:pPr>
          </w:p>
        </w:tc>
        <w:tc>
          <w:tcPr>
            <w:tcW w:w="1320" w:type="dxa"/>
            <w:vMerge w:val="continue"/>
            <w:vAlign w:val="center"/>
          </w:tcPr>
          <w:p w14:paraId="6FEB02BC">
            <w:pPr>
              <w:widowControl/>
              <w:jc w:val="left"/>
              <w:rPr>
                <w:rFonts w:ascii="Times New Roman" w:hAnsi="Times New Roman" w:eastAsia="仿宋_GB2312" w:cs="Times New Roman"/>
                <w:kern w:val="0"/>
                <w:szCs w:val="21"/>
              </w:rPr>
            </w:pPr>
          </w:p>
        </w:tc>
        <w:tc>
          <w:tcPr>
            <w:tcW w:w="2000" w:type="dxa"/>
            <w:vMerge w:val="continue"/>
            <w:vAlign w:val="center"/>
          </w:tcPr>
          <w:p w14:paraId="718FE971">
            <w:pPr>
              <w:widowControl/>
              <w:jc w:val="left"/>
              <w:rPr>
                <w:rFonts w:ascii="Times New Roman" w:hAnsi="Times New Roman" w:eastAsia="仿宋_GB2312" w:cs="Times New Roman"/>
                <w:kern w:val="0"/>
                <w:szCs w:val="21"/>
              </w:rPr>
            </w:pPr>
          </w:p>
        </w:tc>
        <w:tc>
          <w:tcPr>
            <w:tcW w:w="2000" w:type="dxa"/>
            <w:vMerge w:val="continue"/>
            <w:vAlign w:val="center"/>
          </w:tcPr>
          <w:p w14:paraId="4F2C9584">
            <w:pPr>
              <w:widowControl/>
              <w:jc w:val="left"/>
              <w:rPr>
                <w:rFonts w:ascii="Times New Roman" w:hAnsi="Times New Roman" w:eastAsia="仿宋_GB2312" w:cs="Times New Roman"/>
                <w:kern w:val="0"/>
                <w:szCs w:val="21"/>
              </w:rPr>
            </w:pPr>
          </w:p>
        </w:tc>
        <w:tc>
          <w:tcPr>
            <w:tcW w:w="2000" w:type="dxa"/>
            <w:vMerge w:val="continue"/>
            <w:vAlign w:val="center"/>
          </w:tcPr>
          <w:p w14:paraId="4DAAA0E6">
            <w:pPr>
              <w:widowControl/>
              <w:jc w:val="left"/>
              <w:rPr>
                <w:rFonts w:ascii="Times New Roman" w:hAnsi="Times New Roman" w:eastAsia="仿宋_GB2312" w:cs="Times New Roman"/>
                <w:kern w:val="0"/>
                <w:szCs w:val="21"/>
              </w:rPr>
            </w:pPr>
          </w:p>
        </w:tc>
        <w:tc>
          <w:tcPr>
            <w:tcW w:w="2000" w:type="dxa"/>
            <w:vMerge w:val="continue"/>
            <w:vAlign w:val="center"/>
          </w:tcPr>
          <w:p w14:paraId="0026ED73">
            <w:pPr>
              <w:widowControl/>
              <w:jc w:val="left"/>
              <w:rPr>
                <w:rFonts w:ascii="Times New Roman" w:hAnsi="Times New Roman" w:eastAsia="仿宋_GB2312" w:cs="Times New Roman"/>
                <w:kern w:val="0"/>
                <w:szCs w:val="21"/>
              </w:rPr>
            </w:pPr>
          </w:p>
        </w:tc>
        <w:tc>
          <w:tcPr>
            <w:tcW w:w="2000" w:type="dxa"/>
            <w:vMerge w:val="continue"/>
            <w:vAlign w:val="center"/>
          </w:tcPr>
          <w:p w14:paraId="01428C11">
            <w:pPr>
              <w:widowControl/>
              <w:jc w:val="left"/>
              <w:rPr>
                <w:rFonts w:ascii="Times New Roman" w:hAnsi="Times New Roman" w:eastAsia="仿宋_GB2312" w:cs="Times New Roman"/>
                <w:kern w:val="0"/>
                <w:szCs w:val="21"/>
              </w:rPr>
            </w:pPr>
          </w:p>
        </w:tc>
        <w:tc>
          <w:tcPr>
            <w:tcW w:w="2000" w:type="dxa"/>
            <w:vMerge w:val="continue"/>
            <w:vAlign w:val="center"/>
          </w:tcPr>
          <w:p w14:paraId="410F5B7C">
            <w:pPr>
              <w:widowControl/>
              <w:jc w:val="left"/>
              <w:rPr>
                <w:rFonts w:ascii="Times New Roman" w:hAnsi="Times New Roman" w:eastAsia="仿宋_GB2312" w:cs="Times New Roman"/>
                <w:kern w:val="0"/>
                <w:szCs w:val="21"/>
              </w:rPr>
            </w:pPr>
          </w:p>
        </w:tc>
      </w:tr>
      <w:tr w14:paraId="7110E6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2440" w:type="dxa"/>
            <w:gridSpan w:val="2"/>
            <w:shd w:val="clear" w:color="auto" w:fill="auto"/>
            <w:vAlign w:val="center"/>
          </w:tcPr>
          <w:p w14:paraId="7BB61F8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14:paraId="23E50F3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4819DDF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3C05F47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2B087C0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269C364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682BDD3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7DE0F9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2440" w:type="dxa"/>
            <w:gridSpan w:val="2"/>
            <w:shd w:val="clear" w:color="auto" w:fill="auto"/>
            <w:vAlign w:val="center"/>
          </w:tcPr>
          <w:p w14:paraId="2ADC923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shd w:val="clear" w:color="auto" w:fill="auto"/>
            <w:vAlign w:val="center"/>
          </w:tcPr>
          <w:p w14:paraId="0A7C72B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w:t>
            </w:r>
            <w:r>
              <w:rPr>
                <w:rFonts w:ascii="Times New Roman" w:hAnsi="Times New Roman" w:eastAsia="仿宋_GB2312" w:cs="Times New Roman"/>
                <w:kern w:val="0"/>
                <w:szCs w:val="21"/>
              </w:rPr>
              <w:t>　</w:t>
            </w:r>
          </w:p>
        </w:tc>
        <w:tc>
          <w:tcPr>
            <w:tcW w:w="2000" w:type="dxa"/>
            <w:shd w:val="clear" w:color="auto" w:fill="auto"/>
            <w:vAlign w:val="center"/>
          </w:tcPr>
          <w:p w14:paraId="6B2914D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w:t>
            </w:r>
            <w:r>
              <w:rPr>
                <w:rFonts w:ascii="Times New Roman" w:hAnsi="Times New Roman" w:eastAsia="仿宋_GB2312" w:cs="Times New Roman"/>
                <w:kern w:val="0"/>
                <w:szCs w:val="21"/>
              </w:rPr>
              <w:t>　</w:t>
            </w:r>
          </w:p>
        </w:tc>
        <w:tc>
          <w:tcPr>
            <w:tcW w:w="2000" w:type="dxa"/>
            <w:shd w:val="clear" w:color="auto" w:fill="auto"/>
            <w:vAlign w:val="center"/>
          </w:tcPr>
          <w:p w14:paraId="119A2FF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6E860A9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012D2D6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1E6DE98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r>
      <w:tr w14:paraId="73F6B4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1120" w:type="dxa"/>
            <w:shd w:val="clear" w:color="auto" w:fill="auto"/>
            <w:vAlign w:val="center"/>
          </w:tcPr>
          <w:p w14:paraId="2DEAE2D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45E8603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461E33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AAC83E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6FDF83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C4FEBE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3871CA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1090FB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57EA6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1120" w:type="dxa"/>
            <w:shd w:val="clear" w:color="auto" w:fill="auto"/>
            <w:vAlign w:val="center"/>
          </w:tcPr>
          <w:p w14:paraId="237453B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3981EB0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5AEED6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916505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6F53B9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0080BE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6BA0A2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84381B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ABF49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1120" w:type="dxa"/>
            <w:shd w:val="clear" w:color="auto" w:fill="auto"/>
            <w:vAlign w:val="center"/>
          </w:tcPr>
          <w:p w14:paraId="0E35FE7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6A85D2A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5386EC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DC83B9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5016C5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9CB0FB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A7DDE2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80AEA8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9EA07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1120" w:type="dxa"/>
            <w:shd w:val="clear" w:color="auto" w:fill="auto"/>
            <w:vAlign w:val="center"/>
          </w:tcPr>
          <w:p w14:paraId="4A79CE8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6F3E134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7F9862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A8C885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4A1ADD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939F76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C78105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F2D6FA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7D5EF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1120" w:type="dxa"/>
            <w:shd w:val="clear" w:color="auto" w:fill="auto"/>
            <w:vAlign w:val="center"/>
          </w:tcPr>
          <w:p w14:paraId="62064F6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62496A1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F2353C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5CECE5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24AC20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87895A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E52ABF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4581A3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5ABCA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1120" w:type="dxa"/>
            <w:shd w:val="clear" w:color="auto" w:fill="auto"/>
            <w:vAlign w:val="center"/>
          </w:tcPr>
          <w:p w14:paraId="5393331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708207D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BF05DE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5F4CCD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4C63CF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79DBC5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D6D2A2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E98731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45377A8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   </w:t>
      </w:r>
      <w:r>
        <w:rPr>
          <w:rFonts w:ascii="Times New Roman" w:hAnsi="Times New Roman" w:eastAsia="仿宋_GB2312" w:cs="Times New Roman"/>
          <w:kern w:val="0"/>
          <w:szCs w:val="21"/>
        </w:rPr>
        <w:t>注：本表反映部门本年度政府性基金预算财政拨款收入、支出及结转和结余情况</w:t>
      </w:r>
    </w:p>
    <w:p w14:paraId="16356CA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   情况说明：省委网信办没有政府性基金收入，也没有使用政府性基金安排的支出，故本表无数据</w:t>
      </w:r>
      <w:r>
        <w:rPr>
          <w:rFonts w:ascii="Times New Roman" w:hAnsi="Times New Roman" w:eastAsia="仿宋_GB2312" w:cs="Times New Roman"/>
          <w:kern w:val="0"/>
          <w:szCs w:val="21"/>
        </w:rPr>
        <w:t>。</w:t>
      </w:r>
    </w:p>
    <w:p w14:paraId="6E2FB712">
      <w:pPr>
        <w:widowControl/>
        <w:jc w:val="left"/>
        <w:rPr>
          <w:sz w:val="72"/>
          <w:szCs w:val="72"/>
        </w:rPr>
      </w:pPr>
      <w:r>
        <w:rPr>
          <w:rFonts w:ascii="黑体" w:hAnsi="黑体" w:eastAsia="黑体"/>
          <w:szCs w:val="21"/>
        </w:rPr>
        <w:br w:type="page"/>
      </w:r>
    </w:p>
    <w:tbl>
      <w:tblPr>
        <w:tblStyle w:val="6"/>
        <w:tblW w:w="14190" w:type="dxa"/>
        <w:jc w:val="center"/>
        <w:tblLayout w:type="autofit"/>
        <w:tblCellMar>
          <w:top w:w="0" w:type="dxa"/>
          <w:left w:w="108" w:type="dxa"/>
          <w:bottom w:w="0" w:type="dxa"/>
          <w:right w:w="108" w:type="dxa"/>
        </w:tblCellMar>
      </w:tblPr>
      <w:tblGrid>
        <w:gridCol w:w="1620"/>
        <w:gridCol w:w="1089"/>
        <w:gridCol w:w="2126"/>
        <w:gridCol w:w="2551"/>
        <w:gridCol w:w="1294"/>
        <w:gridCol w:w="1683"/>
        <w:gridCol w:w="3827"/>
      </w:tblGrid>
      <w:tr w14:paraId="57201895">
        <w:tblPrEx>
          <w:tblCellMar>
            <w:top w:w="0" w:type="dxa"/>
            <w:left w:w="108" w:type="dxa"/>
            <w:bottom w:w="0" w:type="dxa"/>
            <w:right w:w="108" w:type="dxa"/>
          </w:tblCellMar>
        </w:tblPrEx>
        <w:trPr>
          <w:trHeight w:val="720" w:hRule="atLeast"/>
          <w:jc w:val="center"/>
        </w:trPr>
        <w:tc>
          <w:tcPr>
            <w:tcW w:w="14190" w:type="dxa"/>
            <w:gridSpan w:val="7"/>
            <w:tcBorders>
              <w:top w:val="nil"/>
              <w:left w:val="nil"/>
              <w:bottom w:val="nil"/>
              <w:right w:val="nil"/>
            </w:tcBorders>
            <w:shd w:val="clear" w:color="000000" w:fill="FFFFFF"/>
            <w:vAlign w:val="center"/>
          </w:tcPr>
          <w:p w14:paraId="2EB766EA">
            <w:pPr>
              <w:widowControl/>
              <w:jc w:val="center"/>
              <w:rPr>
                <w:rFonts w:ascii="方正小标宋_GBK" w:hAnsi="华文中宋" w:eastAsia="方正小标宋_GBK" w:cs="宋体"/>
                <w:kern w:val="0"/>
                <w:sz w:val="36"/>
                <w:szCs w:val="36"/>
              </w:rPr>
            </w:pPr>
            <w:r>
              <w:rPr>
                <w:rFonts w:hint="eastAsia" w:ascii="方正小标宋_GBK" w:hAnsi="华文中宋" w:eastAsia="方正小标宋_GBK" w:cs="宋体"/>
                <w:kern w:val="0"/>
                <w:sz w:val="36"/>
                <w:szCs w:val="36"/>
              </w:rPr>
              <w:t>国有资本经营预算财政拨款支出决算表</w:t>
            </w:r>
          </w:p>
        </w:tc>
      </w:tr>
      <w:tr w14:paraId="4D7C584E">
        <w:tblPrEx>
          <w:tblCellMar>
            <w:top w:w="0" w:type="dxa"/>
            <w:left w:w="108" w:type="dxa"/>
            <w:bottom w:w="0" w:type="dxa"/>
            <w:right w:w="108" w:type="dxa"/>
          </w:tblCellMar>
        </w:tblPrEx>
        <w:trPr>
          <w:trHeight w:val="981" w:hRule="atLeast"/>
          <w:jc w:val="center"/>
        </w:trPr>
        <w:tc>
          <w:tcPr>
            <w:tcW w:w="8680" w:type="dxa"/>
            <w:gridSpan w:val="5"/>
            <w:tcBorders>
              <w:top w:val="nil"/>
              <w:left w:val="nil"/>
              <w:bottom w:val="nil"/>
              <w:right w:val="nil"/>
            </w:tcBorders>
            <w:shd w:val="clear" w:color="000000" w:fill="FFFFFF"/>
            <w:vAlign w:val="center"/>
          </w:tcPr>
          <w:p w14:paraId="6CC1BB23">
            <w:pPr>
              <w:widowControl/>
              <w:jc w:val="left"/>
              <w:rPr>
                <w:rFonts w:ascii="仿宋_GB2312" w:hAnsi="宋体" w:eastAsia="仿宋_GB2312" w:cs="宋体"/>
                <w:kern w:val="0"/>
                <w:sz w:val="20"/>
                <w:szCs w:val="20"/>
              </w:rPr>
            </w:pPr>
            <w:r>
              <w:rPr>
                <w:rFonts w:hint="eastAsia" w:ascii="仿宋_GB2312" w:hAnsi="宋体" w:eastAsia="仿宋_GB2312" w:cs="宋体"/>
                <w:color w:val="000000"/>
                <w:kern w:val="0"/>
                <w:sz w:val="20"/>
                <w:szCs w:val="20"/>
              </w:rPr>
              <w:t>部门：</w:t>
            </w:r>
            <w:r>
              <w:rPr>
                <w:rFonts w:hint="eastAsia" w:ascii="仿宋_GB2312" w:eastAsia="仿宋_GB2312" w:cs="Arial"/>
                <w:color w:val="000000"/>
                <w:sz w:val="20"/>
                <w:szCs w:val="20"/>
                <w:lang w:eastAsia="zh-CN"/>
              </w:rPr>
              <w:t>中共湖南省委</w:t>
            </w:r>
            <w:r>
              <w:rPr>
                <w:rFonts w:hint="eastAsia" w:ascii="仿宋_GB2312" w:eastAsia="仿宋_GB2312" w:cs="Arial"/>
                <w:color w:val="000000"/>
                <w:sz w:val="20"/>
                <w:szCs w:val="20"/>
              </w:rPr>
              <w:t>网络安全和信息化委员会办公室</w:t>
            </w:r>
          </w:p>
        </w:tc>
        <w:tc>
          <w:tcPr>
            <w:tcW w:w="5510" w:type="dxa"/>
            <w:gridSpan w:val="2"/>
            <w:tcBorders>
              <w:top w:val="nil"/>
              <w:left w:val="nil"/>
              <w:bottom w:val="nil"/>
              <w:right w:val="nil"/>
            </w:tcBorders>
            <w:shd w:val="clear" w:color="000000" w:fill="FFFFFF"/>
            <w:noWrap/>
            <w:vAlign w:val="center"/>
          </w:tcPr>
          <w:p w14:paraId="2FE8436F">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公开09表</w:t>
            </w:r>
          </w:p>
          <w:p w14:paraId="3DDA947D">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单位：万元</w:t>
            </w:r>
          </w:p>
        </w:tc>
      </w:tr>
      <w:tr w14:paraId="28209A5C">
        <w:tblPrEx>
          <w:tblCellMar>
            <w:top w:w="0" w:type="dxa"/>
            <w:left w:w="108" w:type="dxa"/>
            <w:bottom w:w="0" w:type="dxa"/>
            <w:right w:w="108" w:type="dxa"/>
          </w:tblCellMar>
        </w:tblPrEx>
        <w:trPr>
          <w:trHeight w:val="402" w:hRule="atLeast"/>
          <w:jc w:val="center"/>
        </w:trPr>
        <w:tc>
          <w:tcPr>
            <w:tcW w:w="4835" w:type="dxa"/>
            <w:gridSpan w:val="3"/>
            <w:tcBorders>
              <w:top w:val="single" w:color="auto" w:sz="8" w:space="0"/>
              <w:left w:val="single" w:color="auto" w:sz="8" w:space="0"/>
              <w:bottom w:val="single" w:color="auto" w:sz="4" w:space="0"/>
              <w:right w:val="single" w:color="auto" w:sz="4" w:space="0"/>
            </w:tcBorders>
            <w:shd w:val="clear" w:color="auto" w:fill="auto"/>
            <w:vAlign w:val="center"/>
          </w:tcPr>
          <w:p w14:paraId="32E7A11C">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项 </w:t>
            </w:r>
            <w:r>
              <w:rPr>
                <w:rFonts w:hint="eastAsia" w:ascii="仿宋_GB2312" w:hAnsi="宋体" w:eastAsia="仿宋_GB2312" w:cs="宋体"/>
                <w:color w:val="000000"/>
                <w:kern w:val="0"/>
                <w:sz w:val="22"/>
              </w:rPr>
              <w:t xml:space="preserve">   </w:t>
            </w:r>
            <w:r>
              <w:rPr>
                <w:rFonts w:hint="eastAsia" w:ascii="仿宋_GB2312" w:hAnsi="宋体" w:eastAsia="仿宋_GB2312" w:cs="宋体"/>
                <w:kern w:val="0"/>
                <w:sz w:val="24"/>
                <w:szCs w:val="24"/>
              </w:rPr>
              <w:t>目</w:t>
            </w:r>
          </w:p>
        </w:tc>
        <w:tc>
          <w:tcPr>
            <w:tcW w:w="9355" w:type="dxa"/>
            <w:gridSpan w:val="4"/>
            <w:tcBorders>
              <w:top w:val="single" w:color="auto" w:sz="8" w:space="0"/>
              <w:left w:val="nil"/>
              <w:bottom w:val="single" w:color="auto" w:sz="4" w:space="0"/>
              <w:right w:val="single" w:color="000000" w:sz="4" w:space="0"/>
            </w:tcBorders>
            <w:shd w:val="clear" w:color="auto" w:fill="auto"/>
            <w:vAlign w:val="center"/>
          </w:tcPr>
          <w:p w14:paraId="6DF6AC79">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本年支出</w:t>
            </w:r>
          </w:p>
        </w:tc>
      </w:tr>
      <w:tr w14:paraId="1D1D7D7E">
        <w:tblPrEx>
          <w:tblCellMar>
            <w:top w:w="0" w:type="dxa"/>
            <w:left w:w="108" w:type="dxa"/>
            <w:bottom w:w="0" w:type="dxa"/>
            <w:right w:w="108" w:type="dxa"/>
          </w:tblCellMar>
        </w:tblPrEx>
        <w:trPr>
          <w:trHeight w:val="402" w:hRule="atLeast"/>
          <w:jc w:val="center"/>
        </w:trPr>
        <w:tc>
          <w:tcPr>
            <w:tcW w:w="2709" w:type="dxa"/>
            <w:gridSpan w:val="2"/>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D19A503">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4EC1AF83">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科目名称</w:t>
            </w:r>
          </w:p>
        </w:tc>
        <w:tc>
          <w:tcPr>
            <w:tcW w:w="2551" w:type="dxa"/>
            <w:vMerge w:val="restart"/>
            <w:tcBorders>
              <w:top w:val="nil"/>
              <w:left w:val="single" w:color="auto" w:sz="4" w:space="0"/>
              <w:bottom w:val="single" w:color="000000" w:sz="4" w:space="0"/>
              <w:right w:val="single" w:color="auto" w:sz="4" w:space="0"/>
            </w:tcBorders>
            <w:shd w:val="clear" w:color="auto" w:fill="auto"/>
            <w:vAlign w:val="center"/>
          </w:tcPr>
          <w:p w14:paraId="4E123916">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D85AF9C">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5E65959A">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项目支出</w:t>
            </w:r>
          </w:p>
        </w:tc>
      </w:tr>
      <w:tr w14:paraId="1C25AADE">
        <w:trPr>
          <w:trHeight w:val="402" w:hRule="atLeast"/>
          <w:jc w:val="center"/>
        </w:trPr>
        <w:tc>
          <w:tcPr>
            <w:tcW w:w="2709" w:type="dxa"/>
            <w:gridSpan w:val="2"/>
            <w:vMerge w:val="continue"/>
            <w:tcBorders>
              <w:top w:val="single" w:color="auto" w:sz="4" w:space="0"/>
              <w:left w:val="single" w:color="auto" w:sz="8" w:space="0"/>
              <w:bottom w:val="single" w:color="auto" w:sz="4" w:space="0"/>
              <w:right w:val="single" w:color="auto" w:sz="4" w:space="0"/>
            </w:tcBorders>
            <w:vAlign w:val="center"/>
          </w:tcPr>
          <w:p w14:paraId="136730C7">
            <w:pPr>
              <w:widowControl/>
              <w:jc w:val="left"/>
              <w:rPr>
                <w:rFonts w:ascii="仿宋_GB2312" w:hAnsi="宋体" w:eastAsia="仿宋_GB2312"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25C0EBDE">
            <w:pPr>
              <w:widowControl/>
              <w:jc w:val="left"/>
              <w:rPr>
                <w:rFonts w:ascii="仿宋_GB2312" w:hAnsi="宋体" w:eastAsia="仿宋_GB2312" w:cs="宋体"/>
                <w:kern w:val="0"/>
                <w:sz w:val="24"/>
                <w:szCs w:val="24"/>
              </w:rPr>
            </w:pPr>
          </w:p>
        </w:tc>
        <w:tc>
          <w:tcPr>
            <w:tcW w:w="2551" w:type="dxa"/>
            <w:vMerge w:val="continue"/>
            <w:tcBorders>
              <w:top w:val="nil"/>
              <w:left w:val="single" w:color="auto" w:sz="4" w:space="0"/>
              <w:bottom w:val="single" w:color="000000" w:sz="4" w:space="0"/>
              <w:right w:val="single" w:color="auto" w:sz="4" w:space="0"/>
            </w:tcBorders>
            <w:vAlign w:val="center"/>
          </w:tcPr>
          <w:p w14:paraId="5CEDF38D">
            <w:pPr>
              <w:widowControl/>
              <w:jc w:val="left"/>
              <w:rPr>
                <w:rFonts w:ascii="仿宋_GB2312" w:hAnsi="宋体" w:eastAsia="仿宋_GB2312"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38BAEC69">
            <w:pPr>
              <w:widowControl/>
              <w:jc w:val="left"/>
              <w:rPr>
                <w:rFonts w:ascii="仿宋_GB2312" w:hAnsi="宋体" w:eastAsia="仿宋_GB2312"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1E0BDF51">
            <w:pPr>
              <w:widowControl/>
              <w:jc w:val="left"/>
              <w:rPr>
                <w:rFonts w:ascii="仿宋_GB2312" w:hAnsi="宋体" w:eastAsia="仿宋_GB2312" w:cs="宋体"/>
                <w:kern w:val="0"/>
                <w:sz w:val="24"/>
                <w:szCs w:val="24"/>
              </w:rPr>
            </w:pPr>
          </w:p>
        </w:tc>
      </w:tr>
      <w:tr w14:paraId="1D0509A3">
        <w:tblPrEx>
          <w:tblCellMar>
            <w:top w:w="0" w:type="dxa"/>
            <w:left w:w="108" w:type="dxa"/>
            <w:bottom w:w="0" w:type="dxa"/>
            <w:right w:w="108" w:type="dxa"/>
          </w:tblCellMar>
        </w:tblPrEx>
        <w:trPr>
          <w:trHeight w:val="402" w:hRule="atLeast"/>
          <w:jc w:val="center"/>
        </w:trPr>
        <w:tc>
          <w:tcPr>
            <w:tcW w:w="2709" w:type="dxa"/>
            <w:gridSpan w:val="2"/>
            <w:vMerge w:val="continue"/>
            <w:tcBorders>
              <w:top w:val="single" w:color="auto" w:sz="4" w:space="0"/>
              <w:left w:val="single" w:color="auto" w:sz="8" w:space="0"/>
              <w:bottom w:val="single" w:color="auto" w:sz="4" w:space="0"/>
              <w:right w:val="single" w:color="auto" w:sz="4" w:space="0"/>
            </w:tcBorders>
            <w:vAlign w:val="center"/>
          </w:tcPr>
          <w:p w14:paraId="39A73105">
            <w:pPr>
              <w:widowControl/>
              <w:jc w:val="left"/>
              <w:rPr>
                <w:rFonts w:ascii="仿宋_GB2312" w:hAnsi="宋体" w:eastAsia="仿宋_GB2312"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275E6F25">
            <w:pPr>
              <w:widowControl/>
              <w:jc w:val="left"/>
              <w:rPr>
                <w:rFonts w:ascii="仿宋_GB2312" w:hAnsi="宋体" w:eastAsia="仿宋_GB2312" w:cs="宋体"/>
                <w:kern w:val="0"/>
                <w:sz w:val="24"/>
                <w:szCs w:val="24"/>
              </w:rPr>
            </w:pPr>
          </w:p>
        </w:tc>
        <w:tc>
          <w:tcPr>
            <w:tcW w:w="2551" w:type="dxa"/>
            <w:vMerge w:val="continue"/>
            <w:tcBorders>
              <w:top w:val="nil"/>
              <w:left w:val="single" w:color="auto" w:sz="4" w:space="0"/>
              <w:bottom w:val="single" w:color="000000" w:sz="4" w:space="0"/>
              <w:right w:val="single" w:color="auto" w:sz="4" w:space="0"/>
            </w:tcBorders>
            <w:vAlign w:val="center"/>
          </w:tcPr>
          <w:p w14:paraId="74F8B268">
            <w:pPr>
              <w:widowControl/>
              <w:jc w:val="left"/>
              <w:rPr>
                <w:rFonts w:ascii="仿宋_GB2312" w:hAnsi="宋体" w:eastAsia="仿宋_GB2312"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67AFD2DF">
            <w:pPr>
              <w:widowControl/>
              <w:jc w:val="left"/>
              <w:rPr>
                <w:rFonts w:ascii="仿宋_GB2312" w:hAnsi="宋体" w:eastAsia="仿宋_GB2312"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48E54BA9">
            <w:pPr>
              <w:widowControl/>
              <w:jc w:val="left"/>
              <w:rPr>
                <w:rFonts w:ascii="仿宋_GB2312" w:hAnsi="宋体" w:eastAsia="仿宋_GB2312" w:cs="宋体"/>
                <w:kern w:val="0"/>
                <w:sz w:val="24"/>
                <w:szCs w:val="24"/>
              </w:rPr>
            </w:pPr>
          </w:p>
        </w:tc>
      </w:tr>
      <w:tr w14:paraId="620991D5">
        <w:trPr>
          <w:trHeight w:val="402" w:hRule="atLeast"/>
          <w:jc w:val="center"/>
        </w:trPr>
        <w:tc>
          <w:tcPr>
            <w:tcW w:w="4835" w:type="dxa"/>
            <w:gridSpan w:val="3"/>
            <w:tcBorders>
              <w:top w:val="single" w:color="auto" w:sz="4" w:space="0"/>
              <w:left w:val="single" w:color="auto" w:sz="8" w:space="0"/>
              <w:bottom w:val="single" w:color="auto" w:sz="4" w:space="0"/>
              <w:right w:val="single" w:color="000000" w:sz="4" w:space="0"/>
            </w:tcBorders>
            <w:shd w:val="clear" w:color="auto" w:fill="auto"/>
            <w:vAlign w:val="center"/>
          </w:tcPr>
          <w:p w14:paraId="43C8FB68">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栏次</w:t>
            </w:r>
          </w:p>
        </w:tc>
        <w:tc>
          <w:tcPr>
            <w:tcW w:w="2551" w:type="dxa"/>
            <w:tcBorders>
              <w:top w:val="nil"/>
              <w:left w:val="nil"/>
              <w:bottom w:val="single" w:color="auto" w:sz="4" w:space="0"/>
              <w:right w:val="single" w:color="auto" w:sz="4" w:space="0"/>
            </w:tcBorders>
            <w:shd w:val="clear" w:color="auto" w:fill="auto"/>
            <w:vAlign w:val="center"/>
          </w:tcPr>
          <w:p w14:paraId="7AC369CD">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64FAD9FD">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2CF62EF9">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r>
      <w:tr w14:paraId="7EFBE910">
        <w:tblPrEx>
          <w:tblCellMar>
            <w:top w:w="0" w:type="dxa"/>
            <w:left w:w="108" w:type="dxa"/>
            <w:bottom w:w="0" w:type="dxa"/>
            <w:right w:w="108" w:type="dxa"/>
          </w:tblCellMar>
        </w:tblPrEx>
        <w:trPr>
          <w:trHeight w:val="402" w:hRule="atLeast"/>
          <w:jc w:val="center"/>
        </w:trPr>
        <w:tc>
          <w:tcPr>
            <w:tcW w:w="4835" w:type="dxa"/>
            <w:gridSpan w:val="3"/>
            <w:tcBorders>
              <w:top w:val="nil"/>
              <w:left w:val="single" w:color="auto" w:sz="8" w:space="0"/>
              <w:bottom w:val="single" w:color="auto" w:sz="4" w:space="0"/>
              <w:right w:val="single" w:color="000000" w:sz="4" w:space="0"/>
            </w:tcBorders>
            <w:shd w:val="clear" w:color="auto" w:fill="auto"/>
            <w:vAlign w:val="center"/>
          </w:tcPr>
          <w:p w14:paraId="18956E1F">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合计</w:t>
            </w:r>
          </w:p>
        </w:tc>
        <w:tc>
          <w:tcPr>
            <w:tcW w:w="2551" w:type="dxa"/>
            <w:tcBorders>
              <w:top w:val="nil"/>
              <w:left w:val="nil"/>
              <w:bottom w:val="single" w:color="auto" w:sz="4" w:space="0"/>
              <w:right w:val="single" w:color="auto" w:sz="4" w:space="0"/>
            </w:tcBorders>
            <w:shd w:val="clear" w:color="auto" w:fill="auto"/>
            <w:vAlign w:val="center"/>
          </w:tcPr>
          <w:p w14:paraId="2436B5C3">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无</w:t>
            </w:r>
          </w:p>
        </w:tc>
        <w:tc>
          <w:tcPr>
            <w:tcW w:w="2977" w:type="dxa"/>
            <w:gridSpan w:val="2"/>
            <w:tcBorders>
              <w:top w:val="nil"/>
              <w:left w:val="nil"/>
              <w:bottom w:val="single" w:color="auto" w:sz="4" w:space="0"/>
              <w:right w:val="single" w:color="auto" w:sz="4" w:space="0"/>
            </w:tcBorders>
            <w:shd w:val="clear" w:color="auto" w:fill="auto"/>
            <w:vAlign w:val="center"/>
          </w:tcPr>
          <w:p w14:paraId="1E14CD26">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无　</w:t>
            </w:r>
          </w:p>
        </w:tc>
        <w:tc>
          <w:tcPr>
            <w:tcW w:w="3827" w:type="dxa"/>
            <w:tcBorders>
              <w:top w:val="nil"/>
              <w:left w:val="nil"/>
              <w:bottom w:val="single" w:color="auto" w:sz="4" w:space="0"/>
              <w:right w:val="single" w:color="auto" w:sz="4" w:space="0"/>
            </w:tcBorders>
            <w:shd w:val="clear" w:color="auto" w:fill="auto"/>
            <w:vAlign w:val="center"/>
          </w:tcPr>
          <w:p w14:paraId="70A3509D">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无　</w:t>
            </w:r>
          </w:p>
        </w:tc>
      </w:tr>
      <w:tr w14:paraId="23834180">
        <w:tblPrEx>
          <w:tblCellMar>
            <w:top w:w="0" w:type="dxa"/>
            <w:left w:w="108" w:type="dxa"/>
            <w:bottom w:w="0" w:type="dxa"/>
            <w:right w:w="108" w:type="dxa"/>
          </w:tblCellMar>
        </w:tblPrEx>
        <w:trPr>
          <w:trHeight w:val="402" w:hRule="atLeast"/>
          <w:jc w:val="center"/>
        </w:trPr>
        <w:tc>
          <w:tcPr>
            <w:tcW w:w="1620" w:type="dxa"/>
            <w:tcBorders>
              <w:top w:val="single" w:color="auto" w:sz="4" w:space="0"/>
              <w:left w:val="single" w:color="auto" w:sz="8" w:space="0"/>
              <w:bottom w:val="single" w:color="auto" w:sz="4" w:space="0"/>
              <w:right w:val="single" w:color="auto" w:sz="4" w:space="0"/>
            </w:tcBorders>
            <w:shd w:val="clear" w:color="auto" w:fill="auto"/>
            <w:vAlign w:val="center"/>
          </w:tcPr>
          <w:p w14:paraId="0AAD7258">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03F1A7ED">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551" w:type="dxa"/>
            <w:tcBorders>
              <w:top w:val="nil"/>
              <w:left w:val="nil"/>
              <w:bottom w:val="single" w:color="auto" w:sz="4" w:space="0"/>
              <w:right w:val="single" w:color="auto" w:sz="4" w:space="0"/>
            </w:tcBorders>
            <w:shd w:val="clear" w:color="auto" w:fill="auto"/>
            <w:vAlign w:val="center"/>
          </w:tcPr>
          <w:p w14:paraId="6E453434">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B3D7B1B">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510B9D61">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r>
      <w:tr w14:paraId="5036A2EC">
        <w:tblPrEx>
          <w:tblCellMar>
            <w:top w:w="0" w:type="dxa"/>
            <w:left w:w="108" w:type="dxa"/>
            <w:bottom w:w="0" w:type="dxa"/>
            <w:right w:w="108" w:type="dxa"/>
          </w:tblCellMar>
        </w:tblPrEx>
        <w:trPr>
          <w:trHeight w:val="402" w:hRule="atLeast"/>
          <w:jc w:val="center"/>
        </w:trPr>
        <w:tc>
          <w:tcPr>
            <w:tcW w:w="1620" w:type="dxa"/>
            <w:tcBorders>
              <w:top w:val="single" w:color="auto" w:sz="4" w:space="0"/>
              <w:left w:val="single" w:color="auto" w:sz="8" w:space="0"/>
              <w:bottom w:val="single" w:color="auto" w:sz="4" w:space="0"/>
              <w:right w:val="single" w:color="auto" w:sz="4" w:space="0"/>
            </w:tcBorders>
            <w:shd w:val="clear" w:color="auto" w:fill="auto"/>
            <w:vAlign w:val="center"/>
          </w:tcPr>
          <w:p w14:paraId="1DAC2AE6">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59D88C71">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2551" w:type="dxa"/>
            <w:tcBorders>
              <w:top w:val="nil"/>
              <w:left w:val="nil"/>
              <w:bottom w:val="single" w:color="auto" w:sz="4" w:space="0"/>
              <w:right w:val="single" w:color="auto" w:sz="4" w:space="0"/>
            </w:tcBorders>
            <w:shd w:val="clear" w:color="auto" w:fill="auto"/>
            <w:vAlign w:val="center"/>
          </w:tcPr>
          <w:p w14:paraId="1367E098">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2C162C92">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537D0923">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r>
      <w:tr w14:paraId="7AFD792B">
        <w:trPr>
          <w:trHeight w:val="402" w:hRule="atLeast"/>
          <w:jc w:val="center"/>
        </w:trPr>
        <w:tc>
          <w:tcPr>
            <w:tcW w:w="1620" w:type="dxa"/>
            <w:tcBorders>
              <w:top w:val="single" w:color="auto" w:sz="4" w:space="0"/>
              <w:left w:val="single" w:color="auto" w:sz="8" w:space="0"/>
              <w:bottom w:val="single" w:color="auto" w:sz="4" w:space="0"/>
              <w:right w:val="single" w:color="auto" w:sz="4" w:space="0"/>
            </w:tcBorders>
            <w:shd w:val="clear" w:color="auto" w:fill="auto"/>
            <w:vAlign w:val="center"/>
          </w:tcPr>
          <w:p w14:paraId="057BEF9B">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297CD8E">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551" w:type="dxa"/>
            <w:tcBorders>
              <w:top w:val="nil"/>
              <w:left w:val="nil"/>
              <w:bottom w:val="single" w:color="auto" w:sz="4" w:space="0"/>
              <w:right w:val="single" w:color="auto" w:sz="4" w:space="0"/>
            </w:tcBorders>
            <w:shd w:val="clear" w:color="auto" w:fill="auto"/>
            <w:vAlign w:val="center"/>
          </w:tcPr>
          <w:p w14:paraId="71D16420">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F16BC33">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597A16CE">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r>
      <w:tr w14:paraId="3AA80393">
        <w:tblPrEx>
          <w:tblCellMar>
            <w:top w:w="0" w:type="dxa"/>
            <w:left w:w="108" w:type="dxa"/>
            <w:bottom w:w="0" w:type="dxa"/>
            <w:right w:w="108" w:type="dxa"/>
          </w:tblCellMar>
        </w:tblPrEx>
        <w:trPr>
          <w:trHeight w:val="402" w:hRule="atLeast"/>
          <w:jc w:val="center"/>
        </w:trPr>
        <w:tc>
          <w:tcPr>
            <w:tcW w:w="1620" w:type="dxa"/>
            <w:tcBorders>
              <w:top w:val="single" w:color="auto" w:sz="4" w:space="0"/>
              <w:left w:val="single" w:color="auto" w:sz="8" w:space="0"/>
              <w:bottom w:val="single" w:color="auto" w:sz="4" w:space="0"/>
              <w:right w:val="single" w:color="auto" w:sz="4" w:space="0"/>
            </w:tcBorders>
            <w:shd w:val="clear" w:color="auto" w:fill="auto"/>
            <w:vAlign w:val="center"/>
          </w:tcPr>
          <w:p w14:paraId="2295C1BE">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795459A3">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2551" w:type="dxa"/>
            <w:tcBorders>
              <w:top w:val="nil"/>
              <w:left w:val="nil"/>
              <w:bottom w:val="single" w:color="auto" w:sz="4" w:space="0"/>
              <w:right w:val="single" w:color="auto" w:sz="4" w:space="0"/>
            </w:tcBorders>
            <w:shd w:val="clear" w:color="auto" w:fill="auto"/>
            <w:vAlign w:val="center"/>
          </w:tcPr>
          <w:p w14:paraId="2B194152">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49DA57F">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5D64B880">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r>
      <w:tr w14:paraId="6C9E3CF7">
        <w:tblPrEx>
          <w:tblCellMar>
            <w:top w:w="0" w:type="dxa"/>
            <w:left w:w="108" w:type="dxa"/>
            <w:bottom w:w="0" w:type="dxa"/>
            <w:right w:w="108" w:type="dxa"/>
          </w:tblCellMar>
        </w:tblPrEx>
        <w:trPr>
          <w:trHeight w:val="402" w:hRule="atLeast"/>
          <w:jc w:val="center"/>
        </w:trPr>
        <w:tc>
          <w:tcPr>
            <w:tcW w:w="1620" w:type="dxa"/>
            <w:tcBorders>
              <w:top w:val="single" w:color="auto" w:sz="4" w:space="0"/>
              <w:left w:val="single" w:color="auto" w:sz="8" w:space="0"/>
              <w:bottom w:val="single" w:color="auto" w:sz="4" w:space="0"/>
              <w:right w:val="single" w:color="auto" w:sz="4" w:space="0"/>
            </w:tcBorders>
            <w:shd w:val="clear" w:color="auto" w:fill="auto"/>
            <w:vAlign w:val="center"/>
          </w:tcPr>
          <w:p w14:paraId="69D7B44E">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2895206C">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2551" w:type="dxa"/>
            <w:tcBorders>
              <w:top w:val="nil"/>
              <w:left w:val="nil"/>
              <w:bottom w:val="single" w:color="auto" w:sz="4" w:space="0"/>
              <w:right w:val="single" w:color="auto" w:sz="4" w:space="0"/>
            </w:tcBorders>
            <w:shd w:val="clear" w:color="auto" w:fill="auto"/>
            <w:vAlign w:val="center"/>
          </w:tcPr>
          <w:p w14:paraId="1F7B90CC">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49B6915">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E9E9AC8">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r>
      <w:tr w14:paraId="5C675B7E">
        <w:tblPrEx>
          <w:tblCellMar>
            <w:top w:w="0" w:type="dxa"/>
            <w:left w:w="108" w:type="dxa"/>
            <w:bottom w:w="0" w:type="dxa"/>
            <w:right w:w="108" w:type="dxa"/>
          </w:tblCellMar>
        </w:tblPrEx>
        <w:trPr>
          <w:trHeight w:val="402" w:hRule="atLeast"/>
          <w:jc w:val="center"/>
        </w:trPr>
        <w:tc>
          <w:tcPr>
            <w:tcW w:w="1620" w:type="dxa"/>
            <w:tcBorders>
              <w:top w:val="single" w:color="auto" w:sz="4" w:space="0"/>
              <w:left w:val="single" w:color="auto" w:sz="8" w:space="0"/>
              <w:bottom w:val="single" w:color="auto" w:sz="8" w:space="0"/>
              <w:right w:val="single" w:color="auto" w:sz="4" w:space="0"/>
            </w:tcBorders>
            <w:shd w:val="clear" w:color="auto" w:fill="auto"/>
            <w:vAlign w:val="center"/>
          </w:tcPr>
          <w:p w14:paraId="4AB41BDD">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00181210">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2551" w:type="dxa"/>
            <w:tcBorders>
              <w:top w:val="nil"/>
              <w:left w:val="nil"/>
              <w:bottom w:val="single" w:color="auto" w:sz="8" w:space="0"/>
              <w:right w:val="single" w:color="auto" w:sz="4" w:space="0"/>
            </w:tcBorders>
            <w:shd w:val="clear" w:color="auto" w:fill="auto"/>
            <w:vAlign w:val="center"/>
          </w:tcPr>
          <w:p w14:paraId="3A66DC1D">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5720FB69">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69B28F41">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　</w:t>
            </w:r>
          </w:p>
        </w:tc>
      </w:tr>
      <w:tr w14:paraId="5897E332">
        <w:trPr>
          <w:trHeight w:val="720" w:hRule="atLeast"/>
          <w:jc w:val="center"/>
        </w:trPr>
        <w:tc>
          <w:tcPr>
            <w:tcW w:w="14190" w:type="dxa"/>
            <w:gridSpan w:val="7"/>
            <w:tcBorders>
              <w:top w:val="single" w:color="auto" w:sz="8" w:space="0"/>
              <w:left w:val="nil"/>
              <w:bottom w:val="nil"/>
              <w:right w:val="nil"/>
            </w:tcBorders>
            <w:shd w:val="clear" w:color="auto" w:fill="auto"/>
            <w:vAlign w:val="center"/>
          </w:tcPr>
          <w:p w14:paraId="6819F6A7">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注：本表反映部门本年度国有资本经营预算财政拨款支出情况。</w:t>
            </w:r>
          </w:p>
        </w:tc>
      </w:tr>
    </w:tbl>
    <w:p w14:paraId="4A4A6622">
      <w:pPr>
        <w:widowControl/>
        <w:jc w:val="left"/>
        <w:rPr>
          <w:sz w:val="72"/>
          <w:szCs w:val="72"/>
        </w:rPr>
        <w:sectPr>
          <w:pgSz w:w="16838" w:h="11906" w:orient="landscape"/>
          <w:pgMar w:top="720" w:right="720" w:bottom="624" w:left="720" w:header="851" w:footer="992" w:gutter="0"/>
          <w:cols w:space="425" w:num="1"/>
          <w:docGrid w:type="lines" w:linePitch="312" w:charSpace="0"/>
        </w:sectPr>
      </w:pPr>
    </w:p>
    <w:p w14:paraId="7B30DD4A">
      <w:pPr>
        <w:rPr>
          <w:sz w:val="72"/>
          <w:szCs w:val="72"/>
        </w:rPr>
      </w:pPr>
    </w:p>
    <w:p w14:paraId="27F716DD">
      <w:pPr>
        <w:rPr>
          <w:sz w:val="72"/>
          <w:szCs w:val="72"/>
        </w:rPr>
      </w:pPr>
    </w:p>
    <w:p w14:paraId="6F07DD25">
      <w:pPr>
        <w:rPr>
          <w:sz w:val="72"/>
          <w:szCs w:val="72"/>
        </w:rPr>
      </w:pPr>
    </w:p>
    <w:p w14:paraId="7E1ED86A">
      <w:pPr>
        <w:rPr>
          <w:sz w:val="72"/>
          <w:szCs w:val="72"/>
        </w:rPr>
      </w:pPr>
    </w:p>
    <w:p w14:paraId="0CB1FC7B">
      <w:pPr>
        <w:pStyle w:val="11"/>
        <w:jc w:val="center"/>
        <w:rPr>
          <w:rFonts w:ascii="方正小标宋_GBK" w:eastAsia="方正小标宋_GBK"/>
          <w:sz w:val="84"/>
          <w:szCs w:val="84"/>
        </w:rPr>
      </w:pPr>
      <w:r>
        <w:rPr>
          <w:rFonts w:hint="eastAsia" w:ascii="方正小标宋_GBK" w:eastAsia="方正小标宋_GBK"/>
          <w:sz w:val="84"/>
          <w:szCs w:val="84"/>
        </w:rPr>
        <w:t>第三部分</w:t>
      </w:r>
    </w:p>
    <w:p w14:paraId="15F096C3">
      <w:pPr>
        <w:pStyle w:val="11"/>
        <w:jc w:val="center"/>
        <w:rPr>
          <w:rFonts w:ascii="方正小标宋_GBK" w:eastAsia="方正小标宋_GBK"/>
          <w:spacing w:val="-32"/>
          <w:w w:val="90"/>
          <w:sz w:val="84"/>
          <w:szCs w:val="84"/>
        </w:rPr>
      </w:pPr>
      <w:r>
        <w:rPr>
          <w:rFonts w:ascii="方正小标宋_GBK" w:eastAsia="方正小标宋_GBK"/>
          <w:spacing w:val="-32"/>
          <w:w w:val="90"/>
          <w:sz w:val="84"/>
          <w:szCs w:val="84"/>
        </w:rPr>
        <w:t>20</w:t>
      </w:r>
      <w:r>
        <w:rPr>
          <w:rFonts w:hint="eastAsia" w:ascii="方正小标宋_GBK" w:eastAsia="方正小标宋_GBK"/>
          <w:spacing w:val="-32"/>
          <w:w w:val="90"/>
          <w:sz w:val="84"/>
          <w:szCs w:val="84"/>
        </w:rPr>
        <w:t>20年度部门决算情况说明</w:t>
      </w:r>
    </w:p>
    <w:p w14:paraId="3A49ACDD">
      <w:pPr>
        <w:widowControl/>
        <w:jc w:val="left"/>
        <w:rPr>
          <w:sz w:val="70"/>
          <w:szCs w:val="70"/>
        </w:rPr>
      </w:pPr>
      <w:r>
        <w:rPr>
          <w:sz w:val="70"/>
          <w:szCs w:val="70"/>
        </w:rPr>
        <w:br w:type="page"/>
      </w:r>
    </w:p>
    <w:p w14:paraId="7F43AA64">
      <w:pPr>
        <w:pStyle w:val="11"/>
        <w:spacing w:line="590" w:lineRule="exact"/>
        <w:ind w:firstLine="640" w:firstLineChars="200"/>
        <w:jc w:val="both"/>
        <w:rPr>
          <w:rFonts w:hAnsi="黑体"/>
          <w:sz w:val="32"/>
          <w:szCs w:val="32"/>
        </w:rPr>
      </w:pPr>
      <w:r>
        <w:rPr>
          <w:rFonts w:hint="eastAsia" w:hAnsi="黑体"/>
          <w:sz w:val="32"/>
          <w:szCs w:val="32"/>
        </w:rPr>
        <w:t>一、收入支出决算总体情况说明</w:t>
      </w:r>
    </w:p>
    <w:p w14:paraId="6113BE5F">
      <w:pPr>
        <w:pStyle w:val="11"/>
        <w:spacing w:line="590" w:lineRule="exact"/>
        <w:ind w:firstLine="640" w:firstLineChars="200"/>
        <w:jc w:val="both"/>
        <w:rPr>
          <w:rFonts w:ascii="仿宋_GB2312" w:eastAsia="仿宋_GB2312" w:hAnsiTheme="minorEastAsia"/>
          <w:sz w:val="32"/>
          <w:szCs w:val="32"/>
        </w:rPr>
      </w:pPr>
      <w:r>
        <w:rPr>
          <w:rFonts w:hint="eastAsia" w:ascii="仿宋_GB2312" w:eastAsia="仿宋_GB2312" w:hAnsiTheme="minorEastAsia"/>
          <w:sz w:val="32"/>
          <w:szCs w:val="32"/>
        </w:rPr>
        <w:t>2020 年度</w:t>
      </w:r>
      <w:r>
        <w:rPr>
          <w:rFonts w:hint="eastAsia" w:ascii="仿宋_GB2312" w:eastAsia="仿宋_GB2312" w:hAnsiTheme="minorEastAsia"/>
          <w:color w:val="auto"/>
          <w:sz w:val="32"/>
          <w:szCs w:val="32"/>
        </w:rPr>
        <w:t>收入、支出总计8555.24万元，</w:t>
      </w:r>
      <w:r>
        <w:rPr>
          <w:rFonts w:hint="eastAsia" w:ascii="仿宋_GB2312" w:eastAsia="仿宋_GB2312" w:hAnsiTheme="minorEastAsia"/>
          <w:sz w:val="32"/>
          <w:szCs w:val="32"/>
        </w:rPr>
        <w:t>与上年相比，增加2100.8万元，增长32.55%，主要是增加了一次性建设项目经费。</w:t>
      </w:r>
    </w:p>
    <w:p w14:paraId="164E1BAD">
      <w:pPr>
        <w:pStyle w:val="11"/>
        <w:spacing w:line="590" w:lineRule="exact"/>
        <w:ind w:firstLine="640" w:firstLineChars="200"/>
        <w:jc w:val="both"/>
        <w:rPr>
          <w:rFonts w:hAnsi="黑体"/>
          <w:sz w:val="32"/>
          <w:szCs w:val="32"/>
        </w:rPr>
      </w:pPr>
      <w:r>
        <w:rPr>
          <w:rFonts w:hint="eastAsia" w:hAnsi="黑体"/>
          <w:sz w:val="32"/>
          <w:szCs w:val="32"/>
        </w:rPr>
        <w:t>二、收入决算情况说明</w:t>
      </w:r>
    </w:p>
    <w:p w14:paraId="5BD77AE6">
      <w:pPr>
        <w:pStyle w:val="11"/>
        <w:spacing w:line="590" w:lineRule="exact"/>
        <w:ind w:firstLine="640" w:firstLineChars="200"/>
        <w:jc w:val="both"/>
        <w:rPr>
          <w:rFonts w:ascii="仿宋_GB2312" w:eastAsia="仿宋_GB2312" w:hAnsiTheme="minorEastAsia"/>
          <w:sz w:val="32"/>
          <w:szCs w:val="32"/>
        </w:rPr>
      </w:pPr>
      <w:r>
        <w:rPr>
          <w:rFonts w:hint="eastAsia" w:ascii="仿宋_GB2312" w:eastAsia="仿宋_GB2312" w:hAnsiTheme="minorEastAsia"/>
          <w:sz w:val="32"/>
          <w:szCs w:val="32"/>
        </w:rPr>
        <w:t>本年收入合计6961.40万元，其中：财政拨款收入6857.94元，占98.51%；其他收入103.46万元，占1.49%。</w:t>
      </w:r>
    </w:p>
    <w:p w14:paraId="20BCE21A">
      <w:pPr>
        <w:pStyle w:val="11"/>
        <w:spacing w:line="590" w:lineRule="exact"/>
        <w:ind w:firstLine="640" w:firstLineChars="200"/>
        <w:jc w:val="both"/>
        <w:rPr>
          <w:rFonts w:hAnsi="黑体"/>
          <w:sz w:val="32"/>
          <w:szCs w:val="32"/>
        </w:rPr>
      </w:pPr>
      <w:r>
        <w:rPr>
          <w:rFonts w:hint="eastAsia" w:hAnsi="黑体"/>
          <w:sz w:val="32"/>
          <w:szCs w:val="32"/>
        </w:rPr>
        <w:t>三、支出决算情况说明</w:t>
      </w:r>
    </w:p>
    <w:p w14:paraId="0BB4481E">
      <w:pPr>
        <w:pStyle w:val="11"/>
        <w:spacing w:line="590" w:lineRule="exact"/>
        <w:ind w:firstLine="640" w:firstLineChars="200"/>
        <w:jc w:val="both"/>
        <w:rPr>
          <w:rFonts w:ascii="仿宋_GB2312" w:eastAsia="仿宋_GB2312" w:hAnsiTheme="minorEastAsia"/>
          <w:sz w:val="32"/>
          <w:szCs w:val="32"/>
        </w:rPr>
      </w:pPr>
      <w:r>
        <w:rPr>
          <w:rFonts w:hint="eastAsia" w:ascii="仿宋_GB2312" w:eastAsia="仿宋_GB2312" w:hAnsiTheme="minorEastAsia"/>
          <w:sz w:val="32"/>
          <w:szCs w:val="32"/>
        </w:rPr>
        <w:t>本年支出合计5430.91万元，其中：基本支出1758.75万元，占32.38%；项目支出3672.16万元，占67.62%。</w:t>
      </w:r>
    </w:p>
    <w:p w14:paraId="568ED748">
      <w:pPr>
        <w:pStyle w:val="11"/>
        <w:spacing w:line="590" w:lineRule="exact"/>
        <w:ind w:firstLine="640" w:firstLineChars="200"/>
        <w:jc w:val="both"/>
        <w:rPr>
          <w:rFonts w:hAnsi="黑体"/>
          <w:sz w:val="32"/>
          <w:szCs w:val="32"/>
        </w:rPr>
      </w:pPr>
      <w:r>
        <w:rPr>
          <w:rFonts w:hint="eastAsia" w:hAnsi="黑体"/>
          <w:sz w:val="32"/>
          <w:szCs w:val="32"/>
        </w:rPr>
        <w:t>四、财政拨款收入支出决算总体情况说明</w:t>
      </w:r>
    </w:p>
    <w:p w14:paraId="4CEB8796">
      <w:pPr>
        <w:pStyle w:val="11"/>
        <w:spacing w:line="590" w:lineRule="exact"/>
        <w:ind w:firstLine="640" w:firstLineChars="200"/>
        <w:jc w:val="both"/>
        <w:rPr>
          <w:rFonts w:ascii="仿宋_GB2312" w:eastAsia="仿宋_GB2312" w:hAnsiTheme="minorEastAsia"/>
          <w:color w:val="auto"/>
          <w:sz w:val="32"/>
          <w:szCs w:val="32"/>
        </w:rPr>
      </w:pPr>
      <w:r>
        <w:rPr>
          <w:rFonts w:hint="eastAsia" w:ascii="仿宋_GB2312" w:eastAsia="仿宋_GB2312" w:hAnsiTheme="minorEastAsia"/>
          <w:color w:val="auto"/>
          <w:sz w:val="32"/>
          <w:szCs w:val="32"/>
        </w:rPr>
        <w:t>2020 年度财政拨款收入、支出总计8340.57万元，与上年相比，增加1886.13万元，增长29.22%，主要是增加了一次性建设项目经费。</w:t>
      </w:r>
    </w:p>
    <w:p w14:paraId="4E9CE7A3">
      <w:pPr>
        <w:pStyle w:val="11"/>
        <w:spacing w:line="590" w:lineRule="exact"/>
        <w:jc w:val="both"/>
        <w:rPr>
          <w:rFonts w:hAnsi="黑体"/>
          <w:sz w:val="32"/>
          <w:szCs w:val="32"/>
        </w:rPr>
      </w:pPr>
      <w:r>
        <w:rPr>
          <w:rFonts w:hint="eastAsia" w:hAnsi="黑体"/>
          <w:sz w:val="32"/>
          <w:szCs w:val="32"/>
        </w:rPr>
        <w:t xml:space="preserve">   五、一般公共预算财政拨款支出决算情况说明</w:t>
      </w:r>
    </w:p>
    <w:p w14:paraId="7372392F">
      <w:pPr>
        <w:pStyle w:val="11"/>
        <w:spacing w:line="590" w:lineRule="exact"/>
        <w:ind w:firstLine="640" w:firstLineChars="200"/>
        <w:jc w:val="both"/>
        <w:rPr>
          <w:rFonts w:ascii="楷体_GB2312" w:eastAsia="楷体_GB2312" w:hAnsiTheme="minorEastAsia"/>
          <w:b/>
          <w:sz w:val="32"/>
          <w:szCs w:val="32"/>
        </w:rPr>
      </w:pPr>
      <w:r>
        <w:rPr>
          <w:rFonts w:hint="eastAsia" w:ascii="楷体_GB2312" w:eastAsia="楷体_GB2312" w:hAnsiTheme="minorEastAsia"/>
          <w:b/>
          <w:sz w:val="32"/>
          <w:szCs w:val="32"/>
        </w:rPr>
        <w:t>（一）财政拨款支出决算总体情况</w:t>
      </w:r>
    </w:p>
    <w:p w14:paraId="3FA962B3">
      <w:pPr>
        <w:pStyle w:val="11"/>
        <w:spacing w:line="590" w:lineRule="exact"/>
        <w:ind w:firstLine="640" w:firstLineChars="200"/>
        <w:jc w:val="both"/>
        <w:rPr>
          <w:rFonts w:ascii="仿宋_GB2312" w:eastAsia="仿宋_GB2312" w:hAnsiTheme="minorEastAsia"/>
          <w:sz w:val="32"/>
          <w:szCs w:val="32"/>
        </w:rPr>
      </w:pPr>
      <w:r>
        <w:rPr>
          <w:rFonts w:hint="eastAsia" w:ascii="仿宋_GB2312" w:eastAsia="仿宋_GB2312" w:hAnsiTheme="minorEastAsia"/>
          <w:sz w:val="32"/>
          <w:szCs w:val="32"/>
        </w:rPr>
        <w:t>2020年度财政拨款支出5264.72万元，占本年支出合计的</w:t>
      </w:r>
      <w:r>
        <w:rPr>
          <w:rFonts w:hint="eastAsia" w:ascii="仿宋_GB2312" w:eastAsia="仿宋_GB2312" w:hAnsiTheme="minorEastAsia"/>
          <w:color w:val="auto"/>
          <w:sz w:val="32"/>
          <w:szCs w:val="32"/>
        </w:rPr>
        <w:t>96.94%，与上年相比，财政拨款支出增加330.77万元，增长</w:t>
      </w:r>
      <w:r>
        <w:rPr>
          <w:rFonts w:hint="eastAsia" w:ascii="仿宋_GB2312" w:eastAsia="仿宋_GB2312" w:hAnsiTheme="minorEastAsia"/>
          <w:sz w:val="32"/>
          <w:szCs w:val="32"/>
        </w:rPr>
        <w:t>6.70%，主要是增加了一次性建设项目经费支出。</w:t>
      </w:r>
    </w:p>
    <w:p w14:paraId="1B49E3FE">
      <w:pPr>
        <w:pStyle w:val="11"/>
        <w:spacing w:line="590" w:lineRule="exact"/>
        <w:ind w:firstLine="640" w:firstLineChars="200"/>
        <w:jc w:val="both"/>
        <w:rPr>
          <w:rFonts w:ascii="楷体_GB2312" w:eastAsia="楷体_GB2312" w:hAnsiTheme="minorEastAsia"/>
          <w:b/>
          <w:sz w:val="32"/>
          <w:szCs w:val="32"/>
        </w:rPr>
      </w:pPr>
      <w:r>
        <w:rPr>
          <w:rFonts w:hint="eastAsia" w:ascii="楷体_GB2312" w:eastAsia="楷体_GB2312" w:hAnsiTheme="minorEastAsia"/>
          <w:b/>
          <w:sz w:val="32"/>
          <w:szCs w:val="32"/>
        </w:rPr>
        <w:t>（二）财政拨款支出决算结构情况</w:t>
      </w:r>
    </w:p>
    <w:p w14:paraId="684C63EC">
      <w:pPr>
        <w:pStyle w:val="11"/>
        <w:spacing w:line="590" w:lineRule="exact"/>
        <w:ind w:firstLine="640" w:firstLineChars="200"/>
        <w:jc w:val="both"/>
        <w:rPr>
          <w:rFonts w:ascii="仿宋_GB2312" w:eastAsia="仿宋_GB2312" w:hAnsiTheme="minorEastAsia"/>
          <w:sz w:val="32"/>
          <w:szCs w:val="32"/>
        </w:rPr>
      </w:pPr>
      <w:r>
        <w:rPr>
          <w:rFonts w:hint="eastAsia" w:ascii="仿宋_GB2312" w:eastAsia="仿宋_GB2312" w:hAnsiTheme="minorEastAsia"/>
          <w:sz w:val="32"/>
          <w:szCs w:val="32"/>
        </w:rPr>
        <w:t>2020年度财政拨款支出5264.72万元，主要用于以下方面：一般公共服务(类)支出4487.86万元，占85.24%；教育（类）支出119.46万元，占2.27%；科学技术支出101万元，占1.92%；</w:t>
      </w:r>
      <w:r>
        <w:rPr>
          <w:rFonts w:hint="eastAsia" w:ascii="仿宋_GB2312" w:hAnsi="Times New Roman" w:eastAsia="仿宋_GB2312" w:cs="Times New Roman"/>
          <w:sz w:val="32"/>
          <w:szCs w:val="32"/>
        </w:rPr>
        <w:t>文化旅游体育与传媒支出269.40万元，</w:t>
      </w:r>
      <w:r>
        <w:rPr>
          <w:rFonts w:hint="eastAsia" w:ascii="仿宋_GB2312" w:eastAsia="仿宋_GB2312" w:hAnsiTheme="minorEastAsia"/>
          <w:sz w:val="32"/>
          <w:szCs w:val="32"/>
        </w:rPr>
        <w:t>占5.12%；社会保障和就业支出64万元，占1.22%；卫生健康支出121万元，占2.30%；住房保障支出102万元，占1.93%。</w:t>
      </w:r>
    </w:p>
    <w:p w14:paraId="4BF82889">
      <w:pPr>
        <w:pStyle w:val="11"/>
        <w:spacing w:line="590" w:lineRule="exact"/>
        <w:ind w:firstLine="640" w:firstLineChars="200"/>
        <w:jc w:val="both"/>
        <w:rPr>
          <w:rFonts w:ascii="楷体_GB2312" w:eastAsia="楷体_GB2312" w:hAnsiTheme="minorEastAsia"/>
          <w:b/>
          <w:sz w:val="32"/>
          <w:szCs w:val="32"/>
        </w:rPr>
      </w:pPr>
      <w:r>
        <w:rPr>
          <w:rFonts w:hint="eastAsia" w:ascii="楷体_GB2312" w:eastAsia="楷体_GB2312" w:hAnsiTheme="minorEastAsia"/>
          <w:b/>
          <w:sz w:val="32"/>
          <w:szCs w:val="32"/>
        </w:rPr>
        <w:t>（三）财政拨款支出决算具体情况</w:t>
      </w:r>
    </w:p>
    <w:p w14:paraId="73DB5666">
      <w:pPr>
        <w:pStyle w:val="11"/>
        <w:spacing w:line="590" w:lineRule="exact"/>
        <w:ind w:firstLine="640" w:firstLineChars="200"/>
        <w:jc w:val="both"/>
        <w:rPr>
          <w:rFonts w:ascii="仿宋_GB2312" w:eastAsia="仿宋_GB2312" w:hAnsiTheme="minorEastAsia"/>
          <w:color w:val="auto"/>
          <w:sz w:val="32"/>
          <w:szCs w:val="32"/>
        </w:rPr>
      </w:pPr>
      <w:r>
        <w:rPr>
          <w:rFonts w:hint="eastAsia" w:ascii="仿宋_GB2312" w:eastAsia="仿宋_GB2312" w:hAnsiTheme="minorEastAsia"/>
          <w:color w:val="auto"/>
          <w:sz w:val="32"/>
          <w:szCs w:val="32"/>
        </w:rPr>
        <w:t>2020年度财政拨款支出年初预算数为3190.21万元，支出决算数为5264.72万元，完成年初预算的165.03%，其中：</w:t>
      </w:r>
    </w:p>
    <w:p w14:paraId="300C837E">
      <w:pPr>
        <w:pStyle w:val="11"/>
        <w:spacing w:line="590" w:lineRule="exact"/>
        <w:ind w:firstLine="640" w:firstLineChars="200"/>
        <w:jc w:val="both"/>
        <w:rPr>
          <w:rFonts w:ascii="仿宋_GB2312" w:eastAsia="仿宋_GB2312" w:hAnsiTheme="minorEastAsia"/>
          <w:color w:val="auto"/>
          <w:sz w:val="32"/>
          <w:szCs w:val="32"/>
        </w:rPr>
      </w:pPr>
      <w:r>
        <w:rPr>
          <w:rFonts w:hint="eastAsia" w:ascii="仿宋_GB2312" w:eastAsia="仿宋_GB2312" w:hAnsiTheme="minorEastAsia"/>
          <w:color w:val="auto"/>
          <w:sz w:val="32"/>
          <w:szCs w:val="32"/>
        </w:rPr>
        <w:t>1、一般公共服务（类）。年初预算为3185.21元，支出决算为</w:t>
      </w:r>
      <w:r>
        <w:rPr>
          <w:rFonts w:hint="eastAsia" w:ascii="仿宋_GB2312" w:eastAsia="仿宋_GB2312" w:hAnsiTheme="minorEastAsia"/>
          <w:sz w:val="32"/>
          <w:szCs w:val="32"/>
        </w:rPr>
        <w:t>4487.86</w:t>
      </w:r>
      <w:r>
        <w:rPr>
          <w:rFonts w:hint="eastAsia" w:ascii="仿宋_GB2312" w:eastAsia="仿宋_GB2312" w:hAnsiTheme="minorEastAsia"/>
          <w:color w:val="auto"/>
          <w:sz w:val="32"/>
          <w:szCs w:val="32"/>
        </w:rPr>
        <w:t>万元，完成年初预算的140.90%，决算数大于年初预算数的主要原因是年中支付了部分本年追加的网络信息化系统建设项目经费。</w:t>
      </w:r>
    </w:p>
    <w:p w14:paraId="224E595A">
      <w:pPr>
        <w:pStyle w:val="11"/>
        <w:spacing w:line="590" w:lineRule="exact"/>
        <w:ind w:firstLine="640" w:firstLineChars="200"/>
        <w:jc w:val="both"/>
        <w:rPr>
          <w:rFonts w:ascii="仿宋_GB2312" w:eastAsia="仿宋_GB2312" w:hAnsiTheme="minorEastAsia"/>
          <w:color w:val="auto"/>
          <w:sz w:val="32"/>
          <w:szCs w:val="32"/>
        </w:rPr>
      </w:pPr>
      <w:r>
        <w:rPr>
          <w:rFonts w:hint="eastAsia" w:ascii="仿宋_GB2312" w:eastAsia="仿宋_GB2312" w:hAnsiTheme="minorEastAsia"/>
          <w:color w:val="auto"/>
          <w:sz w:val="32"/>
          <w:szCs w:val="32"/>
        </w:rPr>
        <w:t>2、教育支出（类）。年初预算为95万元，支出决算为119.46万元，完成年初预算的125.75%，因上年部分培训工作年底完成，费用未能当年支付，培训经费结转至本年支付。</w:t>
      </w:r>
    </w:p>
    <w:p w14:paraId="685D8BF3">
      <w:pPr>
        <w:spacing w:line="600" w:lineRule="exact"/>
        <w:ind w:firstLine="640" w:firstLineChars="200"/>
        <w:rPr>
          <w:rFonts w:ascii="方正仿宋_GBK" w:hAnsi="方正仿宋_GBK" w:eastAsia="方正仿宋_GBK" w:cs="方正仿宋_GBK"/>
          <w:sz w:val="34"/>
          <w:szCs w:val="34"/>
        </w:rPr>
      </w:pPr>
      <w:r>
        <w:rPr>
          <w:rFonts w:hint="eastAsia" w:ascii="仿宋_GB2312" w:eastAsia="仿宋_GB2312" w:hAnsiTheme="minorEastAsia"/>
          <w:sz w:val="32"/>
          <w:szCs w:val="32"/>
        </w:rPr>
        <w:t>3、社会保障和就业支出（类）</w:t>
      </w:r>
      <w:r>
        <w:rPr>
          <w:rFonts w:hint="eastAsia" w:ascii="仿宋_GB2312" w:hAnsi="Times New Roman" w:eastAsia="仿宋_GB2312" w:cs="Times New Roman"/>
          <w:sz w:val="32"/>
          <w:szCs w:val="32"/>
        </w:rPr>
        <w:t>。</w:t>
      </w:r>
      <w:r>
        <w:rPr>
          <w:rFonts w:hint="eastAsia" w:ascii="仿宋_GB2312" w:eastAsia="仿宋_GB2312" w:hAnsiTheme="minorEastAsia"/>
          <w:sz w:val="32"/>
          <w:szCs w:val="32"/>
        </w:rPr>
        <w:t>年初预算为64万元，支出决算为104.45万元，完成年初预算的163.20%,</w:t>
      </w:r>
      <w:r>
        <w:rPr>
          <w:rFonts w:hint="eastAsia" w:ascii="方正仿宋_GBK" w:hAnsi="方正仿宋_GBK" w:eastAsia="方正仿宋_GBK" w:cs="方正仿宋_GBK"/>
          <w:sz w:val="34"/>
          <w:szCs w:val="34"/>
        </w:rPr>
        <w:t>超出部分为补付军转干部社保费</w:t>
      </w:r>
      <w:r>
        <w:rPr>
          <w:rFonts w:ascii="方正仿宋_GBK" w:hAnsi="方正仿宋_GBK" w:eastAsia="方正仿宋_GBK" w:cs="方正仿宋_GBK"/>
          <w:sz w:val="34"/>
          <w:szCs w:val="34"/>
        </w:rPr>
        <w:t>。</w:t>
      </w:r>
    </w:p>
    <w:p w14:paraId="218E4D9C">
      <w:pPr>
        <w:pStyle w:val="11"/>
        <w:spacing w:line="590" w:lineRule="exact"/>
        <w:ind w:firstLine="640" w:firstLineChars="200"/>
        <w:jc w:val="both"/>
        <w:rPr>
          <w:rFonts w:ascii="仿宋_GB2312" w:eastAsia="仿宋_GB2312" w:hAnsiTheme="minorEastAsia"/>
          <w:color w:val="auto"/>
          <w:sz w:val="32"/>
          <w:szCs w:val="32"/>
        </w:rPr>
      </w:pPr>
      <w:r>
        <w:rPr>
          <w:rFonts w:hint="eastAsia" w:ascii="仿宋_GB2312" w:eastAsia="仿宋_GB2312" w:hAnsiTheme="minorEastAsia"/>
          <w:color w:val="auto"/>
          <w:sz w:val="32"/>
          <w:szCs w:val="32"/>
        </w:rPr>
        <w:t>4、卫生健康支出（类）</w:t>
      </w:r>
      <w:r>
        <w:rPr>
          <w:rFonts w:hint="eastAsia" w:ascii="仿宋_GB2312" w:hAnsi="Times New Roman" w:eastAsia="仿宋_GB2312" w:cs="Times New Roman"/>
          <w:color w:val="auto"/>
          <w:sz w:val="32"/>
          <w:szCs w:val="32"/>
        </w:rPr>
        <w:t>。</w:t>
      </w:r>
      <w:r>
        <w:rPr>
          <w:rFonts w:hint="eastAsia" w:ascii="仿宋_GB2312" w:eastAsia="仿宋_GB2312" w:hAnsiTheme="minorEastAsia"/>
          <w:color w:val="auto"/>
          <w:sz w:val="32"/>
          <w:szCs w:val="32"/>
        </w:rPr>
        <w:t>年初预算为121万元，支出决算为132.64万元，完成年初预算的109.62%。</w:t>
      </w:r>
    </w:p>
    <w:p w14:paraId="28723E7D">
      <w:pPr>
        <w:pStyle w:val="11"/>
        <w:spacing w:line="590" w:lineRule="exact"/>
        <w:ind w:firstLine="640" w:firstLineChars="200"/>
        <w:jc w:val="both"/>
        <w:rPr>
          <w:rFonts w:ascii="仿宋_GB2312" w:eastAsia="仿宋_GB2312" w:hAnsiTheme="minorEastAsia"/>
          <w:color w:val="auto"/>
          <w:sz w:val="32"/>
          <w:szCs w:val="32"/>
        </w:rPr>
      </w:pPr>
      <w:r>
        <w:rPr>
          <w:rFonts w:hint="eastAsia" w:ascii="仿宋_GB2312" w:eastAsia="仿宋_GB2312" w:hAnsiTheme="minorEastAsia"/>
          <w:color w:val="auto"/>
          <w:sz w:val="32"/>
          <w:szCs w:val="32"/>
        </w:rPr>
        <w:t>5、住房保障支出（类）</w:t>
      </w:r>
      <w:r>
        <w:rPr>
          <w:rFonts w:hint="eastAsia" w:ascii="仿宋_GB2312" w:hAnsi="Times New Roman" w:eastAsia="仿宋_GB2312" w:cs="Times New Roman"/>
          <w:color w:val="auto"/>
          <w:sz w:val="32"/>
          <w:szCs w:val="32"/>
        </w:rPr>
        <w:t>。</w:t>
      </w:r>
      <w:r>
        <w:rPr>
          <w:rFonts w:hint="eastAsia" w:ascii="仿宋_GB2312" w:eastAsia="仿宋_GB2312" w:hAnsiTheme="minorEastAsia"/>
          <w:color w:val="auto"/>
          <w:sz w:val="32"/>
          <w:szCs w:val="32"/>
        </w:rPr>
        <w:t>年初预算为102万元，支出决算为98.08万元，完成年初预算的96.16%，</w:t>
      </w:r>
    </w:p>
    <w:p w14:paraId="5E9E446B">
      <w:pPr>
        <w:pStyle w:val="11"/>
        <w:spacing w:line="590" w:lineRule="exact"/>
        <w:ind w:firstLine="640" w:firstLineChars="200"/>
        <w:jc w:val="both"/>
        <w:rPr>
          <w:rFonts w:hAnsi="黑体"/>
          <w:sz w:val="32"/>
          <w:szCs w:val="32"/>
        </w:rPr>
      </w:pPr>
      <w:r>
        <w:rPr>
          <w:rFonts w:hint="eastAsia" w:hAnsi="黑体"/>
          <w:sz w:val="32"/>
          <w:szCs w:val="32"/>
        </w:rPr>
        <w:t>六、一般公共预算财政拨款基本支出决算情况说明</w:t>
      </w:r>
    </w:p>
    <w:p w14:paraId="4EAA1BFC">
      <w:pPr>
        <w:pStyle w:val="11"/>
        <w:spacing w:line="590" w:lineRule="exact"/>
        <w:ind w:firstLine="640" w:firstLineChars="200"/>
        <w:jc w:val="both"/>
        <w:rPr>
          <w:rFonts w:ascii="仿宋_GB2312" w:eastAsia="仿宋_GB2312" w:hAnsiTheme="minorEastAsia"/>
          <w:sz w:val="32"/>
          <w:szCs w:val="32"/>
        </w:rPr>
      </w:pPr>
      <w:r>
        <w:rPr>
          <w:rFonts w:hint="eastAsia" w:ascii="仿宋_GB2312" w:eastAsia="仿宋_GB2312" w:hAnsiTheme="minorEastAsia"/>
          <w:sz w:val="32"/>
          <w:szCs w:val="32"/>
        </w:rPr>
        <w:t>2020年度财政拨款基本支出1758.75万元，其中：人员经费1324.66万元，占基本支出的75.32%,主要包括基本工资、津贴补贴、奖金、伙食补助费等；公用经费434.09万元，占基本支出的24.68%，主要包括办公费、差旅费、印刷费、咨询费等。</w:t>
      </w:r>
    </w:p>
    <w:p w14:paraId="06DFE7D6">
      <w:pPr>
        <w:pStyle w:val="11"/>
        <w:spacing w:line="590" w:lineRule="exact"/>
        <w:ind w:firstLine="640" w:firstLineChars="200"/>
        <w:jc w:val="both"/>
        <w:rPr>
          <w:rFonts w:hAnsi="黑体"/>
          <w:sz w:val="32"/>
          <w:szCs w:val="32"/>
        </w:rPr>
      </w:pPr>
      <w:r>
        <w:rPr>
          <w:rFonts w:hint="eastAsia" w:hAnsi="黑体"/>
          <w:sz w:val="32"/>
          <w:szCs w:val="32"/>
        </w:rPr>
        <w:t>七、一般公共预算财政拨款三公经费支出决算情况说明</w:t>
      </w:r>
    </w:p>
    <w:p w14:paraId="1C0CDE4C">
      <w:pPr>
        <w:pStyle w:val="11"/>
        <w:spacing w:line="590" w:lineRule="exact"/>
        <w:ind w:firstLine="640" w:firstLineChars="200"/>
        <w:jc w:val="both"/>
        <w:rPr>
          <w:rFonts w:ascii="楷体_GB2312" w:eastAsia="楷体_GB2312" w:hAnsiTheme="minorEastAsia"/>
          <w:b/>
          <w:sz w:val="32"/>
          <w:szCs w:val="32"/>
        </w:rPr>
      </w:pPr>
      <w:r>
        <w:rPr>
          <w:rFonts w:hint="eastAsia" w:ascii="楷体_GB2312" w:eastAsia="楷体_GB2312" w:hAnsiTheme="minorEastAsia"/>
          <w:b/>
          <w:sz w:val="32"/>
          <w:szCs w:val="32"/>
        </w:rPr>
        <w:t>（一）“三公”经费财政拨款支出决算总体情况说明</w:t>
      </w:r>
    </w:p>
    <w:p w14:paraId="7F21222A">
      <w:pPr>
        <w:pStyle w:val="11"/>
        <w:spacing w:line="590" w:lineRule="exact"/>
        <w:ind w:firstLine="640" w:firstLineChars="200"/>
        <w:jc w:val="both"/>
        <w:rPr>
          <w:rFonts w:ascii="仿宋_GB2312" w:eastAsia="仿宋_GB2312" w:hAnsiTheme="minorEastAsia"/>
          <w:sz w:val="32"/>
          <w:szCs w:val="32"/>
        </w:rPr>
      </w:pPr>
      <w:r>
        <w:rPr>
          <w:rFonts w:hint="eastAsia" w:ascii="仿宋_GB2312" w:eastAsia="仿宋_GB2312" w:hAnsiTheme="minorEastAsia"/>
          <w:sz w:val="32"/>
          <w:szCs w:val="32"/>
        </w:rPr>
        <w:t>“三公”经费财政拨款支出预算为65元，支出决算为24.90万元，完成预算的37.06%，其中：</w:t>
      </w:r>
    </w:p>
    <w:p w14:paraId="0228E103">
      <w:pPr>
        <w:pStyle w:val="11"/>
        <w:spacing w:line="590" w:lineRule="exact"/>
        <w:ind w:firstLine="640" w:firstLineChars="200"/>
        <w:jc w:val="both"/>
        <w:rPr>
          <w:rFonts w:ascii="仿宋_GB2312" w:eastAsia="仿宋_GB2312" w:hAnsiTheme="minorEastAsia"/>
          <w:sz w:val="32"/>
          <w:szCs w:val="32"/>
        </w:rPr>
      </w:pPr>
      <w:r>
        <w:rPr>
          <w:rFonts w:hint="eastAsia" w:ascii="仿宋_GB2312" w:eastAsia="仿宋_GB2312" w:hAnsiTheme="minorEastAsia"/>
          <w:sz w:val="32"/>
          <w:szCs w:val="32"/>
        </w:rPr>
        <w:t>因公出国（境）费支出预算为15万元，支出决算为0万元，完成预算的0%，主要原因是本年因疫情影响，未安排因公出国（境）任务。</w:t>
      </w:r>
    </w:p>
    <w:p w14:paraId="0BABE88C">
      <w:pPr>
        <w:pStyle w:val="11"/>
        <w:spacing w:line="590" w:lineRule="exact"/>
        <w:ind w:firstLine="640" w:firstLineChars="200"/>
        <w:jc w:val="both"/>
        <w:rPr>
          <w:rFonts w:ascii="仿宋_GB2312" w:eastAsia="仿宋_GB2312" w:hAnsiTheme="minorEastAsia"/>
          <w:sz w:val="32"/>
          <w:szCs w:val="32"/>
        </w:rPr>
      </w:pPr>
      <w:r>
        <w:rPr>
          <w:rFonts w:hint="eastAsia" w:ascii="仿宋_GB2312" w:eastAsia="仿宋_GB2312" w:hAnsiTheme="minorEastAsia"/>
          <w:sz w:val="32"/>
          <w:szCs w:val="32"/>
        </w:rPr>
        <w:t>公务接待费支出预算为15万元，支出决算为2.19万元，完成预算的14.60%，决算数小于年初预算数的主要原因是严格执行中央八项规定，严控三公经费开支。接待费与上年相比增加0.38万元，</w:t>
      </w:r>
      <w:r>
        <w:rPr>
          <w:rFonts w:hint="eastAsia" w:ascii="仿宋_GB2312" w:eastAsia="仿宋_GB2312" w:hAnsiTheme="minorEastAsia"/>
          <w:color w:val="auto"/>
          <w:sz w:val="32"/>
          <w:szCs w:val="32"/>
        </w:rPr>
        <w:t>增长20.99%,</w:t>
      </w:r>
      <w:r>
        <w:rPr>
          <w:rFonts w:hint="eastAsia" w:ascii="仿宋_GB2312" w:eastAsia="仿宋_GB2312" w:hAnsiTheme="minorEastAsia"/>
          <w:sz w:val="32"/>
          <w:szCs w:val="32"/>
        </w:rPr>
        <w:t>增长的主要原因是接待任务比上年略有增加。</w:t>
      </w:r>
    </w:p>
    <w:p w14:paraId="04C3E182">
      <w:pPr>
        <w:pStyle w:val="11"/>
        <w:spacing w:line="590" w:lineRule="exact"/>
        <w:ind w:firstLine="640" w:firstLineChars="200"/>
        <w:jc w:val="both"/>
        <w:rPr>
          <w:rFonts w:ascii="仿宋_GB2312" w:eastAsia="仿宋_GB2312" w:hAnsiTheme="minorEastAsia"/>
          <w:sz w:val="32"/>
          <w:szCs w:val="32"/>
        </w:rPr>
      </w:pPr>
      <w:r>
        <w:rPr>
          <w:rFonts w:hint="eastAsia" w:ascii="仿宋_GB2312" w:eastAsia="仿宋_GB2312" w:hAnsiTheme="minorEastAsia"/>
          <w:sz w:val="32"/>
          <w:szCs w:val="32"/>
        </w:rPr>
        <w:t>公务用车购置费及运行维护费支出预算为35万元，支出决算为22.71万元，完成预算的64.89%，决算数小于年初预算数的主要原因是严格公务用车管理，严控三公经费开支。与上年相比增加1.58万元，</w:t>
      </w:r>
      <w:r>
        <w:rPr>
          <w:rFonts w:hint="eastAsia" w:ascii="仿宋_GB2312" w:eastAsia="仿宋_GB2312" w:hAnsiTheme="minorEastAsia"/>
          <w:color w:val="auto"/>
          <w:sz w:val="32"/>
          <w:szCs w:val="32"/>
        </w:rPr>
        <w:t>增加7.48%</w:t>
      </w:r>
      <w:r>
        <w:rPr>
          <w:rFonts w:hint="eastAsia" w:ascii="仿宋_GB2312" w:eastAsia="仿宋_GB2312" w:hAnsiTheme="minorEastAsia"/>
          <w:sz w:val="32"/>
          <w:szCs w:val="32"/>
        </w:rPr>
        <w:t>,增加的主要原因是车辆维修费略有增加。</w:t>
      </w:r>
    </w:p>
    <w:p w14:paraId="1AEDB2A1">
      <w:pPr>
        <w:pStyle w:val="11"/>
        <w:spacing w:line="590" w:lineRule="exact"/>
        <w:ind w:firstLine="640" w:firstLineChars="200"/>
        <w:jc w:val="both"/>
        <w:rPr>
          <w:rFonts w:ascii="楷体_GB2312" w:eastAsia="楷体_GB2312" w:hAnsiTheme="minorEastAsia"/>
          <w:b/>
          <w:sz w:val="32"/>
          <w:szCs w:val="32"/>
        </w:rPr>
      </w:pPr>
      <w:r>
        <w:rPr>
          <w:rFonts w:hint="eastAsia" w:ascii="楷体_GB2312" w:eastAsia="楷体_GB2312" w:hAnsiTheme="minorEastAsia"/>
          <w:b/>
          <w:sz w:val="32"/>
          <w:szCs w:val="32"/>
        </w:rPr>
        <w:t>（二）“三公”经费财政拨款支出决算具体情况说明</w:t>
      </w:r>
    </w:p>
    <w:p w14:paraId="1BF2D4B4">
      <w:pPr>
        <w:pStyle w:val="11"/>
        <w:spacing w:line="590" w:lineRule="exact"/>
        <w:ind w:firstLine="640" w:firstLineChars="200"/>
        <w:jc w:val="both"/>
        <w:rPr>
          <w:rFonts w:ascii="仿宋_GB2312" w:eastAsia="仿宋_GB2312" w:hAnsiTheme="minorEastAsia"/>
          <w:sz w:val="32"/>
          <w:szCs w:val="32"/>
        </w:rPr>
      </w:pPr>
      <w:r>
        <w:rPr>
          <w:rFonts w:hint="eastAsia" w:ascii="仿宋_GB2312" w:eastAsia="仿宋_GB2312" w:hAnsiTheme="minorEastAsia"/>
          <w:sz w:val="32"/>
          <w:szCs w:val="32"/>
        </w:rPr>
        <w:t>2020年度“三公”经费财政拨款支出决算中，公务接待费支出决算2.19万元，占8.80%,因公出国（境）费支出决算0万元，占0%,公务用车购置费及运行维护费支出决算22.71万元，占91.20%。其中：</w:t>
      </w:r>
    </w:p>
    <w:p w14:paraId="60B1B4CE">
      <w:pPr>
        <w:pStyle w:val="11"/>
        <w:spacing w:line="590" w:lineRule="exact"/>
        <w:ind w:firstLine="640" w:firstLineChars="200"/>
        <w:jc w:val="both"/>
        <w:rPr>
          <w:rFonts w:ascii="仿宋_GB2312" w:eastAsia="仿宋_GB2312" w:hAnsiTheme="minorEastAsia"/>
          <w:b/>
          <w:color w:val="FF0000"/>
          <w:sz w:val="32"/>
          <w:szCs w:val="32"/>
        </w:rPr>
      </w:pPr>
      <w:r>
        <w:rPr>
          <w:rFonts w:hint="eastAsia" w:ascii="仿宋_GB2312" w:eastAsia="仿宋_GB2312" w:hAnsiTheme="minorEastAsia"/>
          <w:sz w:val="32"/>
          <w:szCs w:val="32"/>
        </w:rPr>
        <w:t>1、因公出国（境）费支出决算为0万元。本年未安排因公出国（境）项目。</w:t>
      </w:r>
    </w:p>
    <w:p w14:paraId="1CF1259A">
      <w:pPr>
        <w:pStyle w:val="11"/>
        <w:spacing w:line="590" w:lineRule="exact"/>
        <w:ind w:firstLine="640" w:firstLineChars="200"/>
        <w:jc w:val="both"/>
        <w:rPr>
          <w:rFonts w:ascii="仿宋_GB2312" w:eastAsia="仿宋_GB2312" w:hAnsiTheme="minorEastAsia"/>
          <w:sz w:val="32"/>
          <w:szCs w:val="32"/>
        </w:rPr>
      </w:pPr>
      <w:r>
        <w:rPr>
          <w:rFonts w:hint="eastAsia" w:ascii="仿宋_GB2312" w:eastAsia="仿宋_GB2312" w:hAnsiTheme="minorEastAsia"/>
          <w:sz w:val="32"/>
          <w:szCs w:val="32"/>
        </w:rPr>
        <w:t>2、公务接待费支出决算为2.19万元。全年共接待来访团组</w:t>
      </w:r>
      <w:r>
        <w:rPr>
          <w:rFonts w:hint="eastAsia" w:ascii="仿宋_GB2312" w:eastAsia="仿宋_GB2312" w:hAnsiTheme="minorEastAsia"/>
          <w:color w:val="auto"/>
          <w:sz w:val="32"/>
          <w:szCs w:val="32"/>
        </w:rPr>
        <w:t>19个、来宾96</w:t>
      </w:r>
      <w:r>
        <w:rPr>
          <w:rFonts w:hint="eastAsia" w:ascii="仿宋_GB2312" w:eastAsia="仿宋_GB2312" w:hAnsiTheme="minorEastAsia"/>
          <w:sz w:val="32"/>
          <w:szCs w:val="32"/>
        </w:rPr>
        <w:t>人次，主要是中央和外省网信办来湘调研接待支出。</w:t>
      </w:r>
    </w:p>
    <w:p w14:paraId="0EA8DC12">
      <w:pPr>
        <w:spacing w:line="590" w:lineRule="exact"/>
        <w:ind w:firstLine="640" w:firstLineChars="200"/>
        <w:rPr>
          <w:rFonts w:ascii="仿宋_GB2312" w:eastAsia="仿宋_GB2312" w:cs="黑体" w:hAnsiTheme="minorEastAsia"/>
          <w:color w:val="000000"/>
          <w:kern w:val="0"/>
          <w:sz w:val="32"/>
          <w:szCs w:val="32"/>
        </w:rPr>
      </w:pPr>
      <w:r>
        <w:rPr>
          <w:rFonts w:hint="eastAsia" w:ascii="仿宋_GB2312" w:eastAsia="仿宋_GB2312" w:hAnsiTheme="minorEastAsia"/>
          <w:sz w:val="32"/>
          <w:szCs w:val="32"/>
        </w:rPr>
        <w:t>3、公务用车购置费及运行维护费支出决算为22.71万元。公务用车运行维护费22.71万元，主要是公务用车油费、维护费和路桥费支出，截止2020年12月31日，我单位开支财政拨款的公务用车保有量为6辆。</w:t>
      </w:r>
    </w:p>
    <w:p w14:paraId="1DCD0DAE">
      <w:pPr>
        <w:pStyle w:val="11"/>
        <w:spacing w:line="590" w:lineRule="exact"/>
        <w:ind w:firstLine="640" w:firstLineChars="200"/>
        <w:jc w:val="both"/>
        <w:rPr>
          <w:rFonts w:hAnsi="黑体"/>
          <w:sz w:val="32"/>
          <w:szCs w:val="32"/>
        </w:rPr>
      </w:pPr>
      <w:r>
        <w:rPr>
          <w:rFonts w:hint="eastAsia" w:hAnsi="黑体"/>
          <w:sz w:val="32"/>
          <w:szCs w:val="32"/>
        </w:rPr>
        <w:t>八、政府性基金预算收入支出决算情况</w:t>
      </w:r>
    </w:p>
    <w:p w14:paraId="3AC5E261">
      <w:pPr>
        <w:pStyle w:val="11"/>
        <w:spacing w:line="590" w:lineRule="exact"/>
        <w:ind w:firstLine="640" w:firstLineChars="200"/>
        <w:jc w:val="both"/>
        <w:rPr>
          <w:rFonts w:ascii="仿宋_GB2312" w:eastAsia="仿宋_GB2312" w:hAnsiTheme="minorEastAsia"/>
          <w:sz w:val="32"/>
          <w:szCs w:val="32"/>
        </w:rPr>
      </w:pPr>
      <w:r>
        <w:rPr>
          <w:rFonts w:hint="eastAsia" w:ascii="仿宋_GB2312" w:hAnsi="黑体" w:eastAsia="仿宋_GB2312"/>
          <w:sz w:val="32"/>
          <w:szCs w:val="32"/>
        </w:rPr>
        <w:t>我单位无政府性基金收支</w:t>
      </w:r>
      <w:r>
        <w:rPr>
          <w:rFonts w:hint="eastAsia" w:ascii="仿宋_GB2312" w:eastAsia="仿宋_GB2312" w:hAnsiTheme="minorEastAsia"/>
          <w:sz w:val="32"/>
          <w:szCs w:val="32"/>
        </w:rPr>
        <w:t>。</w:t>
      </w:r>
    </w:p>
    <w:p w14:paraId="01C74EDF">
      <w:pPr>
        <w:pStyle w:val="11"/>
        <w:spacing w:line="590" w:lineRule="exact"/>
        <w:ind w:firstLine="640" w:firstLineChars="200"/>
        <w:jc w:val="both"/>
        <w:rPr>
          <w:rFonts w:hAnsi="黑体"/>
          <w:sz w:val="32"/>
          <w:szCs w:val="32"/>
        </w:rPr>
      </w:pPr>
      <w:r>
        <w:rPr>
          <w:rFonts w:hint="eastAsia" w:hAnsi="黑体"/>
          <w:sz w:val="32"/>
          <w:szCs w:val="32"/>
        </w:rPr>
        <w:t>九、关于机关运行经费支出说明</w:t>
      </w:r>
    </w:p>
    <w:p w14:paraId="46DFB2EF">
      <w:pPr>
        <w:pStyle w:val="11"/>
        <w:ind w:firstLine="640" w:firstLineChars="200"/>
        <w:rPr>
          <w:rFonts w:ascii="仿宋_GB2312" w:eastAsia="仿宋_GB2312" w:hAnsiTheme="minorEastAsia"/>
          <w:sz w:val="32"/>
          <w:szCs w:val="32"/>
        </w:rPr>
      </w:pPr>
      <w:r>
        <w:rPr>
          <w:rFonts w:hint="eastAsia" w:ascii="仿宋" w:hAnsi="仿宋" w:eastAsia="仿宋"/>
          <w:sz w:val="32"/>
          <w:szCs w:val="32"/>
        </w:rPr>
        <w:t>本部门</w:t>
      </w:r>
      <w:r>
        <w:rPr>
          <w:rFonts w:hint="eastAsia" w:ascii="仿宋_GB2312" w:hAnsi="仿宋" w:eastAsia="仿宋_GB2312"/>
          <w:sz w:val="32"/>
          <w:szCs w:val="32"/>
        </w:rPr>
        <w:t>2020年度机关运行经费支434.09万元，比上年决算数减少21.27万元，降低4.67%。主要原因是贯彻“过紧日子”精神，压减一般性公用支出</w:t>
      </w:r>
    </w:p>
    <w:p w14:paraId="6C36523F">
      <w:pPr>
        <w:pStyle w:val="11"/>
        <w:spacing w:line="590" w:lineRule="exact"/>
        <w:ind w:firstLine="640" w:firstLineChars="200"/>
        <w:jc w:val="both"/>
        <w:rPr>
          <w:rFonts w:hAnsi="黑体"/>
          <w:sz w:val="32"/>
          <w:szCs w:val="32"/>
        </w:rPr>
      </w:pPr>
      <w:r>
        <w:rPr>
          <w:rFonts w:hint="eastAsia" w:hAnsi="黑体"/>
          <w:sz w:val="32"/>
          <w:szCs w:val="32"/>
        </w:rPr>
        <w:t>十、一般性支出情况</w:t>
      </w:r>
    </w:p>
    <w:p w14:paraId="0B6E9672">
      <w:pPr>
        <w:pStyle w:val="11"/>
        <w:ind w:firstLine="640" w:firstLineChars="200"/>
        <w:rPr>
          <w:rFonts w:ascii="仿宋_GB2312" w:hAnsi="仿宋" w:eastAsia="仿宋_GB2312"/>
          <w:sz w:val="32"/>
          <w:szCs w:val="32"/>
        </w:rPr>
      </w:pPr>
      <w:r>
        <w:rPr>
          <w:rFonts w:hint="eastAsia" w:ascii="仿宋_GB2312" w:hAnsi="仿宋" w:eastAsia="仿宋_GB2312"/>
          <w:sz w:val="32"/>
          <w:szCs w:val="32"/>
        </w:rPr>
        <w:t>2020年本部门开支会议费20.45万元，用于召开网信工作会议，人数465人左右，会议内容为涉密，不予公开；开支培训费124.02万元，用于开展互联网业务工作培训，人数1300人左右，培训内容涉密，不予公开。</w:t>
      </w:r>
    </w:p>
    <w:p w14:paraId="2F0AE894">
      <w:pPr>
        <w:pStyle w:val="11"/>
        <w:spacing w:line="590" w:lineRule="exact"/>
        <w:ind w:firstLine="640" w:firstLineChars="200"/>
        <w:jc w:val="both"/>
        <w:rPr>
          <w:rFonts w:hAnsi="黑体"/>
          <w:sz w:val="32"/>
          <w:szCs w:val="32"/>
        </w:rPr>
      </w:pPr>
      <w:r>
        <w:rPr>
          <w:rFonts w:hint="eastAsia" w:hAnsi="黑体"/>
          <w:sz w:val="32"/>
          <w:szCs w:val="32"/>
        </w:rPr>
        <w:t>十一、关于政府采购支出说明</w:t>
      </w:r>
    </w:p>
    <w:p w14:paraId="02E2C92D">
      <w:pPr>
        <w:pStyle w:val="11"/>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本部门2020年度政府采购支出总额200.05万元，其中：政府采购货物支出108.55万元、政府采购工程支出91.50 万元。授予中小企业合同金额91.50万元，占政府采购支出总额的45.74%；授予小微企业合同金额108.55万元，占政府采购支出总额的54.26%。</w:t>
      </w:r>
    </w:p>
    <w:p w14:paraId="62B39205">
      <w:pPr>
        <w:pStyle w:val="11"/>
        <w:spacing w:line="590" w:lineRule="exact"/>
        <w:ind w:firstLine="640" w:firstLineChars="200"/>
        <w:jc w:val="both"/>
        <w:rPr>
          <w:rFonts w:hAnsi="黑体"/>
          <w:sz w:val="32"/>
          <w:szCs w:val="32"/>
        </w:rPr>
      </w:pPr>
      <w:r>
        <w:rPr>
          <w:rFonts w:hint="eastAsia" w:hAnsi="黑体"/>
          <w:sz w:val="32"/>
          <w:szCs w:val="32"/>
        </w:rPr>
        <w:t>十二、关于国有资产占用情况说明</w:t>
      </w:r>
    </w:p>
    <w:p w14:paraId="41502835">
      <w:pPr>
        <w:pStyle w:val="11"/>
        <w:ind w:firstLine="640" w:firstLineChars="200"/>
        <w:rPr>
          <w:rFonts w:asciiTheme="minorEastAsia" w:hAnsiTheme="minorEastAsia" w:eastAsiaTheme="minorEastAsia"/>
          <w:sz w:val="32"/>
          <w:szCs w:val="32"/>
        </w:rPr>
      </w:pPr>
      <w:r>
        <w:rPr>
          <w:rFonts w:hint="eastAsia" w:ascii="仿宋_GB2312" w:eastAsia="仿宋_GB2312" w:hAnsiTheme="minorEastAsia"/>
          <w:sz w:val="32"/>
          <w:szCs w:val="32"/>
        </w:rPr>
        <w:t>截至2020年12月31日，本单位共有车辆6辆，其中，主要领导干部用车1辆，机要通信用车1辆、应急保障用车1辆、执法执勤用车2辆、特种专业技术用车1辆；单位价值50万元以上通用设备1台；单位价值100万元以上专用设备无</w:t>
      </w:r>
      <w:r>
        <w:rPr>
          <w:rFonts w:hint="eastAsia" w:asciiTheme="minorEastAsia" w:hAnsiTheme="minorEastAsia" w:eastAsiaTheme="minorEastAsia"/>
          <w:sz w:val="32"/>
          <w:szCs w:val="32"/>
        </w:rPr>
        <w:t>。</w:t>
      </w:r>
    </w:p>
    <w:p w14:paraId="28736DB1">
      <w:pPr>
        <w:pStyle w:val="11"/>
        <w:spacing w:line="590" w:lineRule="exact"/>
        <w:ind w:firstLine="640" w:firstLineChars="200"/>
        <w:jc w:val="both"/>
        <w:rPr>
          <w:rFonts w:hAnsi="黑体"/>
          <w:sz w:val="32"/>
          <w:szCs w:val="32"/>
        </w:rPr>
      </w:pPr>
      <w:r>
        <w:rPr>
          <w:rFonts w:hint="eastAsia" w:hAnsi="黑体"/>
          <w:sz w:val="32"/>
          <w:szCs w:val="32"/>
        </w:rPr>
        <w:t>十三、关于2020年度预算绩效情况说明</w:t>
      </w:r>
    </w:p>
    <w:p w14:paraId="654555C6">
      <w:pPr>
        <w:pStyle w:val="11"/>
        <w:spacing w:line="590" w:lineRule="exact"/>
        <w:ind w:firstLine="640" w:firstLineChars="200"/>
        <w:jc w:val="both"/>
        <w:rPr>
          <w:rFonts w:ascii="仿宋_GB2312" w:hAnsi="黑体" w:eastAsia="仿宋_GB2312"/>
          <w:sz w:val="32"/>
          <w:szCs w:val="32"/>
        </w:rPr>
      </w:pPr>
      <w:r>
        <w:rPr>
          <w:rFonts w:hint="eastAsia" w:ascii="仿宋_GB2312" w:hAnsi="黑体" w:eastAsia="仿宋_GB2312"/>
          <w:sz w:val="32"/>
          <w:szCs w:val="32"/>
        </w:rPr>
        <w:t>省委网信办工作内容涉密，依法不予公开。</w:t>
      </w:r>
    </w:p>
    <w:p w14:paraId="0B44C56B">
      <w:pPr>
        <w:jc w:val="center"/>
        <w:rPr>
          <w:sz w:val="72"/>
          <w:szCs w:val="72"/>
        </w:rPr>
      </w:pPr>
    </w:p>
    <w:p w14:paraId="28341BF5">
      <w:pPr>
        <w:rPr>
          <w:sz w:val="72"/>
          <w:szCs w:val="72"/>
        </w:rPr>
      </w:pPr>
    </w:p>
    <w:p w14:paraId="08C6D64E">
      <w:pPr>
        <w:pStyle w:val="11"/>
        <w:jc w:val="center"/>
        <w:rPr>
          <w:rFonts w:ascii="方正小标宋_GBK" w:eastAsia="方正小标宋_GBK"/>
          <w:sz w:val="84"/>
          <w:szCs w:val="84"/>
        </w:rPr>
      </w:pPr>
    </w:p>
    <w:p w14:paraId="5C0C4E61">
      <w:pPr>
        <w:pStyle w:val="11"/>
        <w:jc w:val="center"/>
        <w:rPr>
          <w:rFonts w:ascii="方正小标宋_GBK" w:eastAsia="方正小标宋_GBK"/>
          <w:sz w:val="84"/>
          <w:szCs w:val="84"/>
        </w:rPr>
      </w:pPr>
    </w:p>
    <w:p w14:paraId="69B5FA59">
      <w:pPr>
        <w:rPr>
          <w:sz w:val="72"/>
          <w:szCs w:val="72"/>
        </w:rPr>
      </w:pPr>
    </w:p>
    <w:p w14:paraId="7D722A37">
      <w:pPr>
        <w:pStyle w:val="11"/>
        <w:jc w:val="center"/>
        <w:rPr>
          <w:rFonts w:ascii="方正小标宋_GBK" w:eastAsia="方正小标宋_GBK"/>
          <w:sz w:val="84"/>
          <w:szCs w:val="84"/>
        </w:rPr>
      </w:pPr>
    </w:p>
    <w:p w14:paraId="51289822">
      <w:pPr>
        <w:pStyle w:val="11"/>
        <w:jc w:val="center"/>
        <w:rPr>
          <w:rFonts w:ascii="方正小标宋_GBK" w:eastAsia="方正小标宋_GBK"/>
          <w:sz w:val="84"/>
          <w:szCs w:val="84"/>
        </w:rPr>
      </w:pPr>
    </w:p>
    <w:p w14:paraId="420C0612">
      <w:pPr>
        <w:pStyle w:val="11"/>
        <w:jc w:val="center"/>
        <w:rPr>
          <w:rFonts w:ascii="方正小标宋_GBK" w:eastAsia="方正小标宋_GBK"/>
          <w:sz w:val="84"/>
          <w:szCs w:val="84"/>
        </w:rPr>
      </w:pPr>
    </w:p>
    <w:p w14:paraId="03BDADED">
      <w:pPr>
        <w:pStyle w:val="11"/>
        <w:jc w:val="center"/>
        <w:rPr>
          <w:rFonts w:ascii="方正小标宋_GBK" w:eastAsia="方正小标宋_GBK"/>
          <w:sz w:val="84"/>
          <w:szCs w:val="84"/>
        </w:rPr>
      </w:pPr>
      <w:r>
        <w:rPr>
          <w:rFonts w:hint="eastAsia" w:ascii="方正小标宋_GBK" w:eastAsia="方正小标宋_GBK"/>
          <w:sz w:val="84"/>
          <w:szCs w:val="84"/>
        </w:rPr>
        <w:t>第四部分</w:t>
      </w:r>
    </w:p>
    <w:p w14:paraId="787F1DDE">
      <w:pPr>
        <w:pStyle w:val="11"/>
        <w:jc w:val="center"/>
        <w:rPr>
          <w:rFonts w:ascii="方正小标宋_GBK" w:eastAsia="方正小标宋_GBK"/>
          <w:sz w:val="84"/>
          <w:szCs w:val="84"/>
        </w:rPr>
      </w:pPr>
      <w:r>
        <w:rPr>
          <w:rFonts w:hint="eastAsia" w:ascii="方正小标宋_GBK" w:eastAsia="方正小标宋_GBK"/>
          <w:sz w:val="84"/>
          <w:szCs w:val="84"/>
        </w:rPr>
        <w:t>名词解释</w:t>
      </w:r>
    </w:p>
    <w:p w14:paraId="11B4767E">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067D471D">
      <w:pPr>
        <w:pStyle w:val="5"/>
        <w:shd w:val="clear" w:color="auto" w:fill="FFFFFF"/>
        <w:spacing w:before="0" w:beforeAutospacing="0" w:after="0" w:afterAutospacing="0"/>
        <w:ind w:firstLine="640" w:firstLineChars="200"/>
        <w:rPr>
          <w:rFonts w:ascii="仿宋_GB2312" w:hAnsi="仿宋" w:eastAsia="仿宋_GB2312"/>
          <w:sz w:val="32"/>
          <w:szCs w:val="32"/>
          <w:shd w:val="clear" w:color="auto" w:fill="FFFFFF"/>
        </w:rPr>
      </w:pPr>
      <w:r>
        <w:rPr>
          <w:rFonts w:hint="eastAsia" w:ascii="仿宋_GB2312" w:hAnsi="仿宋" w:eastAsia="仿宋_GB2312"/>
          <w:sz w:val="32"/>
          <w:szCs w:val="32"/>
          <w:shd w:val="clear" w:color="auto" w:fill="FFFFFF"/>
        </w:rPr>
        <w:t>一、财政拨款收入：指财政部门核拨给单位的财政预算资金。</w:t>
      </w:r>
      <w:r>
        <w:rPr>
          <w:rFonts w:hint="eastAsia" w:eastAsia="仿宋_GB2312"/>
          <w:sz w:val="32"/>
          <w:szCs w:val="32"/>
          <w:shd w:val="clear" w:color="auto" w:fill="FFFFFF"/>
        </w:rPr>
        <w:t> </w:t>
      </w:r>
    </w:p>
    <w:p w14:paraId="22151CF2">
      <w:pPr>
        <w:pStyle w:val="5"/>
        <w:shd w:val="clear" w:color="auto" w:fill="FFFFFF"/>
        <w:spacing w:before="0" w:beforeAutospacing="0" w:after="0" w:afterAutospacing="0" w:line="600" w:lineRule="exact"/>
        <w:ind w:firstLine="640" w:firstLineChars="200"/>
        <w:jc w:val="both"/>
        <w:rPr>
          <w:rFonts w:ascii="仿宋_GB2312" w:hAnsi="仿宋" w:eastAsia="仿宋_GB2312"/>
          <w:sz w:val="32"/>
          <w:szCs w:val="32"/>
          <w:shd w:val="clear" w:color="auto" w:fill="FFFFFF"/>
        </w:rPr>
      </w:pPr>
      <w:r>
        <w:rPr>
          <w:rFonts w:hint="eastAsia" w:ascii="仿宋_GB2312" w:hAnsi="仿宋" w:eastAsia="仿宋_GB2312"/>
          <w:sz w:val="32"/>
          <w:szCs w:val="32"/>
          <w:shd w:val="clear" w:color="auto" w:fill="FFFFFF"/>
        </w:rPr>
        <w:t>二、年初结转：指以前年度尚未完成、结转到本年仍按有关规定继续使用的资金。</w:t>
      </w:r>
    </w:p>
    <w:p w14:paraId="35DC9B30">
      <w:pPr>
        <w:pStyle w:val="5"/>
        <w:shd w:val="clear" w:color="auto" w:fill="FFFFFF"/>
        <w:spacing w:before="0" w:beforeAutospacing="0" w:after="0" w:afterAutospacing="0"/>
        <w:rPr>
          <w:rFonts w:ascii="仿宋_GB2312" w:hAnsi="仿宋" w:eastAsia="仿宋_GB2312"/>
          <w:sz w:val="32"/>
          <w:szCs w:val="32"/>
          <w:shd w:val="clear" w:color="auto" w:fill="FFFFFF"/>
        </w:rPr>
      </w:pPr>
      <w:r>
        <w:rPr>
          <w:rFonts w:hint="eastAsia" w:ascii="仿宋_GB2312" w:hAnsi="仿宋" w:eastAsia="仿宋_GB2312"/>
          <w:sz w:val="32"/>
          <w:szCs w:val="32"/>
          <w:shd w:val="clear" w:color="auto" w:fill="FFFFFF"/>
        </w:rPr>
        <w:t>　　三、年末结转：指本年度或以前年度预算安排、因客观条件发生变化无法按原计划实施，需延迟到以后年度按有关规定继续使用的资金。</w:t>
      </w:r>
      <w:r>
        <w:rPr>
          <w:rFonts w:hint="eastAsia" w:eastAsia="仿宋_GB2312"/>
          <w:sz w:val="32"/>
          <w:szCs w:val="32"/>
          <w:shd w:val="clear" w:color="auto" w:fill="FFFFFF"/>
        </w:rPr>
        <w:t> </w:t>
      </w:r>
    </w:p>
    <w:p w14:paraId="42AFF64C">
      <w:pPr>
        <w:pStyle w:val="5"/>
        <w:shd w:val="clear" w:color="auto" w:fill="FFFFFF"/>
        <w:spacing w:before="0" w:beforeAutospacing="0" w:after="0" w:afterAutospacing="0"/>
        <w:rPr>
          <w:rFonts w:ascii="仿宋_GB2312" w:hAnsi="仿宋" w:eastAsia="仿宋_GB2312"/>
          <w:sz w:val="32"/>
          <w:szCs w:val="32"/>
          <w:shd w:val="clear" w:color="auto" w:fill="FFFFFF"/>
        </w:rPr>
      </w:pPr>
      <w:r>
        <w:rPr>
          <w:rFonts w:hint="eastAsia" w:ascii="仿宋_GB2312" w:hAnsi="仿宋" w:eastAsia="仿宋_GB2312"/>
          <w:sz w:val="32"/>
          <w:szCs w:val="32"/>
          <w:shd w:val="clear" w:color="auto" w:fill="FFFFFF"/>
        </w:rPr>
        <w:t>　　四、基本支出：指为保障机构正常运转、完成日常工作任务而发生的人员支出和公用支出。</w:t>
      </w:r>
      <w:r>
        <w:rPr>
          <w:rFonts w:hint="eastAsia" w:eastAsia="仿宋_GB2312"/>
          <w:sz w:val="32"/>
          <w:szCs w:val="32"/>
          <w:shd w:val="clear" w:color="auto" w:fill="FFFFFF"/>
        </w:rPr>
        <w:t> </w:t>
      </w:r>
    </w:p>
    <w:p w14:paraId="7996C502">
      <w:pPr>
        <w:pStyle w:val="5"/>
        <w:shd w:val="clear" w:color="auto" w:fill="FFFFFF"/>
        <w:spacing w:before="0" w:beforeAutospacing="0" w:after="0" w:afterAutospacing="0"/>
        <w:ind w:firstLine="640" w:firstLineChars="200"/>
        <w:rPr>
          <w:rFonts w:ascii="仿宋_GB2312" w:hAnsi="仿宋" w:eastAsia="仿宋_GB2312"/>
          <w:sz w:val="32"/>
          <w:szCs w:val="32"/>
          <w:shd w:val="clear" w:color="auto" w:fill="FFFFFF"/>
        </w:rPr>
      </w:pPr>
      <w:r>
        <w:rPr>
          <w:rFonts w:hint="eastAsia" w:ascii="仿宋_GB2312" w:hAnsi="仿宋" w:eastAsia="仿宋_GB2312"/>
          <w:sz w:val="32"/>
          <w:szCs w:val="32"/>
          <w:shd w:val="clear" w:color="auto" w:fill="FFFFFF"/>
        </w:rPr>
        <w:t>五、项目支出：指在基本支出之外，为完成特定行政任务和事业发展目标所发生的支出。</w:t>
      </w:r>
      <w:r>
        <w:rPr>
          <w:rFonts w:hint="eastAsia" w:eastAsia="仿宋_GB2312"/>
          <w:sz w:val="32"/>
          <w:szCs w:val="32"/>
          <w:shd w:val="clear" w:color="auto" w:fill="FFFFFF"/>
        </w:rPr>
        <w:t> </w:t>
      </w:r>
    </w:p>
    <w:p w14:paraId="039CCE8A">
      <w:pPr>
        <w:pStyle w:val="5"/>
        <w:shd w:val="clear" w:color="auto" w:fill="FFFFFF"/>
        <w:spacing w:before="0" w:beforeAutospacing="0" w:after="0" w:afterAutospacing="0"/>
        <w:ind w:firstLine="640" w:firstLineChars="200"/>
        <w:rPr>
          <w:rFonts w:ascii="仿宋_GB2312" w:hAnsi="仿宋" w:eastAsia="仿宋_GB2312"/>
          <w:color w:val="FF0000"/>
          <w:sz w:val="32"/>
          <w:szCs w:val="32"/>
          <w:shd w:val="clear" w:color="auto" w:fill="FFFFFF"/>
        </w:rPr>
      </w:pPr>
      <w:r>
        <w:rPr>
          <w:rFonts w:hint="eastAsia" w:ascii="仿宋_GB2312" w:hAnsi="仿宋" w:eastAsia="仿宋_GB2312"/>
          <w:sz w:val="32"/>
          <w:szCs w:val="32"/>
          <w:shd w:val="clear" w:color="auto" w:fill="FFFFFF"/>
        </w:rPr>
        <w:t>六、“三公”经费：指省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燃油费、维修费、过路过桥费、保险费等支出；公务接待费反映单位按规定开支的各类公务接待（含外宾接待）支出。</w:t>
      </w:r>
      <w:r>
        <w:rPr>
          <w:rFonts w:hint="eastAsia" w:eastAsia="仿宋_GB2312"/>
          <w:color w:val="FF0000"/>
          <w:sz w:val="32"/>
          <w:szCs w:val="32"/>
          <w:shd w:val="clear" w:color="auto" w:fill="FFFFFF"/>
        </w:rPr>
        <w:t> </w:t>
      </w:r>
    </w:p>
    <w:p w14:paraId="222D356F">
      <w:pPr>
        <w:pStyle w:val="5"/>
        <w:shd w:val="clear" w:color="auto" w:fill="FFFFFF"/>
        <w:spacing w:before="0" w:beforeAutospacing="0" w:after="0" w:afterAutospacing="0"/>
        <w:rPr>
          <w:rFonts w:ascii="仿宋_GB2312" w:hAnsi="仿宋" w:eastAsia="仿宋_GB2312"/>
          <w:color w:val="333333"/>
          <w:sz w:val="32"/>
          <w:szCs w:val="32"/>
          <w:shd w:val="clear" w:color="auto" w:fill="FFFFFF"/>
        </w:rPr>
      </w:pPr>
      <w:r>
        <w:rPr>
          <w:rFonts w:hint="eastAsia" w:ascii="仿宋_GB2312" w:hAnsi="仿宋" w:eastAsia="仿宋_GB2312"/>
          <w:sz w:val="32"/>
          <w:szCs w:val="32"/>
          <w:shd w:val="clear" w:color="auto" w:fill="FFFFFF"/>
        </w:rPr>
        <w:t>　　七、机关运行经费：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eastAsia="仿宋_GB2312"/>
          <w:sz w:val="32"/>
          <w:szCs w:val="32"/>
          <w:shd w:val="clear" w:color="auto" w:fill="FFFFFF"/>
        </w:rPr>
        <w:t>  </w:t>
      </w:r>
    </w:p>
    <w:p w14:paraId="2D1D180D">
      <w:pPr>
        <w:widowControl/>
        <w:jc w:val="left"/>
        <w:rPr>
          <w:rFonts w:asciiTheme="minorEastAsia" w:hAnsiTheme="minorEastAsia"/>
          <w:i/>
          <w:color w:val="FF0000"/>
          <w:sz w:val="32"/>
          <w:szCs w:val="32"/>
        </w:rPr>
      </w:pPr>
      <w:r>
        <w:rPr>
          <w:rFonts w:asciiTheme="minorEastAsia" w:hAnsiTheme="minorEastAsia"/>
          <w:i/>
          <w:color w:val="FF0000"/>
          <w:sz w:val="32"/>
          <w:szCs w:val="32"/>
        </w:rPr>
        <w:br w:type="page"/>
      </w:r>
    </w:p>
    <w:p w14:paraId="2FAA28C3">
      <w:pPr>
        <w:rPr>
          <w:sz w:val="72"/>
          <w:szCs w:val="72"/>
        </w:rPr>
      </w:pPr>
    </w:p>
    <w:p w14:paraId="6C1E359B">
      <w:pPr>
        <w:rPr>
          <w:sz w:val="72"/>
          <w:szCs w:val="72"/>
        </w:rPr>
      </w:pPr>
    </w:p>
    <w:p w14:paraId="737C6BCF">
      <w:pPr>
        <w:rPr>
          <w:sz w:val="72"/>
          <w:szCs w:val="72"/>
        </w:rPr>
      </w:pPr>
    </w:p>
    <w:p w14:paraId="7B9ADDC8">
      <w:pPr>
        <w:rPr>
          <w:sz w:val="72"/>
          <w:szCs w:val="72"/>
        </w:rPr>
      </w:pPr>
    </w:p>
    <w:p w14:paraId="65CA7F8F">
      <w:pPr>
        <w:pStyle w:val="11"/>
        <w:jc w:val="center"/>
        <w:rPr>
          <w:rFonts w:ascii="方正小标宋_GBK" w:eastAsia="方正小标宋_GBK"/>
          <w:sz w:val="84"/>
          <w:szCs w:val="84"/>
        </w:rPr>
      </w:pPr>
      <w:r>
        <w:rPr>
          <w:rFonts w:hint="eastAsia" w:ascii="方正小标宋_GBK" w:eastAsia="方正小标宋_GBK"/>
          <w:sz w:val="84"/>
          <w:szCs w:val="84"/>
        </w:rPr>
        <w:t>第五部分</w:t>
      </w:r>
    </w:p>
    <w:p w14:paraId="40DE94DC">
      <w:pPr>
        <w:pStyle w:val="11"/>
        <w:jc w:val="center"/>
        <w:rPr>
          <w:rFonts w:ascii="方正小标宋_GBK" w:eastAsia="方正小标宋_GBK"/>
          <w:sz w:val="84"/>
          <w:szCs w:val="84"/>
        </w:rPr>
      </w:pPr>
      <w:r>
        <w:rPr>
          <w:rFonts w:hint="eastAsia" w:ascii="方正小标宋_GBK" w:eastAsia="方正小标宋_GBK"/>
          <w:sz w:val="84"/>
          <w:szCs w:val="84"/>
        </w:rPr>
        <w:t>附件</w:t>
      </w:r>
    </w:p>
    <w:p w14:paraId="2D3E245E">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27328ED7">
      <w:pPr>
        <w:jc w:val="center"/>
        <w:rPr>
          <w:rFonts w:ascii="黑体" w:eastAsia="黑体" w:cs="黑体"/>
          <w:color w:val="000000"/>
          <w:kern w:val="0"/>
          <w:sz w:val="70"/>
          <w:szCs w:val="70"/>
        </w:rPr>
      </w:pPr>
    </w:p>
    <w:p w14:paraId="5EB4B2CA">
      <w:pPr>
        <w:ind w:firstLine="640" w:firstLineChars="200"/>
        <w:jc w:val="center"/>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2020年度部门整体支出绩效评价报告</w:t>
      </w:r>
    </w:p>
    <w:p w14:paraId="457BB445">
      <w:pPr>
        <w:pStyle w:val="5"/>
        <w:widowControl w:val="0"/>
        <w:shd w:val="clear" w:color="auto" w:fill="FFFFFF"/>
        <w:spacing w:before="0" w:beforeAutospacing="0" w:after="0" w:afterAutospacing="0" w:line="600" w:lineRule="exact"/>
        <w:ind w:firstLine="640" w:firstLineChars="200"/>
        <w:jc w:val="both"/>
        <w:rPr>
          <w:rFonts w:ascii="仿宋_GB2312" w:hAnsi="仿宋" w:eastAsia="仿宋_GB2312"/>
          <w:sz w:val="32"/>
          <w:szCs w:val="32"/>
          <w:shd w:val="clear" w:color="auto" w:fill="FFFFFF"/>
        </w:rPr>
      </w:pPr>
      <w:r>
        <w:rPr>
          <w:rFonts w:hint="eastAsia" w:ascii="仿宋_GB2312" w:hAnsi="仿宋" w:eastAsia="仿宋_GB2312"/>
          <w:sz w:val="32"/>
          <w:szCs w:val="32"/>
          <w:shd w:val="clear" w:color="auto" w:fill="FFFFFF"/>
        </w:rPr>
        <w:t>内容涉密，依法不予公开。</w:t>
      </w:r>
    </w:p>
    <w:p w14:paraId="11C132C8">
      <w:pPr>
        <w:ind w:firstLine="640" w:firstLineChars="200"/>
        <w:jc w:val="left"/>
        <w:rPr>
          <w:rFonts w:cs="黑体" w:asciiTheme="minorEastAsia" w:hAnsiTheme="minorEastAsia"/>
          <w:color w:val="000000"/>
          <w:kern w:val="0"/>
          <w:sz w:val="32"/>
          <w:szCs w:val="32"/>
        </w:rPr>
      </w:pPr>
    </w:p>
    <w:sectPr>
      <w:pgSz w:w="11906" w:h="16838"/>
      <w:pgMar w:top="1701" w:right="1701" w:bottom="1418" w:left="1701"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_GBK">
    <w:panose1 w:val="03000509000000000000"/>
    <w:charset w:val="86"/>
    <w:family w:val="script"/>
    <w:pitch w:val="default"/>
    <w:sig w:usb0="00000001" w:usb1="080E0000" w:usb2="00000000" w:usb3="00000000" w:csb0="00040000" w:csb1="00000000"/>
  </w:font>
  <w:font w:name="汉仪大宋简">
    <w:panose1 w:val="02010600000101010101"/>
    <w:charset w:val="86"/>
    <w:family w:val="modern"/>
    <w:pitch w:val="default"/>
    <w:sig w:usb0="00000001" w:usb1="080E0800" w:usb2="00000002"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Arial">
    <w:panose1 w:val="020B0604020202020204"/>
    <w:charset w:val="00"/>
    <w:family w:val="swiss"/>
    <w:pitch w:val="default"/>
    <w:sig w:usb0="E0002AFF" w:usb1="C0007843" w:usb2="00000009" w:usb3="00000000" w:csb0="400001FF" w:csb1="FFFF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B286C">
    <w:pPr>
      <w:pStyle w:val="3"/>
      <w:ind w:right="360" w:firstLine="360"/>
      <w:jc w:val="center"/>
    </w:pPr>
  </w:p>
  <w:p w14:paraId="226A7870">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38E8E">
    <w:pPr>
      <w:pStyle w:val="3"/>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14:paraId="25DF8F2F">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ED966">
    <w:pPr>
      <w:pStyle w:val="3"/>
      <w:framePr w:wrap="around" w:vAnchor="text" w:hAnchor="margin" w:xAlign="outside" w:y="1"/>
      <w:rPr>
        <w:rStyle w:val="8"/>
        <w:rFonts w:ascii="Batang" w:hAnsi="Batang"/>
        <w:sz w:val="24"/>
        <w:szCs w:val="24"/>
      </w:rPr>
    </w:pPr>
    <w:r>
      <w:rPr>
        <w:rStyle w:val="8"/>
        <w:rFonts w:hint="eastAsia" w:ascii="Batang" w:hAnsi="Batang"/>
        <w:sz w:val="24"/>
        <w:szCs w:val="24"/>
      </w:rPr>
      <w:t xml:space="preserve">— </w:t>
    </w:r>
    <w:r>
      <w:rPr>
        <w:rStyle w:val="8"/>
        <w:rFonts w:ascii="Batang" w:hAnsi="Batang" w:eastAsia="Batang"/>
        <w:sz w:val="24"/>
        <w:szCs w:val="24"/>
      </w:rPr>
      <w:fldChar w:fldCharType="begin"/>
    </w:r>
    <w:r>
      <w:rPr>
        <w:rStyle w:val="8"/>
        <w:rFonts w:ascii="Batang" w:hAnsi="Batang" w:eastAsia="Batang"/>
        <w:sz w:val="24"/>
        <w:szCs w:val="24"/>
      </w:rPr>
      <w:instrText xml:space="preserve">PAGE  </w:instrText>
    </w:r>
    <w:r>
      <w:rPr>
        <w:rStyle w:val="8"/>
        <w:rFonts w:ascii="Batang" w:hAnsi="Batang" w:eastAsia="Batang"/>
        <w:sz w:val="24"/>
        <w:szCs w:val="24"/>
      </w:rPr>
      <w:fldChar w:fldCharType="separate"/>
    </w:r>
    <w:r>
      <w:rPr>
        <w:rStyle w:val="8"/>
        <w:rFonts w:ascii="Batang" w:hAnsi="Batang" w:eastAsia="Batang"/>
        <w:sz w:val="24"/>
        <w:szCs w:val="24"/>
      </w:rPr>
      <w:t>24</w:t>
    </w:r>
    <w:r>
      <w:rPr>
        <w:rStyle w:val="8"/>
        <w:rFonts w:ascii="Batang" w:hAnsi="Batang" w:eastAsia="Batang"/>
        <w:sz w:val="24"/>
        <w:szCs w:val="24"/>
      </w:rPr>
      <w:fldChar w:fldCharType="end"/>
    </w:r>
    <w:r>
      <w:rPr>
        <w:rStyle w:val="8"/>
        <w:rFonts w:hint="eastAsia" w:ascii="Batang" w:hAnsi="Batang"/>
        <w:sz w:val="24"/>
        <w:szCs w:val="24"/>
      </w:rPr>
      <w:t xml:space="preserve"> — </w:t>
    </w:r>
  </w:p>
  <w:p w14:paraId="7ED07233">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61D0"/>
    <w:rsid w:val="00014043"/>
    <w:rsid w:val="0001531D"/>
    <w:rsid w:val="00015F87"/>
    <w:rsid w:val="0002229B"/>
    <w:rsid w:val="00023775"/>
    <w:rsid w:val="000270F9"/>
    <w:rsid w:val="000273BD"/>
    <w:rsid w:val="00030DC7"/>
    <w:rsid w:val="00033590"/>
    <w:rsid w:val="000336D0"/>
    <w:rsid w:val="000415B7"/>
    <w:rsid w:val="00052139"/>
    <w:rsid w:val="0005243C"/>
    <w:rsid w:val="00056BD8"/>
    <w:rsid w:val="000625CF"/>
    <w:rsid w:val="00065382"/>
    <w:rsid w:val="000658A3"/>
    <w:rsid w:val="00071040"/>
    <w:rsid w:val="00073B3A"/>
    <w:rsid w:val="00074155"/>
    <w:rsid w:val="00083506"/>
    <w:rsid w:val="000A3F69"/>
    <w:rsid w:val="000A65AE"/>
    <w:rsid w:val="000A6C66"/>
    <w:rsid w:val="000E1202"/>
    <w:rsid w:val="000E1DA3"/>
    <w:rsid w:val="00101CE2"/>
    <w:rsid w:val="00114E37"/>
    <w:rsid w:val="00122F79"/>
    <w:rsid w:val="001243C1"/>
    <w:rsid w:val="001243CE"/>
    <w:rsid w:val="00131EDA"/>
    <w:rsid w:val="001348E6"/>
    <w:rsid w:val="00135C3D"/>
    <w:rsid w:val="001372EA"/>
    <w:rsid w:val="0014096E"/>
    <w:rsid w:val="00143204"/>
    <w:rsid w:val="00145E4B"/>
    <w:rsid w:val="00152C6D"/>
    <w:rsid w:val="00153C83"/>
    <w:rsid w:val="00155334"/>
    <w:rsid w:val="00155ACB"/>
    <w:rsid w:val="00162D39"/>
    <w:rsid w:val="001671AB"/>
    <w:rsid w:val="001676C6"/>
    <w:rsid w:val="00172974"/>
    <w:rsid w:val="0017555F"/>
    <w:rsid w:val="00191859"/>
    <w:rsid w:val="00191D9B"/>
    <w:rsid w:val="0019281B"/>
    <w:rsid w:val="001947E6"/>
    <w:rsid w:val="001A67DB"/>
    <w:rsid w:val="001B1426"/>
    <w:rsid w:val="001B47E8"/>
    <w:rsid w:val="001D51E5"/>
    <w:rsid w:val="001E0225"/>
    <w:rsid w:val="001F0C3B"/>
    <w:rsid w:val="001F32E3"/>
    <w:rsid w:val="001F4C49"/>
    <w:rsid w:val="001F58DE"/>
    <w:rsid w:val="0020449B"/>
    <w:rsid w:val="00214351"/>
    <w:rsid w:val="00214427"/>
    <w:rsid w:val="00215573"/>
    <w:rsid w:val="00226411"/>
    <w:rsid w:val="002323D5"/>
    <w:rsid w:val="002369EB"/>
    <w:rsid w:val="00250A58"/>
    <w:rsid w:val="002577D2"/>
    <w:rsid w:val="00260523"/>
    <w:rsid w:val="00265724"/>
    <w:rsid w:val="0027039A"/>
    <w:rsid w:val="0027103E"/>
    <w:rsid w:val="00273472"/>
    <w:rsid w:val="0027426B"/>
    <w:rsid w:val="00277A23"/>
    <w:rsid w:val="00281FD7"/>
    <w:rsid w:val="00285080"/>
    <w:rsid w:val="00297F68"/>
    <w:rsid w:val="002A1635"/>
    <w:rsid w:val="002A599D"/>
    <w:rsid w:val="002C1218"/>
    <w:rsid w:val="002D7109"/>
    <w:rsid w:val="003056B7"/>
    <w:rsid w:val="00311E42"/>
    <w:rsid w:val="00313D97"/>
    <w:rsid w:val="003245E0"/>
    <w:rsid w:val="003249C8"/>
    <w:rsid w:val="003275B1"/>
    <w:rsid w:val="003479BD"/>
    <w:rsid w:val="003768D5"/>
    <w:rsid w:val="00392FA2"/>
    <w:rsid w:val="00396462"/>
    <w:rsid w:val="003B4AFA"/>
    <w:rsid w:val="003B72FF"/>
    <w:rsid w:val="003C18F6"/>
    <w:rsid w:val="003C49B6"/>
    <w:rsid w:val="003C54EB"/>
    <w:rsid w:val="003C6C58"/>
    <w:rsid w:val="003D56BF"/>
    <w:rsid w:val="003D5FBC"/>
    <w:rsid w:val="003E06E3"/>
    <w:rsid w:val="003E354A"/>
    <w:rsid w:val="003E3D27"/>
    <w:rsid w:val="003F0194"/>
    <w:rsid w:val="003F01E7"/>
    <w:rsid w:val="003F4F10"/>
    <w:rsid w:val="003F776F"/>
    <w:rsid w:val="003F7A59"/>
    <w:rsid w:val="00412941"/>
    <w:rsid w:val="00425E33"/>
    <w:rsid w:val="0043360D"/>
    <w:rsid w:val="004436EB"/>
    <w:rsid w:val="00444D11"/>
    <w:rsid w:val="004506F9"/>
    <w:rsid w:val="00460EAC"/>
    <w:rsid w:val="004654B6"/>
    <w:rsid w:val="00466281"/>
    <w:rsid w:val="00471208"/>
    <w:rsid w:val="004717A2"/>
    <w:rsid w:val="00473D4C"/>
    <w:rsid w:val="00480C15"/>
    <w:rsid w:val="00484A92"/>
    <w:rsid w:val="00484AB2"/>
    <w:rsid w:val="00486A82"/>
    <w:rsid w:val="00487BAE"/>
    <w:rsid w:val="00491741"/>
    <w:rsid w:val="00496B85"/>
    <w:rsid w:val="004A118F"/>
    <w:rsid w:val="004C0F8A"/>
    <w:rsid w:val="004C1C49"/>
    <w:rsid w:val="004C3139"/>
    <w:rsid w:val="004C3601"/>
    <w:rsid w:val="004D1388"/>
    <w:rsid w:val="004D64B7"/>
    <w:rsid w:val="004E29AD"/>
    <w:rsid w:val="004E55A1"/>
    <w:rsid w:val="004E73CF"/>
    <w:rsid w:val="004F33F1"/>
    <w:rsid w:val="005008AD"/>
    <w:rsid w:val="00500E5F"/>
    <w:rsid w:val="005036F9"/>
    <w:rsid w:val="005122EF"/>
    <w:rsid w:val="00517C33"/>
    <w:rsid w:val="00520CF1"/>
    <w:rsid w:val="00523644"/>
    <w:rsid w:val="0054069E"/>
    <w:rsid w:val="00545B47"/>
    <w:rsid w:val="0056180B"/>
    <w:rsid w:val="00564F7F"/>
    <w:rsid w:val="0057583F"/>
    <w:rsid w:val="005767CC"/>
    <w:rsid w:val="00584AAC"/>
    <w:rsid w:val="0058796A"/>
    <w:rsid w:val="00590D9F"/>
    <w:rsid w:val="00595B08"/>
    <w:rsid w:val="00595D26"/>
    <w:rsid w:val="005A74E6"/>
    <w:rsid w:val="005B122C"/>
    <w:rsid w:val="005D0CE3"/>
    <w:rsid w:val="005D48FF"/>
    <w:rsid w:val="005D4D55"/>
    <w:rsid w:val="005E2CFB"/>
    <w:rsid w:val="005E5371"/>
    <w:rsid w:val="005F7377"/>
    <w:rsid w:val="00601D77"/>
    <w:rsid w:val="00610C4B"/>
    <w:rsid w:val="0062003E"/>
    <w:rsid w:val="0062378F"/>
    <w:rsid w:val="00626C2B"/>
    <w:rsid w:val="00644B71"/>
    <w:rsid w:val="006460FD"/>
    <w:rsid w:val="00646853"/>
    <w:rsid w:val="00651EEC"/>
    <w:rsid w:val="00652A10"/>
    <w:rsid w:val="0066285C"/>
    <w:rsid w:val="006653E1"/>
    <w:rsid w:val="00666DDB"/>
    <w:rsid w:val="00670A71"/>
    <w:rsid w:val="00670CD5"/>
    <w:rsid w:val="00670F60"/>
    <w:rsid w:val="0067211C"/>
    <w:rsid w:val="00672139"/>
    <w:rsid w:val="00674D9B"/>
    <w:rsid w:val="00685C9D"/>
    <w:rsid w:val="00691D0B"/>
    <w:rsid w:val="006928B8"/>
    <w:rsid w:val="00697A87"/>
    <w:rsid w:val="006A1F47"/>
    <w:rsid w:val="006A351B"/>
    <w:rsid w:val="006A7E22"/>
    <w:rsid w:val="006B0422"/>
    <w:rsid w:val="006C1B53"/>
    <w:rsid w:val="006C7292"/>
    <w:rsid w:val="006D4671"/>
    <w:rsid w:val="006D7730"/>
    <w:rsid w:val="006E5284"/>
    <w:rsid w:val="006F33A4"/>
    <w:rsid w:val="006F3EB5"/>
    <w:rsid w:val="006F4D9F"/>
    <w:rsid w:val="00700267"/>
    <w:rsid w:val="00702E34"/>
    <w:rsid w:val="00704395"/>
    <w:rsid w:val="00720FF1"/>
    <w:rsid w:val="007213D3"/>
    <w:rsid w:val="0072724E"/>
    <w:rsid w:val="00750E19"/>
    <w:rsid w:val="007710A6"/>
    <w:rsid w:val="00774627"/>
    <w:rsid w:val="007766E1"/>
    <w:rsid w:val="00782CDF"/>
    <w:rsid w:val="00783389"/>
    <w:rsid w:val="00793275"/>
    <w:rsid w:val="00794ADE"/>
    <w:rsid w:val="007A1627"/>
    <w:rsid w:val="007A1D40"/>
    <w:rsid w:val="007A2D04"/>
    <w:rsid w:val="007A5660"/>
    <w:rsid w:val="007B11BE"/>
    <w:rsid w:val="007B1734"/>
    <w:rsid w:val="007B256B"/>
    <w:rsid w:val="007C4B80"/>
    <w:rsid w:val="007D1870"/>
    <w:rsid w:val="007D3E8E"/>
    <w:rsid w:val="007E07F2"/>
    <w:rsid w:val="007E51DB"/>
    <w:rsid w:val="007E598A"/>
    <w:rsid w:val="007F1354"/>
    <w:rsid w:val="007F42F5"/>
    <w:rsid w:val="00804BE6"/>
    <w:rsid w:val="00812ED5"/>
    <w:rsid w:val="00813B9C"/>
    <w:rsid w:val="00825E7E"/>
    <w:rsid w:val="008277D9"/>
    <w:rsid w:val="00830A9D"/>
    <w:rsid w:val="00846EAD"/>
    <w:rsid w:val="0085509B"/>
    <w:rsid w:val="00870BB6"/>
    <w:rsid w:val="008760E4"/>
    <w:rsid w:val="008902BF"/>
    <w:rsid w:val="008957CE"/>
    <w:rsid w:val="008A3393"/>
    <w:rsid w:val="008A3E8D"/>
    <w:rsid w:val="008A5975"/>
    <w:rsid w:val="008B5A44"/>
    <w:rsid w:val="008B7F3E"/>
    <w:rsid w:val="008D108E"/>
    <w:rsid w:val="008D52EC"/>
    <w:rsid w:val="008E62C5"/>
    <w:rsid w:val="008E7E80"/>
    <w:rsid w:val="008F4099"/>
    <w:rsid w:val="009060A1"/>
    <w:rsid w:val="00911F7A"/>
    <w:rsid w:val="00916C78"/>
    <w:rsid w:val="009237C4"/>
    <w:rsid w:val="00933668"/>
    <w:rsid w:val="009429CD"/>
    <w:rsid w:val="00944650"/>
    <w:rsid w:val="00950252"/>
    <w:rsid w:val="00954741"/>
    <w:rsid w:val="00962E8A"/>
    <w:rsid w:val="00964A3F"/>
    <w:rsid w:val="00967F5D"/>
    <w:rsid w:val="0097591C"/>
    <w:rsid w:val="0098137C"/>
    <w:rsid w:val="00984F63"/>
    <w:rsid w:val="00995E53"/>
    <w:rsid w:val="009A0F95"/>
    <w:rsid w:val="009A174A"/>
    <w:rsid w:val="009A52DA"/>
    <w:rsid w:val="009B3ADF"/>
    <w:rsid w:val="009B3C11"/>
    <w:rsid w:val="009B45F4"/>
    <w:rsid w:val="009B5614"/>
    <w:rsid w:val="009C17B9"/>
    <w:rsid w:val="009C3B52"/>
    <w:rsid w:val="009C42AF"/>
    <w:rsid w:val="009E2DB4"/>
    <w:rsid w:val="009F2B3A"/>
    <w:rsid w:val="00A03783"/>
    <w:rsid w:val="00A04A9B"/>
    <w:rsid w:val="00A154F5"/>
    <w:rsid w:val="00A3384E"/>
    <w:rsid w:val="00A42218"/>
    <w:rsid w:val="00A46A2A"/>
    <w:rsid w:val="00A527B5"/>
    <w:rsid w:val="00A70249"/>
    <w:rsid w:val="00A75660"/>
    <w:rsid w:val="00A8090C"/>
    <w:rsid w:val="00A8578A"/>
    <w:rsid w:val="00A85819"/>
    <w:rsid w:val="00AB5DD2"/>
    <w:rsid w:val="00AC0192"/>
    <w:rsid w:val="00AC1AB7"/>
    <w:rsid w:val="00AC58F3"/>
    <w:rsid w:val="00AE0187"/>
    <w:rsid w:val="00B00D9B"/>
    <w:rsid w:val="00B025F8"/>
    <w:rsid w:val="00B04817"/>
    <w:rsid w:val="00B1139C"/>
    <w:rsid w:val="00B1443E"/>
    <w:rsid w:val="00B258C6"/>
    <w:rsid w:val="00B33BCA"/>
    <w:rsid w:val="00B33BEA"/>
    <w:rsid w:val="00B43790"/>
    <w:rsid w:val="00B50D87"/>
    <w:rsid w:val="00B5297F"/>
    <w:rsid w:val="00B52E50"/>
    <w:rsid w:val="00B57C9F"/>
    <w:rsid w:val="00B66A7C"/>
    <w:rsid w:val="00B8189A"/>
    <w:rsid w:val="00B81F9C"/>
    <w:rsid w:val="00B845B3"/>
    <w:rsid w:val="00B8530E"/>
    <w:rsid w:val="00B85D8B"/>
    <w:rsid w:val="00B9023F"/>
    <w:rsid w:val="00BA04BF"/>
    <w:rsid w:val="00BA6BCA"/>
    <w:rsid w:val="00BB2D3E"/>
    <w:rsid w:val="00BB38D7"/>
    <w:rsid w:val="00BB4029"/>
    <w:rsid w:val="00BC2179"/>
    <w:rsid w:val="00BD1177"/>
    <w:rsid w:val="00BD1376"/>
    <w:rsid w:val="00BD2319"/>
    <w:rsid w:val="00BE3674"/>
    <w:rsid w:val="00BE43F6"/>
    <w:rsid w:val="00C031F7"/>
    <w:rsid w:val="00C26947"/>
    <w:rsid w:val="00C3049A"/>
    <w:rsid w:val="00C31B1E"/>
    <w:rsid w:val="00C4685F"/>
    <w:rsid w:val="00C563B3"/>
    <w:rsid w:val="00C62339"/>
    <w:rsid w:val="00C74DB5"/>
    <w:rsid w:val="00C75C61"/>
    <w:rsid w:val="00C76BD8"/>
    <w:rsid w:val="00C77645"/>
    <w:rsid w:val="00C81D7A"/>
    <w:rsid w:val="00C83A68"/>
    <w:rsid w:val="00C92164"/>
    <w:rsid w:val="00C96495"/>
    <w:rsid w:val="00CA6BAB"/>
    <w:rsid w:val="00CA6ED8"/>
    <w:rsid w:val="00CC3E22"/>
    <w:rsid w:val="00CE04C3"/>
    <w:rsid w:val="00CE263E"/>
    <w:rsid w:val="00CE451C"/>
    <w:rsid w:val="00CE76A0"/>
    <w:rsid w:val="00CE7D0B"/>
    <w:rsid w:val="00D070E6"/>
    <w:rsid w:val="00D148C6"/>
    <w:rsid w:val="00D21D62"/>
    <w:rsid w:val="00D24938"/>
    <w:rsid w:val="00D5098E"/>
    <w:rsid w:val="00D51FB4"/>
    <w:rsid w:val="00D520A5"/>
    <w:rsid w:val="00D56E33"/>
    <w:rsid w:val="00D61ACE"/>
    <w:rsid w:val="00D62ABD"/>
    <w:rsid w:val="00D65363"/>
    <w:rsid w:val="00D71E1D"/>
    <w:rsid w:val="00D75BB4"/>
    <w:rsid w:val="00D775CD"/>
    <w:rsid w:val="00D77B89"/>
    <w:rsid w:val="00DA0DEF"/>
    <w:rsid w:val="00DC0D81"/>
    <w:rsid w:val="00DC2EE7"/>
    <w:rsid w:val="00DC413B"/>
    <w:rsid w:val="00DD06FF"/>
    <w:rsid w:val="00DD2F6B"/>
    <w:rsid w:val="00DD5FE9"/>
    <w:rsid w:val="00DD7AED"/>
    <w:rsid w:val="00DE21F7"/>
    <w:rsid w:val="00DE3A95"/>
    <w:rsid w:val="00DE5D23"/>
    <w:rsid w:val="00DF0D3F"/>
    <w:rsid w:val="00E000FF"/>
    <w:rsid w:val="00E00C7A"/>
    <w:rsid w:val="00E0379E"/>
    <w:rsid w:val="00E31D1E"/>
    <w:rsid w:val="00E434AE"/>
    <w:rsid w:val="00E43A29"/>
    <w:rsid w:val="00E55B68"/>
    <w:rsid w:val="00E55E10"/>
    <w:rsid w:val="00E569D8"/>
    <w:rsid w:val="00E56C9D"/>
    <w:rsid w:val="00E56F1F"/>
    <w:rsid w:val="00E64C86"/>
    <w:rsid w:val="00E77FC4"/>
    <w:rsid w:val="00E81719"/>
    <w:rsid w:val="00E91736"/>
    <w:rsid w:val="00EA699D"/>
    <w:rsid w:val="00EB0652"/>
    <w:rsid w:val="00EB2447"/>
    <w:rsid w:val="00EC4F18"/>
    <w:rsid w:val="00EC7EF5"/>
    <w:rsid w:val="00F07A1C"/>
    <w:rsid w:val="00F21306"/>
    <w:rsid w:val="00F25FDC"/>
    <w:rsid w:val="00F26015"/>
    <w:rsid w:val="00F3255B"/>
    <w:rsid w:val="00F36DD6"/>
    <w:rsid w:val="00F44354"/>
    <w:rsid w:val="00F447FC"/>
    <w:rsid w:val="00F45218"/>
    <w:rsid w:val="00F45FB8"/>
    <w:rsid w:val="00F5378F"/>
    <w:rsid w:val="00F6009E"/>
    <w:rsid w:val="00F66C29"/>
    <w:rsid w:val="00F72B20"/>
    <w:rsid w:val="00F74360"/>
    <w:rsid w:val="00F80293"/>
    <w:rsid w:val="00F86E08"/>
    <w:rsid w:val="00F924F0"/>
    <w:rsid w:val="00FA5482"/>
    <w:rsid w:val="00FB462F"/>
    <w:rsid w:val="00FB49C5"/>
    <w:rsid w:val="00FB5018"/>
    <w:rsid w:val="00FB5455"/>
    <w:rsid w:val="00FC149F"/>
    <w:rsid w:val="00FC1C06"/>
    <w:rsid w:val="00FC7143"/>
    <w:rsid w:val="00FE16FA"/>
    <w:rsid w:val="00FE328A"/>
    <w:rsid w:val="00FE4DAF"/>
    <w:rsid w:val="00FF0E90"/>
    <w:rsid w:val="00FF61B2"/>
    <w:rsid w:val="3DFD10D1"/>
    <w:rsid w:val="FF76EF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page number"/>
    <w:basedOn w:val="7"/>
    <w:semiHidden/>
    <w:unhideWhenUsed/>
    <w:qFormat/>
    <w:uiPriority w:val="99"/>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5AB1C203-ADD8-4855-BC81-339AF0C74B4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1968</Words>
  <Characters>11224</Characters>
  <Lines>93</Lines>
  <Paragraphs>26</Paragraphs>
  <TotalTime>2</TotalTime>
  <ScaleCrop>false</ScaleCrop>
  <LinksUpToDate>false</LinksUpToDate>
  <CharactersWithSpaces>13166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2022-09-09T16:06:00Z</dcterms:created>
  <dc:creator>李航 null</dc:creator>
  <cp:lastModifiedBy>greatwall</cp:lastModifiedBy>
  <cp:lastPrinted>2021-08-17T17:35:00Z</cp:lastPrinted>
  <dcterms:modified xsi:type="dcterms:W3CDTF">2026-08-04T17:32:59Z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C9358E05AD3E22DFCBB1716A52FAF148_43</vt:lpwstr>
  </property>
</Properties>
</file>